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9E26" w14:textId="6B1007B6" w:rsidR="00882EE0" w:rsidRDefault="006720DD" w:rsidP="006720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Prompt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: </w:t>
      </w:r>
      <w:r w:rsidRPr="006720DD">
        <w:rPr>
          <w:sz w:val="28"/>
          <w:szCs w:val="28"/>
        </w:rPr>
        <w:t>“</w:t>
      </w:r>
      <w:proofErr w:type="spellStart"/>
      <w:r w:rsidRPr="006720DD">
        <w:rPr>
          <w:sz w:val="28"/>
          <w:szCs w:val="28"/>
        </w:rPr>
        <w:t>Giải</w:t>
      </w:r>
      <w:proofErr w:type="spellEnd"/>
      <w:r w:rsidRPr="006720DD">
        <w:rPr>
          <w:sz w:val="28"/>
          <w:szCs w:val="28"/>
        </w:rPr>
        <w:t xml:space="preserve"> </w:t>
      </w:r>
      <w:proofErr w:type="spellStart"/>
      <w:r w:rsidRPr="006720DD">
        <w:rPr>
          <w:sz w:val="28"/>
          <w:szCs w:val="28"/>
        </w:rPr>
        <w:t>thích</w:t>
      </w:r>
      <w:proofErr w:type="spellEnd"/>
      <w:r w:rsidRPr="006720DD">
        <w:rPr>
          <w:sz w:val="28"/>
          <w:szCs w:val="28"/>
        </w:rPr>
        <w:t xml:space="preserve"> </w:t>
      </w:r>
      <w:proofErr w:type="spellStart"/>
      <w:r w:rsidRPr="006720DD">
        <w:rPr>
          <w:sz w:val="28"/>
          <w:szCs w:val="28"/>
        </w:rPr>
        <w:t>cấu</w:t>
      </w:r>
      <w:proofErr w:type="spellEnd"/>
      <w:r w:rsidRPr="006720DD">
        <w:rPr>
          <w:sz w:val="28"/>
          <w:szCs w:val="28"/>
        </w:rPr>
        <w:t xml:space="preserve"> </w:t>
      </w:r>
      <w:proofErr w:type="spellStart"/>
      <w:r w:rsidRPr="006720DD">
        <w:rPr>
          <w:sz w:val="28"/>
          <w:szCs w:val="28"/>
        </w:rPr>
        <w:t>trúc</w:t>
      </w:r>
      <w:proofErr w:type="spellEnd"/>
      <w:r w:rsidRPr="006720DD">
        <w:rPr>
          <w:sz w:val="28"/>
          <w:szCs w:val="28"/>
        </w:rPr>
        <w:t xml:space="preserve"> </w:t>
      </w:r>
      <w:proofErr w:type="spellStart"/>
      <w:r w:rsidRPr="006720DD">
        <w:rPr>
          <w:sz w:val="28"/>
          <w:szCs w:val="28"/>
        </w:rPr>
        <w:t>dữ</w:t>
      </w:r>
      <w:proofErr w:type="spellEnd"/>
      <w:r w:rsidRPr="006720DD">
        <w:rPr>
          <w:sz w:val="28"/>
          <w:szCs w:val="28"/>
        </w:rPr>
        <w:t xml:space="preserve"> </w:t>
      </w:r>
      <w:proofErr w:type="spellStart"/>
      <w:r w:rsidRPr="006720DD">
        <w:rPr>
          <w:sz w:val="28"/>
          <w:szCs w:val="28"/>
        </w:rPr>
        <w:t>liệu</w:t>
      </w:r>
      <w:proofErr w:type="spellEnd"/>
      <w:r w:rsidRPr="006720DD">
        <w:rPr>
          <w:sz w:val="28"/>
          <w:szCs w:val="28"/>
        </w:rPr>
        <w:t xml:space="preserve"> Stack.”</w:t>
      </w:r>
    </w:p>
    <w:p w14:paraId="21535A80" w14:textId="19582919" w:rsidR="006720DD" w:rsidRPr="006720DD" w:rsidRDefault="006720DD" w:rsidP="006720D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Câu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trả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lời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từ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AI</w:t>
      </w:r>
      <w:r w:rsidRPr="006720DD">
        <w:rPr>
          <w:rFonts w:asciiTheme="minorHAnsi" w:hAnsiTheme="minorHAnsi" w:cstheme="minorHAnsi"/>
          <w:sz w:val="28"/>
          <w:szCs w:val="28"/>
        </w:rPr>
        <w:t>:</w:t>
      </w:r>
      <w:r w:rsidRPr="006720DD">
        <w:rPr>
          <w:rFonts w:asciiTheme="minorHAnsi" w:hAnsiTheme="minorHAnsi" w:cstheme="minorHAnsi"/>
          <w:sz w:val="28"/>
          <w:szCs w:val="28"/>
        </w:rPr>
        <w:br/>
        <w:t xml:space="preserve">“Stack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cấu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trúc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tuyến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tuân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nguyên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tắc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LIFO (Last In, First Out –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trước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). Các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thao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tác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chính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Stack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: push (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), pop (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loại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bỏ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), peek/top (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xem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). Stack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thường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quản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lời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gọi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hàm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biểu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undo/redo.”</w:t>
      </w:r>
    </w:p>
    <w:p w14:paraId="15C3A13E" w14:textId="2E52DF45" w:rsidR="006720DD" w:rsidRDefault="006720DD" w:rsidP="006720DD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6720DD">
        <w:rPr>
          <w:rFonts w:asciiTheme="minorHAnsi" w:hAnsiTheme="minorHAnsi" w:cstheme="minorHAnsi"/>
          <w:b/>
          <w:bCs/>
          <w:sz w:val="28"/>
          <w:szCs w:val="28"/>
        </w:rPr>
        <w:t>Nhận</w:t>
      </w:r>
      <w:proofErr w:type="spellEnd"/>
      <w:r w:rsidRPr="006720D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b/>
          <w:bCs/>
          <w:sz w:val="28"/>
          <w:szCs w:val="28"/>
        </w:rPr>
        <w:t>xét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chính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xác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nhưng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hơi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khô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khan,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khó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tiếp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cận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.</w:t>
      </w:r>
    </w:p>
    <w:p w14:paraId="4F4B412A" w14:textId="1C6883FA" w:rsidR="006720DD" w:rsidRDefault="006720DD" w:rsidP="006720D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Prompt </w:t>
      </w:r>
      <w:proofErr w:type="spellStart"/>
      <w:r>
        <w:rPr>
          <w:rFonts w:asciiTheme="minorHAnsi" w:hAnsiTheme="minorHAnsi" w:cstheme="minorHAnsi"/>
          <w:sz w:val="28"/>
          <w:szCs w:val="28"/>
        </w:rPr>
        <w:t>sau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đó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r w:rsidRPr="006720DD">
        <w:rPr>
          <w:rFonts w:asciiTheme="minorHAnsi" w:hAnsiTheme="minorHAnsi" w:cstheme="minorHAnsi"/>
          <w:sz w:val="28"/>
          <w:szCs w:val="28"/>
        </w:rPr>
        <w:t>“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Tôi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chưa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biết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gì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cấu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trúc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Stack.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Hãy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đơn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giản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kèm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đời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chồng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).”</w:t>
      </w:r>
    </w:p>
    <w:p w14:paraId="2292FD6F" w14:textId="767FC5A8" w:rsidR="006720DD" w:rsidRPr="006720DD" w:rsidRDefault="006720DD" w:rsidP="006720D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Câu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trả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lời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>từ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AI</w:t>
      </w:r>
      <w:r w:rsidRPr="006720DD">
        <w:rPr>
          <w:rFonts w:asciiTheme="minorHAnsi" w:hAnsiTheme="minorHAnsi" w:cstheme="minorHAnsi"/>
          <w:sz w:val="28"/>
          <w:szCs w:val="28"/>
        </w:rPr>
        <w:t>:</w:t>
      </w:r>
      <w:r w:rsidRPr="006720DD">
        <w:rPr>
          <w:rFonts w:asciiTheme="minorHAnsi" w:hAnsiTheme="minorHAnsi" w:cstheme="minorHAnsi"/>
          <w:sz w:val="28"/>
          <w:szCs w:val="28"/>
        </w:rPr>
        <w:br/>
        <w:t xml:space="preserve">“Stack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giống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chồng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đĩa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nhà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bếp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chỉ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chiếc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(push),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cũng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chỉ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lấy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chiếc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trước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(pop). Nguyên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tắc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vào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sau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ra</w:t>
      </w:r>
      <w:proofErr w:type="spellEnd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6720DD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trước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(LIFO).</w:t>
      </w:r>
      <w:r w:rsidRPr="006720DD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Nếu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xếp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lần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lượt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3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chiếc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A, B, C (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thứ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tự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thì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chiếc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C ở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. Khi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lấy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lấy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C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trước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rồi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B,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cuối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tới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A.</w:t>
      </w:r>
      <w:r w:rsidRPr="006720DD">
        <w:rPr>
          <w:rFonts w:asciiTheme="minorHAnsi" w:hAnsiTheme="minorHAnsi" w:cstheme="minorHAnsi"/>
          <w:sz w:val="28"/>
          <w:szCs w:val="28"/>
        </w:rPr>
        <w:br/>
        <w:t xml:space="preserve">Trong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Stack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muốn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đúng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nguyên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tắc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quản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quá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gọi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hàm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chương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.”</w:t>
      </w:r>
    </w:p>
    <w:p w14:paraId="7C114B3D" w14:textId="7DC385C3" w:rsidR="006720DD" w:rsidRDefault="006720DD" w:rsidP="006720DD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6720DD">
        <w:rPr>
          <w:rFonts w:asciiTheme="minorHAnsi" w:hAnsiTheme="minorHAnsi" w:cstheme="minorHAnsi"/>
          <w:b/>
          <w:bCs/>
          <w:sz w:val="28"/>
          <w:szCs w:val="28"/>
        </w:rPr>
        <w:t>Nhận</w:t>
      </w:r>
      <w:proofErr w:type="spellEnd"/>
      <w:r w:rsidRPr="006720D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b/>
          <w:bCs/>
          <w:sz w:val="28"/>
          <w:szCs w:val="28"/>
        </w:rPr>
        <w:t>xét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dễ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gần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gũi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dễ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 xml:space="preserve"> dung </w:t>
      </w:r>
      <w:proofErr w:type="spellStart"/>
      <w:r w:rsidRPr="006720DD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6720DD">
        <w:rPr>
          <w:rFonts w:asciiTheme="minorHAnsi" w:hAnsiTheme="minorHAnsi" w:cstheme="minorHAnsi"/>
          <w:sz w:val="28"/>
          <w:szCs w:val="28"/>
        </w:rPr>
        <w:t>.</w:t>
      </w:r>
    </w:p>
    <w:p w14:paraId="10EE7567" w14:textId="47A5DD90" w:rsidR="006720DD" w:rsidRDefault="006720DD" w:rsidP="006720D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Bảng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so </w:t>
      </w:r>
      <w:proofErr w:type="spellStart"/>
      <w:r>
        <w:rPr>
          <w:rFonts w:asciiTheme="minorHAnsi" w:hAnsiTheme="minorHAnsi" w:cstheme="minorHAnsi"/>
          <w:sz w:val="28"/>
          <w:szCs w:val="28"/>
        </w:rPr>
        <w:t>sánh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420"/>
        <w:gridCol w:w="3145"/>
      </w:tblGrid>
      <w:tr w:rsidR="003B1EFE" w14:paraId="3D727A9D" w14:textId="77777777" w:rsidTr="003B1EFE">
        <w:tc>
          <w:tcPr>
            <w:tcW w:w="2065" w:type="dxa"/>
          </w:tcPr>
          <w:p w14:paraId="0694AFDD" w14:textId="58237E67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Tiêu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chí</w:t>
            </w:r>
          </w:p>
        </w:tc>
        <w:tc>
          <w:tcPr>
            <w:tcW w:w="3420" w:type="dxa"/>
          </w:tcPr>
          <w:p w14:paraId="112B5A0D" w14:textId="7C9DCB73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Prompt 1: “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Giải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thích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cấu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trúc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Stack.”</w:t>
            </w:r>
          </w:p>
        </w:tc>
        <w:tc>
          <w:tcPr>
            <w:tcW w:w="3145" w:type="dxa"/>
          </w:tcPr>
          <w:p w14:paraId="472A5101" w14:textId="3A11E693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Prompt 2: “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Tôi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chưa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biết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gì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...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kèm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ví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dụ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chồng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đĩa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”</w:t>
            </w:r>
          </w:p>
        </w:tc>
      </w:tr>
      <w:tr w:rsidR="003B1EFE" w14:paraId="17A5F934" w14:textId="77777777" w:rsidTr="003B1EFE">
        <w:tc>
          <w:tcPr>
            <w:tcW w:w="2065" w:type="dxa"/>
          </w:tcPr>
          <w:p w14:paraId="6BD6BE69" w14:textId="5DC902D0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Cách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diễn đạt</w:t>
            </w:r>
          </w:p>
        </w:tc>
        <w:tc>
          <w:tcPr>
            <w:tcW w:w="3420" w:type="dxa"/>
          </w:tcPr>
          <w:p w14:paraId="2853B922" w14:textId="5760C8E1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Thuật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ngữ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chuyên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môn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(LIFO, push, pop, peek)</w:t>
            </w:r>
          </w:p>
        </w:tc>
        <w:tc>
          <w:tcPr>
            <w:tcW w:w="3145" w:type="dxa"/>
          </w:tcPr>
          <w:p w14:paraId="2EF211EA" w14:textId="1BFA0218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Dùng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ví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dụ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đời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thực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chồng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đĩa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)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trước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rồi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mới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liên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hệ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kỹ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thuật</w:t>
            </w:r>
            <w:proofErr w:type="spellEnd"/>
          </w:p>
        </w:tc>
      </w:tr>
      <w:tr w:rsidR="003B1EFE" w14:paraId="6B2DFFF0" w14:textId="77777777" w:rsidTr="003B1EFE">
        <w:tc>
          <w:tcPr>
            <w:tcW w:w="2065" w:type="dxa"/>
          </w:tcPr>
          <w:p w14:paraId="55560666" w14:textId="27307A51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Mức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độ dễ hiểu</w:t>
            </w:r>
          </w:p>
        </w:tc>
        <w:tc>
          <w:tcPr>
            <w:tcW w:w="3420" w:type="dxa"/>
          </w:tcPr>
          <w:p w14:paraId="60404DF8" w14:textId="2599B288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Dành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cho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người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đã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biết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khái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niệm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cơ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145" w:type="dxa"/>
          </w:tcPr>
          <w:p w14:paraId="1DFC17E9" w14:textId="2068B50D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Dành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cho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người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mới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bắt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đầu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không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cần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nền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tảng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trước</w:t>
            </w:r>
            <w:proofErr w:type="spellEnd"/>
          </w:p>
        </w:tc>
      </w:tr>
      <w:tr w:rsidR="003B1EFE" w14:paraId="04EB227B" w14:textId="77777777" w:rsidTr="003B1EFE">
        <w:tc>
          <w:tcPr>
            <w:tcW w:w="2065" w:type="dxa"/>
          </w:tcPr>
          <w:p w14:paraId="5EC0802A" w14:textId="223F6D87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Hình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ảnh minh họa</w:t>
            </w:r>
          </w:p>
        </w:tc>
        <w:tc>
          <w:tcPr>
            <w:tcW w:w="3420" w:type="dxa"/>
          </w:tcPr>
          <w:p w14:paraId="1A01AD57" w14:textId="2A8EA602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Không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145" w:type="dxa"/>
          </w:tcPr>
          <w:p w14:paraId="4D63B387" w14:textId="7AF92EB4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Có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ví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dụ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trực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quan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chồng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đĩa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  <w:tr w:rsidR="003B1EFE" w14:paraId="210808AE" w14:textId="77777777" w:rsidTr="003B1EFE">
        <w:tc>
          <w:tcPr>
            <w:tcW w:w="2065" w:type="dxa"/>
          </w:tcPr>
          <w:p w14:paraId="4B967364" w14:textId="1BE2550A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Ứng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dụng</w:t>
            </w:r>
          </w:p>
        </w:tc>
        <w:tc>
          <w:tcPr>
            <w:tcW w:w="3420" w:type="dxa"/>
          </w:tcPr>
          <w:p w14:paraId="65D5B1B2" w14:textId="29BEFDD5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Đề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cập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đến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ứng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dụng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trong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lập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145" w:type="dxa"/>
          </w:tcPr>
          <w:p w14:paraId="520EE8DB" w14:textId="09A038D7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Vừa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có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ứng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dụng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thực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tế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vừa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có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ứng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dụng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trong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lập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trình</w:t>
            </w:r>
            <w:proofErr w:type="spellEnd"/>
          </w:p>
        </w:tc>
      </w:tr>
      <w:tr w:rsidR="003B1EFE" w14:paraId="54EEFBC4" w14:textId="77777777" w:rsidTr="003B1EFE">
        <w:tc>
          <w:tcPr>
            <w:tcW w:w="2065" w:type="dxa"/>
          </w:tcPr>
          <w:p w14:paraId="4C41BCFF" w14:textId="795C2D2E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Trải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nghiệm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người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420" w:type="dxa"/>
          </w:tcPr>
          <w:p w14:paraId="10FC6EE9" w14:textId="532B4091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Khó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tiếp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cận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nếu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chưa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quen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thuật ngữ</w:t>
            </w:r>
          </w:p>
        </w:tc>
        <w:tc>
          <w:tcPr>
            <w:tcW w:w="3145" w:type="dxa"/>
          </w:tcPr>
          <w:p w14:paraId="3F37A62E" w14:textId="4F3A1665" w:rsidR="003B1EFE" w:rsidRDefault="003B1EFE" w:rsidP="006720DD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Thân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thiện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dễ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hình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dung </w:t>
            </w:r>
            <w:proofErr w:type="spellStart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>và</w:t>
            </w:r>
            <w:proofErr w:type="spellEnd"/>
            <w:r w:rsidRPr="003B1EFE">
              <w:rPr>
                <w:rFonts w:asciiTheme="minorHAnsi" w:hAnsiTheme="minorHAnsi" w:cstheme="minorHAnsi"/>
                <w:sz w:val="28"/>
                <w:szCs w:val="28"/>
              </w:rPr>
              <w:t xml:space="preserve"> ghi nhớ</w:t>
            </w:r>
          </w:p>
        </w:tc>
      </w:tr>
    </w:tbl>
    <w:p w14:paraId="2B7A22C6" w14:textId="77777777" w:rsidR="006720DD" w:rsidRPr="006720DD" w:rsidRDefault="006720DD" w:rsidP="006720D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4545E544" w14:textId="77777777" w:rsidR="006720DD" w:rsidRPr="006720DD" w:rsidRDefault="006720DD" w:rsidP="006720D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5C8E1D71" w14:textId="77777777" w:rsidR="006720DD" w:rsidRPr="006720DD" w:rsidRDefault="006720DD" w:rsidP="006720DD">
      <w:pPr>
        <w:pStyle w:val="ListParagraph"/>
        <w:rPr>
          <w:sz w:val="28"/>
          <w:szCs w:val="28"/>
        </w:rPr>
      </w:pPr>
    </w:p>
    <w:sectPr w:rsidR="006720DD" w:rsidRPr="0067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D47CF"/>
    <w:multiLevelType w:val="multilevel"/>
    <w:tmpl w:val="0674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1B9C"/>
    <w:multiLevelType w:val="multilevel"/>
    <w:tmpl w:val="EF5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4467C"/>
    <w:multiLevelType w:val="hybridMultilevel"/>
    <w:tmpl w:val="8454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8554">
    <w:abstractNumId w:val="2"/>
  </w:num>
  <w:num w:numId="2" w16cid:durableId="1358576750">
    <w:abstractNumId w:val="1"/>
  </w:num>
  <w:num w:numId="3" w16cid:durableId="189203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DD"/>
    <w:rsid w:val="003B1EFE"/>
    <w:rsid w:val="003B2A7F"/>
    <w:rsid w:val="005043C9"/>
    <w:rsid w:val="005144DE"/>
    <w:rsid w:val="006720DD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2B32"/>
  <w15:chartTrackingRefBased/>
  <w15:docId w15:val="{379562F6-3C1A-4E84-91B2-7477FAEA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20DD"/>
    <w:rPr>
      <w:b/>
      <w:bCs/>
    </w:rPr>
  </w:style>
  <w:style w:type="table" w:styleId="TableGrid">
    <w:name w:val="Table Grid"/>
    <w:basedOn w:val="TableNormal"/>
    <w:uiPriority w:val="39"/>
    <w:rsid w:val="003B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2025-09-11T07:01:00Z</dcterms:created>
  <dcterms:modified xsi:type="dcterms:W3CDTF">2025-09-11T07:16:00Z</dcterms:modified>
</cp:coreProperties>
</file>