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408" w:rsidRPr="001F0408" w:rsidRDefault="001F0408" w:rsidP="001F0408">
      <w:pPr>
        <w:spacing w:before="260"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Motion: This house believes that students, not governments, should decide which subjects are taught at school</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 xml:space="preserve">Prop: </w:t>
      </w:r>
      <w:proofErr w:type="spellStart"/>
      <w:r w:rsidRPr="001F0408">
        <w:rPr>
          <w:rFonts w:ascii="Arial" w:eastAsia="Times New Roman" w:hAnsi="Arial" w:cs="Arial"/>
          <w:color w:val="000000"/>
          <w:sz w:val="24"/>
          <w:szCs w:val="24"/>
        </w:rPr>
        <w:t>Ánh</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Dương</w:t>
      </w:r>
      <w:proofErr w:type="spellEnd"/>
      <w:r w:rsidRPr="001F0408">
        <w:rPr>
          <w:rFonts w:ascii="Arial" w:eastAsia="Times New Roman" w:hAnsi="Arial" w:cs="Arial"/>
          <w:color w:val="000000"/>
          <w:sz w:val="24"/>
          <w:szCs w:val="24"/>
        </w:rPr>
        <w:t xml:space="preserve">, My, </w:t>
      </w:r>
      <w:proofErr w:type="spellStart"/>
      <w:r w:rsidRPr="001F0408">
        <w:rPr>
          <w:rFonts w:ascii="Arial" w:eastAsia="Times New Roman" w:hAnsi="Arial" w:cs="Arial"/>
          <w:color w:val="000000"/>
          <w:sz w:val="24"/>
          <w:szCs w:val="24"/>
        </w:rPr>
        <w:t>Nhi</w:t>
      </w:r>
      <w:proofErr w:type="spellEnd"/>
      <w:r w:rsidRPr="001F0408">
        <w:rPr>
          <w:rFonts w:ascii="Arial" w:eastAsia="Times New Roman" w:hAnsi="Arial" w:cs="Arial"/>
          <w:color w:val="000000"/>
          <w:sz w:val="24"/>
          <w:szCs w:val="24"/>
        </w:rPr>
        <w:t> </w:t>
      </w:r>
    </w:p>
    <w:p w:rsidR="001F0408" w:rsidRPr="001F0408" w:rsidRDefault="001F0408" w:rsidP="001F0408">
      <w:pPr>
        <w:spacing w:after="0" w:line="240" w:lineRule="auto"/>
        <w:rPr>
          <w:rFonts w:ascii="Times New Roman" w:eastAsia="Times New Roman" w:hAnsi="Times New Roman" w:cs="Times New Roman"/>
          <w:sz w:val="24"/>
          <w:szCs w:val="24"/>
        </w:rPr>
      </w:pPr>
      <w:proofErr w:type="spellStart"/>
      <w:r w:rsidRPr="001F0408">
        <w:rPr>
          <w:rFonts w:ascii="Arial" w:eastAsia="Times New Roman" w:hAnsi="Arial" w:cs="Arial"/>
          <w:color w:val="000000"/>
          <w:sz w:val="24"/>
          <w:szCs w:val="24"/>
        </w:rPr>
        <w:t>Opp</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Bình</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Tuấn</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Anh</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Lâm</w:t>
      </w:r>
      <w:proofErr w:type="spellEnd"/>
    </w:p>
    <w:p w:rsidR="001F0408" w:rsidRPr="001F0408" w:rsidRDefault="001F0408" w:rsidP="001F0408">
      <w:pPr>
        <w:spacing w:after="240"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4368"/>
        <w:gridCol w:w="4658"/>
      </w:tblGrid>
      <w:tr w:rsidR="001F0408" w:rsidRPr="001F0408" w:rsidTr="001F0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F0408" w:rsidRPr="001F0408" w:rsidRDefault="001F0408" w:rsidP="001F0408">
            <w:pPr>
              <w:spacing w:after="0" w:line="240" w:lineRule="auto"/>
              <w:rPr>
                <w:rFonts w:ascii="Times New Roman" w:eastAsia="Times New Roman" w:hAnsi="Times New Roman" w:cs="Times New Roman"/>
                <w:sz w:val="24"/>
                <w:szCs w:val="24"/>
              </w:rPr>
            </w:pPr>
            <w:proofErr w:type="spellStart"/>
            <w:r w:rsidRPr="001F0408">
              <w:rPr>
                <w:rFonts w:ascii="Arial" w:eastAsia="Times New Roman" w:hAnsi="Arial" w:cs="Arial"/>
                <w:b/>
                <w:bCs/>
                <w:color w:val="000000"/>
                <w:sz w:val="24"/>
                <w:szCs w:val="24"/>
              </w:rPr>
              <w:t>Ánh</w:t>
            </w:r>
            <w:proofErr w:type="spellEnd"/>
            <w:r w:rsidRPr="001F0408">
              <w:rPr>
                <w:rFonts w:ascii="Arial" w:eastAsia="Times New Roman" w:hAnsi="Arial" w:cs="Arial"/>
                <w:b/>
                <w:bCs/>
                <w:color w:val="000000"/>
                <w:sz w:val="24"/>
                <w:szCs w:val="24"/>
              </w:rPr>
              <w:t xml:space="preserve"> </w:t>
            </w:r>
            <w:proofErr w:type="spellStart"/>
            <w:r w:rsidRPr="001F0408">
              <w:rPr>
                <w:rFonts w:ascii="Arial" w:eastAsia="Times New Roman" w:hAnsi="Arial" w:cs="Arial"/>
                <w:b/>
                <w:bCs/>
                <w:color w:val="000000"/>
                <w:sz w:val="24"/>
                <w:szCs w:val="24"/>
              </w:rPr>
              <w:t>Dương</w:t>
            </w:r>
            <w:proofErr w:type="spellEnd"/>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jc w:val="both"/>
              <w:rPr>
                <w:rFonts w:ascii="Times New Roman" w:eastAsia="Times New Roman" w:hAnsi="Times New Roman" w:cs="Times New Roman"/>
                <w:sz w:val="24"/>
                <w:szCs w:val="24"/>
              </w:rPr>
            </w:pPr>
            <w:r w:rsidRPr="001F0408">
              <w:rPr>
                <w:rFonts w:ascii="Arial" w:eastAsia="Times New Roman" w:hAnsi="Arial" w:cs="Arial"/>
                <w:color w:val="000000"/>
              </w:rPr>
              <w:t>Context:</w:t>
            </w:r>
          </w:p>
          <w:p w:rsidR="001F0408" w:rsidRPr="001F0408" w:rsidRDefault="001F0408" w:rsidP="001F0408">
            <w:pPr>
              <w:numPr>
                <w:ilvl w:val="0"/>
                <w:numId w:val="1"/>
              </w:numPr>
              <w:spacing w:after="0" w:line="240" w:lineRule="auto"/>
              <w:jc w:val="both"/>
              <w:textAlignment w:val="baseline"/>
              <w:rPr>
                <w:rFonts w:ascii="Arial" w:eastAsia="Times New Roman" w:hAnsi="Arial" w:cs="Arial"/>
                <w:color w:val="000000"/>
              </w:rPr>
            </w:pPr>
            <w:r w:rsidRPr="001F0408">
              <w:rPr>
                <w:rFonts w:ascii="Arial" w:eastAsia="Times New Roman" w:hAnsi="Arial" w:cs="Arial"/>
                <w:color w:val="000000"/>
              </w:rPr>
              <w:t xml:space="preserve">Some subjects </w:t>
            </w:r>
            <w:proofErr w:type="spellStart"/>
            <w:r w:rsidRPr="001F0408">
              <w:rPr>
                <w:rFonts w:ascii="Arial" w:eastAsia="Times New Roman" w:hAnsi="Arial" w:cs="Arial"/>
                <w:color w:val="000000"/>
              </w:rPr>
              <w:t>dont</w:t>
            </w:r>
            <w:proofErr w:type="spellEnd"/>
            <w:r w:rsidRPr="001F0408">
              <w:rPr>
                <w:rFonts w:ascii="Arial" w:eastAsia="Times New Roman" w:hAnsi="Arial" w:cs="Arial"/>
                <w:color w:val="000000"/>
              </w:rPr>
              <w:t xml:space="preserve"> have energy to learn or to focus on the lesson </w:t>
            </w:r>
          </w:p>
          <w:p w:rsidR="001F0408" w:rsidRPr="001F0408" w:rsidRDefault="001F0408" w:rsidP="001F0408">
            <w:pPr>
              <w:spacing w:after="0" w:line="240" w:lineRule="auto"/>
              <w:jc w:val="both"/>
              <w:rPr>
                <w:rFonts w:ascii="Times New Roman" w:eastAsia="Times New Roman" w:hAnsi="Times New Roman" w:cs="Times New Roman"/>
                <w:sz w:val="24"/>
                <w:szCs w:val="24"/>
              </w:rPr>
            </w:pPr>
            <w:r w:rsidRPr="001F0408">
              <w:rPr>
                <w:rFonts w:ascii="Arial" w:eastAsia="Times New Roman" w:hAnsi="Arial" w:cs="Arial"/>
                <w:color w:val="000000"/>
              </w:rPr>
              <w:br/>
              <w:t>Definition: </w:t>
            </w:r>
          </w:p>
          <w:p w:rsidR="001F0408" w:rsidRPr="001F0408" w:rsidRDefault="001F0408" w:rsidP="001F0408">
            <w:pPr>
              <w:numPr>
                <w:ilvl w:val="0"/>
                <w:numId w:val="2"/>
              </w:numPr>
              <w:spacing w:after="0" w:line="240" w:lineRule="auto"/>
              <w:jc w:val="both"/>
              <w:textAlignment w:val="baseline"/>
              <w:rPr>
                <w:rFonts w:ascii="Arial" w:eastAsia="Times New Roman" w:hAnsi="Arial" w:cs="Arial"/>
                <w:color w:val="000000"/>
              </w:rPr>
            </w:pPr>
            <w:r w:rsidRPr="001F0408">
              <w:rPr>
                <w:rFonts w:ascii="Arial" w:eastAsia="Times New Roman" w:hAnsi="Arial" w:cs="Arial"/>
                <w:color w:val="000000"/>
              </w:rPr>
              <w:t>The students can choose subjects so they can be happier when they are learning and more focusing</w:t>
            </w:r>
            <w:r w:rsidRPr="001F0408">
              <w:rPr>
                <w:rFonts w:ascii="Arial" w:eastAsia="Times New Roman" w:hAnsi="Arial" w:cs="Arial"/>
                <w:color w:val="000000"/>
              </w:rPr>
              <w:br/>
              <w:t>=&gt; Kids can spend more time on subjects that they are good and smart at</w:t>
            </w:r>
          </w:p>
          <w:p w:rsidR="001F0408" w:rsidRPr="001F0408" w:rsidRDefault="001F0408" w:rsidP="001F0408">
            <w:pPr>
              <w:spacing w:after="0" w:line="240" w:lineRule="auto"/>
              <w:ind w:left="720"/>
              <w:jc w:val="both"/>
              <w:rPr>
                <w:rFonts w:ascii="Times New Roman" w:eastAsia="Times New Roman" w:hAnsi="Times New Roman" w:cs="Times New Roman"/>
                <w:sz w:val="24"/>
                <w:szCs w:val="24"/>
              </w:rPr>
            </w:pPr>
            <w:r w:rsidRPr="001F0408">
              <w:rPr>
                <w:rFonts w:ascii="Arial" w:eastAsia="Times New Roman" w:hAnsi="Arial" w:cs="Arial"/>
                <w:color w:val="000000"/>
              </w:rPr>
              <w:t>=&gt; The students feel happier and don’t struggle with too hard subjects =&gt; be more confident on themselves</w:t>
            </w:r>
            <w:r w:rsidRPr="001F0408">
              <w:rPr>
                <w:rFonts w:ascii="Arial" w:eastAsia="Times New Roman" w:hAnsi="Arial" w:cs="Arial"/>
                <w:color w:val="000000"/>
              </w:rPr>
              <w:br/>
            </w:r>
            <w:r w:rsidRPr="001F0408">
              <w:rPr>
                <w:rFonts w:ascii="Arial" w:eastAsia="Times New Roman" w:hAnsi="Arial" w:cs="Arial"/>
                <w:color w:val="000000"/>
              </w:rPr>
              <w:br/>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jc w:val="both"/>
              <w:rPr>
                <w:rFonts w:ascii="Times New Roman" w:eastAsia="Times New Roman" w:hAnsi="Times New Roman" w:cs="Times New Roman"/>
                <w:sz w:val="24"/>
                <w:szCs w:val="24"/>
              </w:rPr>
            </w:pPr>
            <w:r w:rsidRPr="001F0408">
              <w:rPr>
                <w:rFonts w:ascii="Arial" w:eastAsia="Times New Roman" w:hAnsi="Arial" w:cs="Arial"/>
                <w:color w:val="000000"/>
              </w:rPr>
              <w:t>=&gt; Students feel happier, not be stress when they learn the subjects that they feel hard, that makes them happy to learn at schools</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rPr>
                <w:rFonts w:ascii="Times New Roman" w:eastAsia="Times New Roman" w:hAnsi="Times New Roman" w:cs="Times New Roman"/>
                <w:sz w:val="24"/>
                <w:szCs w:val="24"/>
              </w:rPr>
            </w:pPr>
            <w:proofErr w:type="spellStart"/>
            <w:r w:rsidRPr="001F0408">
              <w:rPr>
                <w:rFonts w:ascii="Arial" w:eastAsia="Times New Roman" w:hAnsi="Arial" w:cs="Arial"/>
                <w:b/>
                <w:bCs/>
                <w:color w:val="000000"/>
                <w:sz w:val="24"/>
                <w:szCs w:val="24"/>
              </w:rPr>
              <w:t>Huyền</w:t>
            </w:r>
            <w:proofErr w:type="spellEnd"/>
            <w:r w:rsidRPr="001F0408">
              <w:rPr>
                <w:rFonts w:ascii="Arial" w:eastAsia="Times New Roman" w:hAnsi="Arial" w:cs="Arial"/>
                <w:b/>
                <w:bCs/>
                <w:color w:val="000000"/>
                <w:sz w:val="24"/>
                <w:szCs w:val="24"/>
              </w:rPr>
              <w:t xml:space="preserve"> </w:t>
            </w:r>
            <w:proofErr w:type="spellStart"/>
            <w:r w:rsidRPr="001F0408">
              <w:rPr>
                <w:rFonts w:ascii="Arial" w:eastAsia="Times New Roman" w:hAnsi="Arial" w:cs="Arial"/>
                <w:b/>
                <w:bCs/>
                <w:color w:val="000000"/>
                <w:sz w:val="24"/>
                <w:szCs w:val="24"/>
              </w:rPr>
              <w:t>Nhi</w:t>
            </w:r>
            <w:proofErr w:type="spellEnd"/>
            <w:r w:rsidRPr="001F0408">
              <w:rPr>
                <w:rFonts w:ascii="Arial" w:eastAsia="Times New Roman" w:hAnsi="Arial" w:cs="Arial"/>
                <w:b/>
                <w:bCs/>
                <w:color w:val="000000"/>
                <w:sz w:val="24"/>
                <w:szCs w:val="24"/>
              </w:rPr>
              <w:t>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They won’t feel stressed, and feel happy to go to school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FF0000"/>
                <w:sz w:val="24"/>
                <w:szCs w:val="24"/>
              </w:rPr>
              <w:t>Feedback</w:t>
            </w:r>
            <w:r w:rsidRPr="001F0408">
              <w:rPr>
                <w:rFonts w:ascii="Arial" w:eastAsia="Times New Roman" w:hAnsi="Arial" w:cs="Arial"/>
                <w:color w:val="000000"/>
                <w:sz w:val="24"/>
                <w:szCs w:val="24"/>
              </w:rPr>
              <w:t>: </w:t>
            </w:r>
          </w:p>
          <w:p w:rsidR="001F0408" w:rsidRPr="001F0408" w:rsidRDefault="001F0408" w:rsidP="001F0408">
            <w:pPr>
              <w:numPr>
                <w:ilvl w:val="0"/>
                <w:numId w:val="3"/>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Point out specific consequences of the context (Visualize how negative/ urgent is the context by making some general example)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br/>
            </w:r>
          </w:p>
          <w:p w:rsidR="001F0408" w:rsidRPr="001F0408" w:rsidRDefault="001F0408" w:rsidP="001F0408">
            <w:pPr>
              <w:numPr>
                <w:ilvl w:val="0"/>
                <w:numId w:val="4"/>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 xml:space="preserve">Definition, goal </w:t>
            </w:r>
            <w:proofErr w:type="spellStart"/>
            <w:r w:rsidRPr="001F0408">
              <w:rPr>
                <w:rFonts w:ascii="Arial" w:eastAsia="Times New Roman" w:hAnsi="Arial" w:cs="Arial"/>
                <w:color w:val="000000"/>
                <w:sz w:val="24"/>
                <w:szCs w:val="24"/>
              </w:rPr>
              <w:t>và</w:t>
            </w:r>
            <w:proofErr w:type="spellEnd"/>
            <w:r w:rsidRPr="001F0408">
              <w:rPr>
                <w:rFonts w:ascii="Arial" w:eastAsia="Times New Roman" w:hAnsi="Arial" w:cs="Arial"/>
                <w:color w:val="000000"/>
                <w:sz w:val="24"/>
                <w:szCs w:val="24"/>
              </w:rPr>
              <w:t xml:space="preserve"> metrics need to be added</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lastRenderedPageBreak/>
              <w:br/>
            </w:r>
          </w:p>
          <w:p w:rsidR="001F0408" w:rsidRPr="001F0408" w:rsidRDefault="001F0408" w:rsidP="001F0408">
            <w:pPr>
              <w:numPr>
                <w:ilvl w:val="0"/>
                <w:numId w:val="5"/>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In arguments, we need to add descriptive reasoning layers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For example: If they can choose to learn a subject that they are interested in and naturally good at, they will have more motivation to study it, if they get good score, they will get praised for it and eventually it will create a chain of supporting mechanism for them to excel in it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br/>
            </w:r>
          </w:p>
          <w:p w:rsidR="001F0408" w:rsidRPr="001F0408" w:rsidRDefault="001F0408" w:rsidP="001F0408">
            <w:pPr>
              <w:numPr>
                <w:ilvl w:val="0"/>
                <w:numId w:val="6"/>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Suggestion: </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Context: Students are under-oriented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Mechanisms: </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They can try different subjects and adjust their choices over time.</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 This helps them better understand what they like, what they are good at, and what they want to do in the future.</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Goals:</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Help students discover their interests and strengths, therefore have a clearer career orientation </w:t>
            </w:r>
          </w:p>
          <w:p w:rsidR="001F0408" w:rsidRPr="001F0408" w:rsidRDefault="001F0408" w:rsidP="001F0408">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F0408" w:rsidRPr="001F0408" w:rsidRDefault="001F0408" w:rsidP="001F0408">
            <w:pPr>
              <w:spacing w:after="0" w:line="240" w:lineRule="auto"/>
              <w:rPr>
                <w:rFonts w:ascii="Times New Roman" w:eastAsia="Times New Roman" w:hAnsi="Times New Roman" w:cs="Times New Roman"/>
                <w:sz w:val="24"/>
                <w:szCs w:val="24"/>
              </w:rPr>
            </w:pPr>
            <w:proofErr w:type="spellStart"/>
            <w:r w:rsidRPr="001F0408">
              <w:rPr>
                <w:rFonts w:ascii="Arial" w:eastAsia="Times New Roman" w:hAnsi="Arial" w:cs="Arial"/>
                <w:b/>
                <w:bCs/>
                <w:color w:val="000000"/>
                <w:sz w:val="24"/>
                <w:szCs w:val="24"/>
              </w:rPr>
              <w:lastRenderedPageBreak/>
              <w:t>Dương</w:t>
            </w:r>
            <w:proofErr w:type="spellEnd"/>
            <w:r w:rsidRPr="001F0408">
              <w:rPr>
                <w:rFonts w:ascii="Arial" w:eastAsia="Times New Roman" w:hAnsi="Arial" w:cs="Arial"/>
                <w:b/>
                <w:bCs/>
                <w:color w:val="000000"/>
                <w:sz w:val="24"/>
                <w:szCs w:val="24"/>
              </w:rPr>
              <w:t xml:space="preserve"> </w:t>
            </w:r>
            <w:proofErr w:type="spellStart"/>
            <w:r w:rsidRPr="001F0408">
              <w:rPr>
                <w:rFonts w:ascii="Arial" w:eastAsia="Times New Roman" w:hAnsi="Arial" w:cs="Arial"/>
                <w:b/>
                <w:bCs/>
                <w:color w:val="000000"/>
                <w:sz w:val="24"/>
                <w:szCs w:val="24"/>
              </w:rPr>
              <w:t>Lâm</w:t>
            </w:r>
            <w:proofErr w:type="spellEnd"/>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Learn only one subject then they will miss out on others subjects</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But the ultimate goal of education is to find a job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And a job requires knowledge from many subjects</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 If they learn a wide range of different subjects, they will be more qualified and ready for jobs </w:t>
            </w:r>
          </w:p>
          <w:p w:rsidR="001F0408" w:rsidRPr="001F0408" w:rsidRDefault="001F0408" w:rsidP="001F0408">
            <w:pPr>
              <w:spacing w:after="24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FF0000"/>
                <w:sz w:val="24"/>
                <w:szCs w:val="24"/>
              </w:rPr>
              <w:t>Feedback: </w:t>
            </w:r>
          </w:p>
          <w:p w:rsidR="001F0408" w:rsidRPr="001F0408" w:rsidRDefault="001F0408" w:rsidP="001F0408">
            <w:pPr>
              <w:numPr>
                <w:ilvl w:val="0"/>
                <w:numId w:val="7"/>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You need a relevant context </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For example: The job market nowadays is very competitive and demanding </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 xml:space="preserve">They need a diversity of skill sets to land a job (technical skill, communication, </w:t>
            </w:r>
            <w:proofErr w:type="spellStart"/>
            <w:r w:rsidRPr="001F0408">
              <w:rPr>
                <w:rFonts w:ascii="Arial" w:eastAsia="Times New Roman" w:hAnsi="Arial" w:cs="Arial"/>
                <w:color w:val="000000"/>
                <w:sz w:val="24"/>
                <w:szCs w:val="24"/>
              </w:rPr>
              <w:t>etc</w:t>
            </w:r>
            <w:proofErr w:type="spellEnd"/>
            <w:r w:rsidRPr="001F0408">
              <w:rPr>
                <w:rFonts w:ascii="Arial" w:eastAsia="Times New Roman" w:hAnsi="Arial" w:cs="Arial"/>
                <w:color w:val="000000"/>
                <w:sz w:val="24"/>
                <w:szCs w:val="24"/>
              </w:rPr>
              <w:t>)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t>→ If they can choose subjects, they will always choose subjects that match their strengths and they will lack in skill diversity needed in today’s job market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br/>
            </w:r>
          </w:p>
          <w:p w:rsidR="001F0408" w:rsidRPr="001F0408" w:rsidRDefault="001F0408" w:rsidP="001F0408">
            <w:pPr>
              <w:numPr>
                <w:ilvl w:val="0"/>
                <w:numId w:val="8"/>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 xml:space="preserve">Definition, goal </w:t>
            </w:r>
            <w:proofErr w:type="spellStart"/>
            <w:r w:rsidRPr="001F0408">
              <w:rPr>
                <w:rFonts w:ascii="Arial" w:eastAsia="Times New Roman" w:hAnsi="Arial" w:cs="Arial"/>
                <w:color w:val="000000"/>
                <w:sz w:val="24"/>
                <w:szCs w:val="24"/>
              </w:rPr>
              <w:t>và</w:t>
            </w:r>
            <w:proofErr w:type="spellEnd"/>
            <w:r w:rsidRPr="001F0408">
              <w:rPr>
                <w:rFonts w:ascii="Arial" w:eastAsia="Times New Roman" w:hAnsi="Arial" w:cs="Arial"/>
                <w:color w:val="000000"/>
                <w:sz w:val="24"/>
                <w:szCs w:val="24"/>
              </w:rPr>
              <w:t xml:space="preserve"> metrics need to be added</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br/>
            </w:r>
          </w:p>
          <w:p w:rsidR="001F0408" w:rsidRPr="001F0408" w:rsidRDefault="001F0408" w:rsidP="001F0408">
            <w:pPr>
              <w:numPr>
                <w:ilvl w:val="0"/>
                <w:numId w:val="9"/>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 xml:space="preserve">Arguments </w:t>
            </w:r>
            <w:proofErr w:type="spellStart"/>
            <w:r w:rsidRPr="001F0408">
              <w:rPr>
                <w:rFonts w:ascii="Arial" w:eastAsia="Times New Roman" w:hAnsi="Arial" w:cs="Arial"/>
                <w:color w:val="000000"/>
                <w:sz w:val="24"/>
                <w:szCs w:val="24"/>
              </w:rPr>
              <w:t>tốt</w:t>
            </w:r>
            <w:proofErr w:type="spellEnd"/>
            <w:r w:rsidRPr="001F0408">
              <w:rPr>
                <w:rFonts w:ascii="Arial" w:eastAsia="Times New Roman" w:hAnsi="Arial" w:cs="Arial"/>
                <w:color w:val="000000"/>
                <w:sz w:val="24"/>
                <w:szCs w:val="24"/>
              </w:rPr>
              <w:t xml:space="preserve">, ý </w:t>
            </w:r>
            <w:proofErr w:type="spellStart"/>
            <w:r w:rsidRPr="001F0408">
              <w:rPr>
                <w:rFonts w:ascii="Arial" w:eastAsia="Times New Roman" w:hAnsi="Arial" w:cs="Arial"/>
                <w:color w:val="000000"/>
                <w:sz w:val="24"/>
                <w:szCs w:val="24"/>
              </w:rPr>
              <w:t>tưởng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sáng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nhưng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cần</w:t>
            </w:r>
            <w:proofErr w:type="spellEnd"/>
            <w:r w:rsidRPr="001F0408">
              <w:rPr>
                <w:rFonts w:ascii="Arial" w:eastAsia="Times New Roman" w:hAnsi="Arial" w:cs="Arial"/>
                <w:color w:val="000000"/>
                <w:sz w:val="24"/>
                <w:szCs w:val="24"/>
              </w:rPr>
              <w:t xml:space="preserve"> visualize </w:t>
            </w:r>
            <w:proofErr w:type="spellStart"/>
            <w:r w:rsidRPr="001F0408">
              <w:rPr>
                <w:rFonts w:ascii="Arial" w:eastAsia="Times New Roman" w:hAnsi="Arial" w:cs="Arial"/>
                <w:color w:val="000000"/>
                <w:sz w:val="24"/>
                <w:szCs w:val="24"/>
              </w:rPr>
              <w:t>kĩ</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hơn</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như</w:t>
            </w:r>
            <w:proofErr w:type="spellEnd"/>
            <w:r w:rsidRPr="001F0408">
              <w:rPr>
                <w:rFonts w:ascii="Arial" w:eastAsia="Times New Roman" w:hAnsi="Arial" w:cs="Arial"/>
                <w:color w:val="000000"/>
                <w:sz w:val="24"/>
                <w:szCs w:val="24"/>
              </w:rPr>
              <w:t> </w:t>
            </w:r>
          </w:p>
          <w:p w:rsidR="001F0408" w:rsidRPr="001F0408" w:rsidRDefault="001F0408" w:rsidP="001F0408">
            <w:pPr>
              <w:spacing w:after="24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09"/>
              <w:rPr>
                <w:rFonts w:ascii="Times New Roman" w:eastAsia="Times New Roman" w:hAnsi="Times New Roman" w:cs="Times New Roman"/>
                <w:sz w:val="24"/>
                <w:szCs w:val="24"/>
              </w:rPr>
            </w:pPr>
            <w:r w:rsidRPr="001F0408">
              <w:rPr>
                <w:rFonts w:ascii="Arial" w:eastAsia="Times New Roman" w:hAnsi="Arial" w:cs="Arial"/>
                <w:color w:val="000000"/>
                <w:sz w:val="24"/>
                <w:szCs w:val="24"/>
              </w:rPr>
              <w:t xml:space="preserve">If students only choose subjects they like, they may focus too much on one area and miss skills developed through other subjects. </w:t>
            </w:r>
            <w:r w:rsidRPr="001F0408">
              <w:rPr>
                <w:rFonts w:ascii="Arial" w:eastAsia="Times New Roman" w:hAnsi="Arial" w:cs="Arial"/>
                <w:color w:val="000000"/>
                <w:sz w:val="24"/>
                <w:szCs w:val="24"/>
              </w:rPr>
              <w:lastRenderedPageBreak/>
              <w:t>For example, subjects that involve group projects and presentations can develop teamwork, communication, and collaboration, which are important in almost every future career. Therefore, studying different subjects gives students a more well-rounded skill set for university and the workplace. </w:t>
            </w: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Times New Roman" w:eastAsia="Times New Roman" w:hAnsi="Times New Roman" w:cs="Times New Roman"/>
                <w:sz w:val="24"/>
                <w:szCs w:val="24"/>
              </w:rPr>
              <w:br/>
            </w:r>
            <w:r w:rsidRPr="001F0408">
              <w:rPr>
                <w:rFonts w:ascii="Times New Roman" w:eastAsia="Times New Roman" w:hAnsi="Times New Roman" w:cs="Times New Roman"/>
                <w:sz w:val="24"/>
                <w:szCs w:val="24"/>
              </w:rPr>
              <w:br/>
            </w:r>
          </w:p>
          <w:p w:rsidR="001F0408" w:rsidRPr="001F0408" w:rsidRDefault="001F0408" w:rsidP="001F0408">
            <w:pPr>
              <w:numPr>
                <w:ilvl w:val="0"/>
                <w:numId w:val="10"/>
              </w:numPr>
              <w:spacing w:after="0" w:line="240" w:lineRule="auto"/>
              <w:textAlignment w:val="baseline"/>
              <w:rPr>
                <w:rFonts w:ascii="Arial" w:eastAsia="Times New Roman" w:hAnsi="Arial" w:cs="Arial"/>
                <w:color w:val="000000"/>
                <w:sz w:val="24"/>
                <w:szCs w:val="24"/>
              </w:rPr>
            </w:pPr>
            <w:r w:rsidRPr="001F0408">
              <w:rPr>
                <w:rFonts w:ascii="Arial" w:eastAsia="Times New Roman" w:hAnsi="Arial" w:cs="Arial"/>
                <w:color w:val="000000"/>
                <w:sz w:val="24"/>
                <w:szCs w:val="24"/>
              </w:rPr>
              <w:t>Suggestion: </w:t>
            </w:r>
          </w:p>
          <w:p w:rsidR="001F0408" w:rsidRPr="001F0408" w:rsidRDefault="001F0408" w:rsidP="001F0408">
            <w:pPr>
              <w:spacing w:after="0" w:line="240" w:lineRule="auto"/>
              <w:ind w:left="720"/>
              <w:rPr>
                <w:rFonts w:ascii="Times New Roman" w:eastAsia="Times New Roman" w:hAnsi="Times New Roman" w:cs="Times New Roman"/>
                <w:sz w:val="24"/>
                <w:szCs w:val="24"/>
              </w:rPr>
            </w:pPr>
            <w:proofErr w:type="spellStart"/>
            <w:r w:rsidRPr="001F0408">
              <w:rPr>
                <w:rFonts w:ascii="Arial" w:eastAsia="Times New Roman" w:hAnsi="Arial" w:cs="Arial"/>
                <w:color w:val="000000"/>
                <w:sz w:val="24"/>
                <w:szCs w:val="24"/>
              </w:rPr>
              <w:t>Em</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có</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thể</w:t>
            </w:r>
            <w:proofErr w:type="spellEnd"/>
            <w:r w:rsidRPr="001F0408">
              <w:rPr>
                <w:rFonts w:ascii="Arial" w:eastAsia="Times New Roman" w:hAnsi="Arial" w:cs="Arial"/>
                <w:color w:val="000000"/>
                <w:sz w:val="24"/>
                <w:szCs w:val="24"/>
              </w:rPr>
              <w:t xml:space="preserve"> add negative arguments - </w:t>
            </w:r>
            <w:proofErr w:type="spellStart"/>
            <w:r w:rsidRPr="001F0408">
              <w:rPr>
                <w:rFonts w:ascii="Arial" w:eastAsia="Times New Roman" w:hAnsi="Arial" w:cs="Arial"/>
                <w:color w:val="000000"/>
                <w:sz w:val="24"/>
                <w:szCs w:val="24"/>
              </w:rPr>
              <w:t>Vì</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sao</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đội</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đối</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phương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không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tốt</w:t>
            </w:r>
            <w:proofErr w:type="spellEnd"/>
            <w:r w:rsidRPr="001F0408">
              <w:rPr>
                <w:rFonts w:ascii="Arial" w:eastAsia="Times New Roman" w:hAnsi="Arial" w:cs="Arial"/>
                <w:color w:val="000000"/>
                <w:sz w:val="24"/>
                <w:szCs w:val="24"/>
              </w:rPr>
              <w:t>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Students may not actually make independent choices:</w:t>
            </w: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Even if students are allowed to choose their subjects, their choices can still be heavily influenced by parents, family expectations, or pressure about future careers.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ind w:left="720"/>
              <w:rPr>
                <w:rFonts w:ascii="Times New Roman" w:eastAsia="Times New Roman" w:hAnsi="Times New Roman" w:cs="Times New Roman"/>
                <w:sz w:val="24"/>
                <w:szCs w:val="24"/>
              </w:rPr>
            </w:pPr>
            <w:r w:rsidRPr="001F0408">
              <w:rPr>
                <w:rFonts w:ascii="Arial" w:eastAsia="Times New Roman" w:hAnsi="Arial" w:cs="Arial"/>
                <w:color w:val="000000"/>
                <w:sz w:val="24"/>
                <w:szCs w:val="24"/>
              </w:rPr>
              <w:t>For example, parents may tell students which subjects to choose based on the career they want their child to pursue. Therefore, giving students the power to choose does not necessarily mean they are making choices based on their own interests or informed understanding.  </w:t>
            </w:r>
          </w:p>
        </w:tc>
      </w:tr>
    </w:tbl>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color w:val="000000"/>
          <w:sz w:val="24"/>
          <w:szCs w:val="24"/>
        </w:rPr>
        <w:lastRenderedPageBreak/>
        <w:t> </w:t>
      </w:r>
    </w:p>
    <w:p w:rsidR="001F0408" w:rsidRPr="001F0408" w:rsidRDefault="001F0408" w:rsidP="001F0408">
      <w:pPr>
        <w:spacing w:after="0" w:line="240" w:lineRule="auto"/>
        <w:rPr>
          <w:rFonts w:ascii="Times New Roman" w:eastAsia="Times New Roman" w:hAnsi="Times New Roman" w:cs="Times New Roman"/>
          <w:sz w:val="24"/>
          <w:szCs w:val="24"/>
        </w:rPr>
      </w:pPr>
    </w:p>
    <w:p w:rsidR="001F0408" w:rsidRPr="001F0408" w:rsidRDefault="001F0408" w:rsidP="001F0408">
      <w:pPr>
        <w:spacing w:after="0" w:line="240" w:lineRule="auto"/>
        <w:rPr>
          <w:rFonts w:ascii="Times New Roman" w:eastAsia="Times New Roman" w:hAnsi="Times New Roman" w:cs="Times New Roman"/>
          <w:sz w:val="24"/>
          <w:szCs w:val="24"/>
        </w:rPr>
      </w:pPr>
      <w:r w:rsidRPr="001F0408">
        <w:rPr>
          <w:rFonts w:ascii="Arial" w:eastAsia="Times New Roman" w:hAnsi="Arial" w:cs="Arial"/>
          <w:b/>
          <w:bCs/>
          <w:color w:val="FF0000"/>
          <w:sz w:val="24"/>
          <w:szCs w:val="24"/>
          <w:u w:val="single"/>
        </w:rPr>
        <w:t>BTVN:</w:t>
      </w:r>
      <w:r w:rsidRPr="001F0408">
        <w:rPr>
          <w:rFonts w:ascii="Arial" w:eastAsia="Times New Roman" w:hAnsi="Arial" w:cs="Arial"/>
          <w:b/>
          <w:bCs/>
          <w:color w:val="000000"/>
          <w:sz w:val="24"/>
          <w:szCs w:val="24"/>
          <w:u w:val="single"/>
        </w:rPr>
        <w:t> </w:t>
      </w:r>
    </w:p>
    <w:p w:rsidR="001F0408" w:rsidRPr="001F0408" w:rsidRDefault="001F0408" w:rsidP="001F0408">
      <w:pPr>
        <w:spacing w:after="0" w:line="240" w:lineRule="auto"/>
        <w:rPr>
          <w:rFonts w:ascii="Times New Roman" w:eastAsia="Times New Roman" w:hAnsi="Times New Roman" w:cs="Times New Roman"/>
          <w:sz w:val="24"/>
          <w:szCs w:val="24"/>
        </w:rPr>
      </w:pPr>
      <w:proofErr w:type="spellStart"/>
      <w:r w:rsidRPr="001F0408">
        <w:rPr>
          <w:rFonts w:ascii="Arial" w:eastAsia="Times New Roman" w:hAnsi="Arial" w:cs="Arial"/>
          <w:color w:val="000000"/>
          <w:sz w:val="24"/>
          <w:szCs w:val="24"/>
        </w:rPr>
        <w:t>Viết</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lại</w:t>
      </w:r>
      <w:proofErr w:type="spellEnd"/>
      <w:r w:rsidRPr="001F0408">
        <w:rPr>
          <w:rFonts w:ascii="Arial" w:eastAsia="Times New Roman" w:hAnsi="Arial" w:cs="Arial"/>
          <w:color w:val="000000"/>
          <w:sz w:val="24"/>
          <w:szCs w:val="24"/>
        </w:rPr>
        <w:t xml:space="preserve"> case setup </w:t>
      </w:r>
      <w:proofErr w:type="spellStart"/>
      <w:r w:rsidRPr="001F0408">
        <w:rPr>
          <w:rFonts w:ascii="Arial" w:eastAsia="Times New Roman" w:hAnsi="Arial" w:cs="Arial"/>
          <w:color w:val="000000"/>
          <w:sz w:val="24"/>
          <w:szCs w:val="24"/>
        </w:rPr>
        <w:t>của</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kiến</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nghị</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trên</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cho</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cả</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hai</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phe</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Hãy</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triển</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khai</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lại</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những</w:t>
      </w:r>
      <w:proofErr w:type="spellEnd"/>
      <w:r w:rsidRPr="001F0408">
        <w:rPr>
          <w:rFonts w:ascii="Arial" w:eastAsia="Times New Roman" w:hAnsi="Arial" w:cs="Arial"/>
          <w:color w:val="000000"/>
          <w:sz w:val="24"/>
          <w:szCs w:val="24"/>
        </w:rPr>
        <w:t xml:space="preserve"> ý </w:t>
      </w:r>
      <w:proofErr w:type="spellStart"/>
      <w:r w:rsidRPr="001F0408">
        <w:rPr>
          <w:rFonts w:ascii="Arial" w:eastAsia="Times New Roman" w:hAnsi="Arial" w:cs="Arial"/>
          <w:color w:val="000000"/>
          <w:sz w:val="24"/>
          <w:szCs w:val="24"/>
        </w:rPr>
        <w:t>tưởng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đã</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có</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và</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bổ</w:t>
      </w:r>
      <w:proofErr w:type="spellEnd"/>
      <w:r w:rsidRPr="001F0408">
        <w:rPr>
          <w:rFonts w:ascii="Arial" w:eastAsia="Times New Roman" w:hAnsi="Arial" w:cs="Arial"/>
          <w:color w:val="000000"/>
          <w:sz w:val="24"/>
          <w:szCs w:val="24"/>
        </w:rPr>
        <w:t xml:space="preserve"> sung </w:t>
      </w:r>
      <w:proofErr w:type="spellStart"/>
      <w:r w:rsidRPr="001F0408">
        <w:rPr>
          <w:rFonts w:ascii="Arial" w:eastAsia="Times New Roman" w:hAnsi="Arial" w:cs="Arial"/>
          <w:color w:val="000000"/>
          <w:sz w:val="24"/>
          <w:szCs w:val="24"/>
        </w:rPr>
        <w:t>thêm</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những</w:t>
      </w:r>
      <w:proofErr w:type="spellEnd"/>
      <w:r w:rsidRPr="001F0408">
        <w:rPr>
          <w:rFonts w:ascii="Arial" w:eastAsia="Times New Roman" w:hAnsi="Arial" w:cs="Arial"/>
          <w:color w:val="000000"/>
          <w:sz w:val="24"/>
          <w:szCs w:val="24"/>
        </w:rPr>
        <w:t xml:space="preserve"> ý </w:t>
      </w:r>
      <w:proofErr w:type="spellStart"/>
      <w:r w:rsidRPr="001F0408">
        <w:rPr>
          <w:rFonts w:ascii="Arial" w:eastAsia="Times New Roman" w:hAnsi="Arial" w:cs="Arial"/>
          <w:color w:val="000000"/>
          <w:sz w:val="24"/>
          <w:szCs w:val="24"/>
        </w:rPr>
        <w:t>tưởng</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thầy</w:t>
      </w:r>
      <w:proofErr w:type="spellEnd"/>
      <w:r w:rsidRPr="001F0408">
        <w:rPr>
          <w:rFonts w:ascii="Arial" w:eastAsia="Times New Roman" w:hAnsi="Arial" w:cs="Arial"/>
          <w:color w:val="000000"/>
          <w:sz w:val="24"/>
          <w:szCs w:val="24"/>
        </w:rPr>
        <w:t xml:space="preserve"> Long </w:t>
      </w:r>
      <w:proofErr w:type="spellStart"/>
      <w:r w:rsidRPr="001F0408">
        <w:rPr>
          <w:rFonts w:ascii="Arial" w:eastAsia="Times New Roman" w:hAnsi="Arial" w:cs="Arial"/>
          <w:color w:val="000000"/>
          <w:sz w:val="24"/>
          <w:szCs w:val="24"/>
        </w:rPr>
        <w:t>đã</w:t>
      </w:r>
      <w:proofErr w:type="spellEnd"/>
      <w:r w:rsidRPr="001F0408">
        <w:rPr>
          <w:rFonts w:ascii="Arial" w:eastAsia="Times New Roman" w:hAnsi="Arial" w:cs="Arial"/>
          <w:color w:val="000000"/>
          <w:sz w:val="24"/>
          <w:szCs w:val="24"/>
        </w:rPr>
        <w:t xml:space="preserve"> </w:t>
      </w:r>
      <w:proofErr w:type="spellStart"/>
      <w:r w:rsidRPr="001F0408">
        <w:rPr>
          <w:rFonts w:ascii="Arial" w:eastAsia="Times New Roman" w:hAnsi="Arial" w:cs="Arial"/>
          <w:color w:val="000000"/>
          <w:sz w:val="24"/>
          <w:szCs w:val="24"/>
        </w:rPr>
        <w:t>gợi</w:t>
      </w:r>
      <w:proofErr w:type="spellEnd"/>
      <w:r w:rsidRPr="001F0408">
        <w:rPr>
          <w:rFonts w:ascii="Arial" w:eastAsia="Times New Roman" w:hAnsi="Arial" w:cs="Arial"/>
          <w:color w:val="000000"/>
          <w:sz w:val="24"/>
          <w:szCs w:val="24"/>
        </w:rPr>
        <w:t xml:space="preserve"> ý </w:t>
      </w:r>
      <w:proofErr w:type="spellStart"/>
      <w:r w:rsidRPr="001F0408">
        <w:rPr>
          <w:rFonts w:ascii="Arial" w:eastAsia="Times New Roman" w:hAnsi="Arial" w:cs="Arial"/>
          <w:color w:val="000000"/>
          <w:sz w:val="24"/>
          <w:szCs w:val="24"/>
        </w:rPr>
        <w:t>thêm</w:t>
      </w:r>
      <w:proofErr w:type="spellEnd"/>
      <w:r w:rsidRPr="001F0408">
        <w:rPr>
          <w:rFonts w:ascii="Arial" w:eastAsia="Times New Roman" w:hAnsi="Arial" w:cs="Arial"/>
          <w:color w:val="000000"/>
          <w:sz w:val="24"/>
          <w:szCs w:val="24"/>
        </w:rPr>
        <w:t> </w:t>
      </w:r>
    </w:p>
    <w:p w:rsidR="00A412F1" w:rsidRDefault="001F0408">
      <w:bookmarkStart w:id="0" w:name="_GoBack"/>
      <w:bookmarkEnd w:id="0"/>
    </w:p>
    <w:sectPr w:rsidR="00A4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D2AEA"/>
    <w:multiLevelType w:val="multilevel"/>
    <w:tmpl w:val="F93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856CB"/>
    <w:multiLevelType w:val="multilevel"/>
    <w:tmpl w:val="072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569C6"/>
    <w:multiLevelType w:val="multilevel"/>
    <w:tmpl w:val="43E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D0F9E"/>
    <w:multiLevelType w:val="multilevel"/>
    <w:tmpl w:val="C3A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96394"/>
    <w:multiLevelType w:val="multilevel"/>
    <w:tmpl w:val="BCC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C68EC"/>
    <w:multiLevelType w:val="multilevel"/>
    <w:tmpl w:val="CC7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371A8"/>
    <w:multiLevelType w:val="multilevel"/>
    <w:tmpl w:val="3662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32841"/>
    <w:multiLevelType w:val="multilevel"/>
    <w:tmpl w:val="1E5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F327D"/>
    <w:multiLevelType w:val="multilevel"/>
    <w:tmpl w:val="2FF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C7383"/>
    <w:multiLevelType w:val="multilevel"/>
    <w:tmpl w:val="64F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8"/>
  </w:num>
  <w:num w:numId="4">
    <w:abstractNumId w:val="2"/>
  </w:num>
  <w:num w:numId="5">
    <w:abstractNumId w:val="0"/>
  </w:num>
  <w:num w:numId="6">
    <w:abstractNumId w:val="6"/>
  </w:num>
  <w:num w:numId="7">
    <w:abstractNumId w:val="3"/>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59"/>
    <w:rsid w:val="001F0408"/>
    <w:rsid w:val="005237D0"/>
    <w:rsid w:val="00804911"/>
    <w:rsid w:val="009D0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62E91-C4D0-4C4A-A227-BB5FDFDE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4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63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Binh Thanh</dc:creator>
  <cp:keywords/>
  <dc:description/>
  <cp:lastModifiedBy>Nguyen Binh Thanh</cp:lastModifiedBy>
  <cp:revision>2</cp:revision>
  <dcterms:created xsi:type="dcterms:W3CDTF">2026-09-14T07:57:00Z</dcterms:created>
  <dcterms:modified xsi:type="dcterms:W3CDTF">2026-09-14T07:57:00Z</dcterms:modified>
</cp:coreProperties>
</file>