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Trong Jboss7.0_JavaNc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Deployment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build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WebApp không liên quan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module khác thì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WebAPP:war trong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Deploy at the server startup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trang chính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là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http://localhost:8080/WebApp/home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8080/WebApp/hom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