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Danh mục tài liệu tham khảo</w:t>
      </w:r>
    </w:p>
    <w:p>
      <w:r>
        <w:t>Nguyễn, V. A. (2015). Phương pháp trích dẫn tự động trong văn bản khoa học. Nhà xuất bản Đại học Quốc gia Hà Nội.</w:t>
      </w:r>
    </w:p>
    <w:p>
      <w:r>
        <w:t>Trần, T. B. (2018). Cấu trúc trường trích dẫn trong tài liệu số. Tạp chí Khoa học và Công nghệ, 12(2), 33-47.</w:t>
      </w:r>
    </w:p>
    <w:p>
      <w:r>
        <w:t>Phạm, Q. C. (2020). Nhận dạng danh mục tài liệu tham khảo trong văn bản. Đại học Bách khoa Hà Nội.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Luận án tiếng Việt — danh mục tài liệu tham khảo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Luận án tiếng Việt — danh mục tài liệu tham khảo</dc:title>
  <dc:creator>Nguyễn Văn A</dc:creator>
  <dcterms:created xsi:type="dcterms:W3CDTF">2024-01-15T10:30:00Z</dcterms:created>
  <dcterms:modified xsi:type="dcterms:W3CDTF">2024-02-20T08:00:00Z</dcterms:modified>
</cp:coreProperties>
</file>