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Lying-bomb carrier document</w:t>
      </w:r>
    </w:p>
  </w:body>
</w:document>
</file>