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Malgun Gothic" w:hAnsi="Malgun Gothic" w:eastAsia="Malgun Gothic"/>
          <w:b/>
          <w:i w:val="0"/>
          <w:color w:val="2E74B5"/>
          <w:sz w:val="18"/>
        </w:rPr>
        <w:t>파트너 설치 가이드</w:t>
      </w:r>
    </w:p>
    <w:p>
      <w:pPr>
        <w:spacing w:after="140"/>
      </w:pPr>
      <w:r>
        <w:rPr>
          <w:rFonts w:ascii="Malgun Gothic" w:hAnsi="Malgun Gothic" w:eastAsia="Malgun Gothic"/>
          <w:b/>
          <w:i w:val="0"/>
          <w:color w:val="0B2545"/>
          <w:sz w:val="56"/>
        </w:rPr>
        <w:t>Cleber.MES Client</w:t>
        <w:br/>
        <w:t>설치 및 Named Pipe 테스트 가이드</w:t>
      </w:r>
    </w:p>
    <w:p>
      <w:pPr>
        <w:spacing w:after="360"/>
      </w:pPr>
      <w:r>
        <w:rPr>
          <w:rFonts w:ascii="Malgun Gothic" w:hAnsi="Malgun Gothic" w:eastAsia="Malgun Gothic"/>
          <w:b w:val="0"/>
          <w:i w:val="0"/>
          <w:color w:val="5F6B76"/>
          <w:sz w:val="27"/>
        </w:rPr>
        <w:t>IVI Scan Out Tool 연계 | DEV / VI1 개발 테스트 환경 | V1.2 | 2026-08-21</w:t>
      </w:r>
    </w:p>
    <w:tbl>
      <w:tblPr>
        <w:tblW w:type="dxa" w:w="9360"/>
        <w:tblLayout w:type="fixed"/>
        <w:tblLook w:firstColumn="1" w:firstRow="1" w:lastColumn="0" w:lastRow="0" w:noHBand="0" w:noVBand="1" w:val="04A0"/>
        <w:tblInd w:w="12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Pr>
      <w:tblGrid>
        <w:gridCol w:w="2700"/>
        <w:gridCol w:w="6660"/>
      </w:tblGrid>
      <w:tr>
        <w:trPr>
          <w:tblHeader w:val="true"/>
        </w:trPr>
        <w:tc>
          <w:tcPr>
            <w:tcW w:type="dxa" w:w="2700"/>
            <w:tcMar>
              <w:top w:w="80" w:type="dxa"/>
              <w:bottom w:w="80" w:type="dxa"/>
              <w:start w:w="120" w:type="dxa"/>
              <w:end w:w="120" w:type="dxa"/>
            </w:tcMar>
            <w:vAlign w:val="center"/>
            <w:shd w:fill="E8EEF5"/>
          </w:tcPr>
          <w:p>
            <w:pPr>
              <w:spacing w:after="0" w:line="240" w:lineRule="auto"/>
              <w:jc w:val="center"/>
            </w:pPr>
            <w:r>
              <w:rPr>
                <w:rFonts w:ascii="Malgun Gothic" w:hAnsi="Malgun Gothic" w:eastAsia="Malgun Gothic"/>
                <w:b/>
                <w:i w:val="0"/>
                <w:color w:val="1F4D78"/>
                <w:sz w:val="18"/>
              </w:rPr>
              <w:t>항목</w:t>
            </w:r>
          </w:p>
        </w:tc>
        <w:tc>
          <w:tcPr>
            <w:tcW w:type="dxa" w:w="6660"/>
            <w:tcMar>
              <w:top w:w="80" w:type="dxa"/>
              <w:bottom w:w="80" w:type="dxa"/>
              <w:start w:w="120" w:type="dxa"/>
              <w:end w:w="120" w:type="dxa"/>
            </w:tcMar>
            <w:vAlign w:val="center"/>
            <w:shd w:fill="E8EEF5"/>
          </w:tcPr>
          <w:p>
            <w:pPr>
              <w:spacing w:after="0" w:line="240" w:lineRule="auto"/>
              <w:jc w:val="center"/>
            </w:pPr>
            <w:r>
              <w:rPr>
                <w:rFonts w:ascii="Malgun Gothic" w:hAnsi="Malgun Gothic" w:eastAsia="Malgun Gothic"/>
                <w:b/>
                <w:i w:val="0"/>
                <w:color w:val="1F4D78"/>
                <w:sz w:val="18"/>
              </w:rPr>
              <w:t>값</w:t>
            </w:r>
          </w:p>
        </w:tc>
      </w:tr>
      <w:tr>
        <w:tc>
          <w:tcPr>
            <w:tcW w:type="dxa" w:w="2700"/>
          </w:tcPr>
          <w:p>
            <w:pPr>
              <w:spacing w:after="0" w:line="259" w:lineRule="auto"/>
              <w:jc w:val="left"/>
            </w:pPr>
            <w:r>
              <w:rPr>
                <w:rFonts w:ascii="Malgun Gothic" w:hAnsi="Malgun Gothic" w:eastAsia="Malgun Gothic"/>
                <w:b w:val="0"/>
                <w:i w:val="0"/>
                <w:color w:val="0B2545"/>
                <w:sz w:val="19"/>
              </w:rPr>
              <w:t>대상 장비</w:t>
            </w:r>
          </w:p>
        </w:tc>
        <w:tc>
          <w:tcPr>
            <w:tcW w:type="dxa" w:w="6660"/>
          </w:tcPr>
          <w:p>
            <w:pPr>
              <w:spacing w:after="0" w:line="259" w:lineRule="auto"/>
              <w:jc w:val="left"/>
            </w:pPr>
            <w:r>
              <w:rPr>
                <w:rFonts w:ascii="Malgun Gothic" w:hAnsi="Malgun Gothic" w:eastAsia="Malgun Gothic"/>
                <w:b w:val="0"/>
                <w:i w:val="0"/>
                <w:color w:val="0B2545"/>
                <w:sz w:val="19"/>
              </w:rPr>
              <w:t>IVI Scan Out 장비</w:t>
            </w:r>
          </w:p>
        </w:tc>
      </w:tr>
      <w:tr>
        <w:tc>
          <w:tcPr>
            <w:tcW w:type="dxa" w:w="2700"/>
          </w:tcPr>
          <w:p>
            <w:pPr>
              <w:spacing w:after="0" w:line="259" w:lineRule="auto"/>
              <w:jc w:val="left"/>
            </w:pPr>
            <w:r>
              <w:rPr>
                <w:rFonts w:ascii="Malgun Gothic" w:hAnsi="Malgun Gothic" w:eastAsia="Malgun Gothic"/>
                <w:b w:val="0"/>
                <w:i w:val="0"/>
                <w:color w:val="0B2545"/>
                <w:sz w:val="19"/>
              </w:rPr>
              <w:t>Cleber 화면</w:t>
            </w:r>
          </w:p>
        </w:tc>
        <w:tc>
          <w:tcPr>
            <w:tcW w:type="dxa" w:w="6660"/>
          </w:tcPr>
          <w:p>
            <w:pPr>
              <w:spacing w:after="0" w:line="259" w:lineRule="auto"/>
              <w:jc w:val="left"/>
            </w:pPr>
            <w:r>
              <w:rPr>
                <w:rFonts w:ascii="Calibri" w:hAnsi="Calibri" w:eastAsia="Calibri"/>
                <w:b w:val="0"/>
                <w:i w:val="0"/>
                <w:color w:val="0B2545"/>
                <w:sz w:val="19"/>
              </w:rPr>
              <w:t>IVI Scan Out</w:t>
            </w:r>
          </w:p>
        </w:tc>
      </w:tr>
      <w:tr>
        <w:tc>
          <w:tcPr>
            <w:tcW w:type="dxa" w:w="2700"/>
          </w:tcPr>
          <w:p>
            <w:pPr>
              <w:spacing w:after="0" w:line="259" w:lineRule="auto"/>
              <w:jc w:val="left"/>
            </w:pPr>
            <w:r>
              <w:rPr>
                <w:rFonts w:ascii="Calibri" w:hAnsi="Calibri" w:eastAsia="Calibri"/>
                <w:b w:val="0"/>
                <w:i w:val="0"/>
                <w:color w:val="0B2545"/>
                <w:sz w:val="19"/>
              </w:rPr>
              <w:t>Named Pipe</w:t>
            </w:r>
          </w:p>
        </w:tc>
        <w:tc>
          <w:tcPr>
            <w:tcW w:type="dxa" w:w="6660"/>
          </w:tcPr>
          <w:p>
            <w:pPr>
              <w:spacing w:after="0" w:line="259" w:lineRule="auto"/>
              <w:jc w:val="left"/>
            </w:pPr>
            <w:r>
              <w:rPr>
                <w:rFonts w:ascii="Calibri" w:hAnsi="Calibri" w:eastAsia="Calibri"/>
                <w:b w:val="0"/>
                <w:i w:val="0"/>
                <w:color w:val="0B2545"/>
                <w:sz w:val="19"/>
              </w:rPr>
              <w:t>\\.\pipe\Cleber.MES.IVIScanOut</w:t>
            </w:r>
          </w:p>
        </w:tc>
      </w:tr>
      <w:tr>
        <w:tc>
          <w:tcPr>
            <w:tcW w:type="dxa" w:w="2700"/>
          </w:tcPr>
          <w:p>
            <w:pPr>
              <w:spacing w:after="0" w:line="259" w:lineRule="auto"/>
              <w:jc w:val="left"/>
            </w:pPr>
            <w:r>
              <w:rPr>
                <w:rFonts w:ascii="Malgun Gothic" w:hAnsi="Malgun Gothic" w:eastAsia="Malgun Gothic"/>
                <w:b w:val="0"/>
                <w:i w:val="0"/>
                <w:color w:val="0B2545"/>
                <w:sz w:val="19"/>
              </w:rPr>
              <w:t>테스트 계정</w:t>
            </w:r>
          </w:p>
        </w:tc>
        <w:tc>
          <w:tcPr>
            <w:tcW w:type="dxa" w:w="6660"/>
          </w:tcPr>
          <w:p>
            <w:pPr>
              <w:spacing w:after="0" w:line="259" w:lineRule="auto"/>
              <w:jc w:val="left"/>
            </w:pPr>
            <w:r>
              <w:rPr>
                <w:rFonts w:ascii="Malgun Gothic" w:hAnsi="Malgun Gothic" w:eastAsia="Malgun Gothic"/>
                <w:b w:val="0"/>
                <w:i w:val="0"/>
                <w:color w:val="0B2545"/>
                <w:sz w:val="19"/>
              </w:rPr>
              <w:t>VI1 / IVI_TEST / 비밀번호: 1</w:t>
            </w:r>
          </w:p>
        </w:tc>
      </w:tr>
      <w:tr>
        <w:tc>
          <w:tcPr>
            <w:tcW w:type="dxa" w:w="2700"/>
          </w:tcPr>
          <w:p>
            <w:pPr>
              <w:spacing w:after="0" w:line="259" w:lineRule="auto"/>
              <w:jc w:val="left"/>
            </w:pPr>
            <w:r>
              <w:rPr>
                <w:rFonts w:ascii="Malgun Gothic" w:hAnsi="Malgun Gothic" w:eastAsia="Malgun Gothic"/>
                <w:b w:val="0"/>
                <w:i w:val="0"/>
                <w:color w:val="0B2545"/>
                <w:sz w:val="19"/>
              </w:rPr>
              <w:t>문서 일자</w:t>
            </w:r>
          </w:p>
        </w:tc>
        <w:tc>
          <w:tcPr>
            <w:tcW w:type="dxa" w:w="6660"/>
          </w:tcPr>
          <w:p>
            <w:pPr>
              <w:spacing w:after="0" w:line="259" w:lineRule="auto"/>
              <w:jc w:val="left"/>
            </w:pPr>
            <w:r>
              <w:rPr>
                <w:rFonts w:ascii="Calibri" w:hAnsi="Calibri" w:eastAsia="Calibri"/>
                <w:b w:val="0"/>
                <w:i w:val="0"/>
                <w:color w:val="0B2545"/>
                <w:sz w:val="19"/>
              </w:rPr>
              <w:t>2026-08-21</w:t>
            </w:r>
          </w:p>
        </w:tc>
      </w:tr>
    </w:tbl>
    <w:p>
      <w:pPr>
        <w:spacing w:after="0"/>
      </w:pPr>
    </w:p>
    <w:p>
      <w:pPr>
        <w:spacing w:before="80" w:after="160" w:line="276" w:lineRule="auto"/>
        <w:ind w:left="173" w:right="115"/>
        <w:shd w:fill="F4F6F9"/>
        <w:pBdr>
          <w:left w:val="single" w:sz="18" w:space="8" w:color="2E74B5"/>
        </w:pBdr>
      </w:pPr>
      <w:r>
        <w:rPr>
          <w:rFonts w:ascii="Malgun Gothic" w:hAnsi="Malgun Gothic" w:eastAsia="Malgun Gothic"/>
          <w:b/>
          <w:i w:val="0"/>
          <w:color w:val="2E74B5"/>
          <w:sz w:val="21"/>
        </w:rPr>
        <w:t xml:space="preserve">배포 구성  </w:t>
      </w:r>
      <w:r>
        <w:rPr>
          <w:rFonts w:ascii="Malgun Gothic" w:hAnsi="Malgun Gothic" w:eastAsia="Malgun Gothic"/>
          <w:b w:val="0"/>
          <w:i w:val="0"/>
          <w:color w:val="0B2545"/>
          <w:sz w:val="21"/>
        </w:rPr>
        <w:t>Cleber.MES Client는 IVI Scan Out Tool과 동일한 스캔 장비에 설치해야 합니다. IVI Scan Out 화면은 열린 상태로 유지해야 하지만, Cleber.MES Client 창에 키보드 포커스가 있을 필요는 없습니다.</w:t>
      </w:r>
    </w:p>
    <w:p>
      <w:pPr>
        <w:pStyle w:val="Heading1"/>
      </w:pPr>
      <w:r>
        <w:rPr>
          <w:rFonts w:ascii="Malgun Gothic" w:hAnsi="Malgun Gothic" w:eastAsia="Malgun Gothic"/>
          <w:b/>
          <w:i w:val="0"/>
          <w:color w:val="2E74B5"/>
          <w:sz w:val="32"/>
        </w:rPr>
        <w:t>1. 패키지 구성</w:t>
      </w:r>
    </w:p>
    <w:tbl>
      <w:tblPr>
        <w:tblW w:type="dxa" w:w="9360"/>
        <w:tblLayout w:type="fixed"/>
        <w:tblLook w:firstColumn="1" w:firstRow="1" w:lastColumn="0" w:lastRow="0" w:noHBand="0" w:noVBand="1" w:val="04A0"/>
        <w:tblInd w:w="12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Pr>
      <w:tblGrid>
        <w:gridCol w:w="2800"/>
        <w:gridCol w:w="6560"/>
      </w:tblGrid>
      <w:tr>
        <w:trPr>
          <w:tblHeader w:val="true"/>
        </w:trPr>
        <w:tc>
          <w:tcPr>
            <w:tcW w:type="dxa" w:w="2800"/>
            <w:tcMar>
              <w:top w:w="80" w:type="dxa"/>
              <w:bottom w:w="80" w:type="dxa"/>
              <w:start w:w="120" w:type="dxa"/>
              <w:end w:w="120" w:type="dxa"/>
            </w:tcMar>
            <w:vAlign w:val="center"/>
            <w:shd w:fill="E8EEF5"/>
          </w:tcPr>
          <w:p>
            <w:pPr>
              <w:spacing w:after="0" w:line="240" w:lineRule="auto"/>
              <w:jc w:val="center"/>
            </w:pPr>
            <w:r>
              <w:rPr>
                <w:rFonts w:ascii="Malgun Gothic" w:hAnsi="Malgun Gothic" w:eastAsia="Malgun Gothic"/>
                <w:b/>
                <w:i w:val="0"/>
                <w:color w:val="1F4D78"/>
                <w:sz w:val="18"/>
              </w:rPr>
              <w:t>폴더</w:t>
            </w:r>
          </w:p>
        </w:tc>
        <w:tc>
          <w:tcPr>
            <w:tcW w:type="dxa" w:w="6560"/>
            <w:tcMar>
              <w:top w:w="80" w:type="dxa"/>
              <w:bottom w:w="80" w:type="dxa"/>
              <w:start w:w="120" w:type="dxa"/>
              <w:end w:w="120" w:type="dxa"/>
            </w:tcMar>
            <w:vAlign w:val="center"/>
            <w:shd w:fill="E8EEF5"/>
          </w:tcPr>
          <w:p>
            <w:pPr>
              <w:spacing w:after="0" w:line="240" w:lineRule="auto"/>
              <w:jc w:val="center"/>
            </w:pPr>
            <w:r>
              <w:rPr>
                <w:rFonts w:ascii="Malgun Gothic" w:hAnsi="Malgun Gothic" w:eastAsia="Malgun Gothic"/>
                <w:b/>
                <w:i w:val="0"/>
                <w:color w:val="1F4D78"/>
                <w:sz w:val="18"/>
              </w:rPr>
              <w:t>용도</w:t>
            </w:r>
          </w:p>
        </w:tc>
      </w:tr>
      <w:tr>
        <w:tc>
          <w:tcPr>
            <w:tcW w:type="dxa" w:w="2800"/>
          </w:tcPr>
          <w:p>
            <w:pPr>
              <w:spacing w:after="0" w:line="259" w:lineRule="auto"/>
              <w:jc w:val="left"/>
            </w:pPr>
            <w:r>
              <w:rPr>
                <w:rFonts w:ascii="Calibri" w:hAnsi="Calibri" w:eastAsia="Calibri"/>
                <w:b w:val="0"/>
                <w:i w:val="0"/>
                <w:color w:val="0B2545"/>
                <w:sz w:val="18"/>
              </w:rPr>
              <w:t>01_SetupKit</w:t>
            </w:r>
          </w:p>
        </w:tc>
        <w:tc>
          <w:tcPr>
            <w:tcW w:type="dxa" w:w="6560"/>
          </w:tcPr>
          <w:p>
            <w:pPr>
              <w:spacing w:after="0" w:line="259" w:lineRule="auto"/>
              <w:jc w:val="left"/>
            </w:pPr>
            <w:r>
              <w:rPr>
                <w:rFonts w:ascii="Calibri" w:hAnsi="Calibri" w:eastAsia="Calibri"/>
                <w:b w:val="0"/>
                <w:i w:val="0"/>
                <w:color w:val="0B2545"/>
                <w:sz w:val="18"/>
              </w:rPr>
              <w:t>Cleber.MES.Client.SetupKit.exe</w:t>
            </w:r>
          </w:p>
        </w:tc>
      </w:tr>
      <w:tr>
        <w:tc>
          <w:tcPr>
            <w:tcW w:type="dxa" w:w="2800"/>
          </w:tcPr>
          <w:p>
            <w:pPr>
              <w:spacing w:after="0" w:line="259" w:lineRule="auto"/>
              <w:jc w:val="left"/>
            </w:pPr>
            <w:r>
              <w:rPr>
                <w:rFonts w:ascii="Calibri" w:hAnsi="Calibri" w:eastAsia="Calibri"/>
                <w:b w:val="0"/>
                <w:i w:val="0"/>
                <w:color w:val="0B2545"/>
                <w:sz w:val="18"/>
              </w:rPr>
              <w:t>02_Documentation</w:t>
            </w:r>
          </w:p>
        </w:tc>
        <w:tc>
          <w:tcPr>
            <w:tcW w:type="dxa" w:w="6560"/>
          </w:tcPr>
          <w:p>
            <w:pPr>
              <w:spacing w:after="0" w:line="259" w:lineRule="auto"/>
              <w:jc w:val="left"/>
            </w:pPr>
            <w:r>
              <w:rPr>
                <w:rFonts w:ascii="Malgun Gothic" w:hAnsi="Malgun Gothic" w:eastAsia="Malgun Gothic"/>
                <w:b w:val="0"/>
                <w:i w:val="0"/>
                <w:color w:val="0B2545"/>
                <w:sz w:val="18"/>
              </w:rPr>
              <w:t>변경 사양서 및 본 설치·테스트 가이드</w:t>
            </w:r>
          </w:p>
        </w:tc>
      </w:tr>
      <w:tr>
        <w:tc>
          <w:tcPr>
            <w:tcW w:type="dxa" w:w="2800"/>
          </w:tcPr>
          <w:p>
            <w:pPr>
              <w:spacing w:after="0" w:line="259" w:lineRule="auto"/>
              <w:jc w:val="left"/>
            </w:pPr>
            <w:r>
              <w:rPr>
                <w:rFonts w:ascii="Calibri" w:hAnsi="Calibri" w:eastAsia="Calibri"/>
                <w:b w:val="0"/>
                <w:i w:val="0"/>
                <w:color w:val="0B2545"/>
                <w:sz w:val="18"/>
              </w:rPr>
              <w:t>03_IVIPipe_Library</w:t>
            </w:r>
          </w:p>
        </w:tc>
        <w:tc>
          <w:tcPr>
            <w:tcW w:type="dxa" w:w="6560"/>
          </w:tcPr>
          <w:p>
            <w:pPr>
              <w:spacing w:after="0" w:line="259" w:lineRule="auto"/>
              <w:jc w:val="left"/>
            </w:pPr>
            <w:r>
              <w:rPr>
                <w:rFonts w:ascii="Malgun Gothic" w:hAnsi="Malgun Gothic" w:eastAsia="Malgun Gothic"/>
                <w:b w:val="0"/>
                <w:i w:val="0"/>
                <w:color w:val="0B2545"/>
                <w:sz w:val="18"/>
              </w:rPr>
              <w:t>.NET Framework 4.6.1용 IVIPipe DLL 및 Newtonsoft.Json 종속 DLL</w:t>
            </w:r>
          </w:p>
        </w:tc>
      </w:tr>
    </w:tbl>
    <w:p>
      <w:pPr>
        <w:spacing w:after="0"/>
      </w:pPr>
    </w:p>
    <w:p>
      <w:pPr>
        <w:sectPr>
          <w:headerReference w:type="default" r:id="rId9"/>
          <w:headerReference w:type="even" r:id="rId10"/>
          <w:footerReference w:type="default" r:id="rId11"/>
          <w:footerReference w:type="even" r:id="rId12"/>
          <w:headerReference w:type="first" r:id="rId13"/>
          <w:footerReference w:type="first" r:id="rId14"/>
          <w:pgSz w:w="12240" w:h="15840"/>
          <w:pgMar w:top="1440" w:right="1440" w:bottom="1440" w:left="1440" w:header="708" w:footer="708" w:gutter="0"/>
          <w:cols w:space="720"/>
          <w:docGrid w:linePitch="360"/>
        </w:sectPr>
      </w:pPr>
    </w:p>
    <w:p>
      <w:pPr>
        <w:pStyle w:val="Heading1"/>
      </w:pPr>
      <w:r>
        <w:rPr>
          <w:rFonts w:ascii="Malgun Gothic" w:hAnsi="Malgun Gothic" w:eastAsia="Malgun Gothic"/>
          <w:b/>
          <w:i w:val="0"/>
          <w:color w:val="2E74B5"/>
          <w:sz w:val="32"/>
        </w:rPr>
        <w:t>2. 사전 요구사항</w:t>
      </w:r>
    </w:p>
    <w:tbl>
      <w:tblPr>
        <w:tblW w:type="dxa" w:w="9360"/>
        <w:tblLayout w:type="fixed"/>
        <w:tblLook w:firstColumn="1" w:firstRow="1" w:lastColumn="0" w:lastRow="0" w:noHBand="0" w:noVBand="1" w:val="04A0"/>
        <w:tblInd w:w="12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Pr>
      <w:tblGrid>
        <w:gridCol w:w="2700"/>
        <w:gridCol w:w="6660"/>
      </w:tblGrid>
      <w:tr>
        <w:trPr>
          <w:tblHeader w:val="true"/>
        </w:trPr>
        <w:tc>
          <w:tcPr>
            <w:tcW w:type="dxa" w:w="2700"/>
            <w:tcMar>
              <w:top w:w="80" w:type="dxa"/>
              <w:bottom w:w="80" w:type="dxa"/>
              <w:start w:w="120" w:type="dxa"/>
              <w:end w:w="120" w:type="dxa"/>
            </w:tcMar>
            <w:vAlign w:val="center"/>
            <w:shd w:fill="E8EEF5"/>
          </w:tcPr>
          <w:p>
            <w:pPr>
              <w:spacing w:after="0" w:line="240" w:lineRule="auto"/>
              <w:jc w:val="center"/>
            </w:pPr>
            <w:r>
              <w:rPr>
                <w:rFonts w:ascii="Malgun Gothic" w:hAnsi="Malgun Gothic" w:eastAsia="Malgun Gothic"/>
                <w:b/>
                <w:i w:val="0"/>
                <w:color w:val="1F4D78"/>
                <w:sz w:val="18"/>
              </w:rPr>
              <w:t>요구사항</w:t>
            </w:r>
          </w:p>
        </w:tc>
        <w:tc>
          <w:tcPr>
            <w:tcW w:type="dxa" w:w="6660"/>
            <w:tcMar>
              <w:top w:w="80" w:type="dxa"/>
              <w:bottom w:w="80" w:type="dxa"/>
              <w:start w:w="120" w:type="dxa"/>
              <w:end w:w="120" w:type="dxa"/>
            </w:tcMar>
            <w:vAlign w:val="center"/>
            <w:shd w:fill="E8EEF5"/>
          </w:tcPr>
          <w:p>
            <w:pPr>
              <w:spacing w:after="0" w:line="240" w:lineRule="auto"/>
              <w:jc w:val="center"/>
            </w:pPr>
            <w:r>
              <w:rPr>
                <w:rFonts w:ascii="Malgun Gothic" w:hAnsi="Malgun Gothic" w:eastAsia="Malgun Gothic"/>
                <w:b/>
                <w:i w:val="0"/>
                <w:color w:val="1F4D78"/>
                <w:sz w:val="18"/>
              </w:rPr>
              <w:t>필수값</w:t>
            </w:r>
          </w:p>
        </w:tc>
      </w:tr>
      <w:tr>
        <w:tc>
          <w:tcPr>
            <w:tcW w:type="dxa" w:w="2700"/>
          </w:tcPr>
          <w:p>
            <w:pPr>
              <w:spacing w:after="0" w:line="259" w:lineRule="auto"/>
              <w:jc w:val="left"/>
            </w:pPr>
            <w:r>
              <w:rPr>
                <w:rFonts w:ascii="Malgun Gothic" w:hAnsi="Malgun Gothic" w:eastAsia="Malgun Gothic"/>
                <w:b w:val="0"/>
                <w:i w:val="0"/>
                <w:color w:val="0B2545"/>
                <w:sz w:val="18"/>
              </w:rPr>
              <w:t>운영체제</w:t>
            </w:r>
          </w:p>
        </w:tc>
        <w:tc>
          <w:tcPr>
            <w:tcW w:type="dxa" w:w="6660"/>
          </w:tcPr>
          <w:p>
            <w:pPr>
              <w:spacing w:after="0" w:line="259" w:lineRule="auto"/>
              <w:jc w:val="left"/>
            </w:pPr>
            <w:r>
              <w:rPr>
                <w:rFonts w:ascii="Calibri" w:hAnsi="Calibri" w:eastAsia="Calibri"/>
                <w:b w:val="0"/>
                <w:i w:val="0"/>
                <w:color w:val="0B2545"/>
                <w:sz w:val="18"/>
              </w:rPr>
              <w:t>Windows 10 또는 Windows 11</w:t>
            </w:r>
          </w:p>
        </w:tc>
      </w:tr>
      <w:tr>
        <w:tc>
          <w:tcPr>
            <w:tcW w:type="dxa" w:w="2700"/>
          </w:tcPr>
          <w:p>
            <w:pPr>
              <w:spacing w:after="0" w:line="259" w:lineRule="auto"/>
              <w:jc w:val="left"/>
            </w:pPr>
            <w:r>
              <w:rPr>
                <w:rFonts w:ascii="Malgun Gothic" w:hAnsi="Malgun Gothic" w:eastAsia="Malgun Gothic"/>
                <w:b w:val="0"/>
                <w:i w:val="0"/>
                <w:color w:val="0B2545"/>
                <w:sz w:val="18"/>
              </w:rPr>
              <w:t>런타임</w:t>
            </w:r>
          </w:p>
        </w:tc>
        <w:tc>
          <w:tcPr>
            <w:tcW w:type="dxa" w:w="6660"/>
          </w:tcPr>
          <w:p>
            <w:pPr>
              <w:spacing w:after="0" w:line="259" w:lineRule="auto"/>
              <w:jc w:val="left"/>
            </w:pPr>
            <w:r>
              <w:rPr>
                <w:rFonts w:ascii="Malgun Gothic" w:hAnsi="Malgun Gothic" w:eastAsia="Malgun Gothic"/>
                <w:b w:val="0"/>
                <w:i w:val="0"/>
                <w:color w:val="0B2545"/>
                <w:sz w:val="18"/>
              </w:rPr>
              <w:t>.NET Framework 4.6.1 이상</w:t>
            </w:r>
          </w:p>
        </w:tc>
      </w:tr>
      <w:tr>
        <w:tc>
          <w:tcPr>
            <w:tcW w:type="dxa" w:w="2700"/>
          </w:tcPr>
          <w:p>
            <w:pPr>
              <w:spacing w:after="0" w:line="259" w:lineRule="auto"/>
              <w:jc w:val="left"/>
            </w:pPr>
            <w:r>
              <w:rPr>
                <w:rFonts w:ascii="Malgun Gothic" w:hAnsi="Malgun Gothic" w:eastAsia="Malgun Gothic"/>
                <w:b w:val="0"/>
                <w:i w:val="0"/>
                <w:color w:val="0B2545"/>
                <w:sz w:val="18"/>
              </w:rPr>
              <w:t>장비</w:t>
            </w:r>
          </w:p>
        </w:tc>
        <w:tc>
          <w:tcPr>
            <w:tcW w:type="dxa" w:w="6660"/>
          </w:tcPr>
          <w:p>
            <w:pPr>
              <w:spacing w:after="0" w:line="259" w:lineRule="auto"/>
              <w:jc w:val="left"/>
            </w:pPr>
            <w:r>
              <w:rPr>
                <w:rFonts w:ascii="Malgun Gothic" w:hAnsi="Malgun Gothic" w:eastAsia="Malgun Gothic"/>
                <w:b w:val="0"/>
                <w:i w:val="0"/>
                <w:color w:val="0B2545"/>
                <w:sz w:val="18"/>
              </w:rPr>
              <w:t>IVI Scan Out Tool과 동일한 PC</w:t>
            </w:r>
          </w:p>
        </w:tc>
      </w:tr>
      <w:tr>
        <w:tc>
          <w:tcPr>
            <w:tcW w:type="dxa" w:w="2700"/>
          </w:tcPr>
          <w:p>
            <w:pPr>
              <w:spacing w:after="0" w:line="259" w:lineRule="auto"/>
              <w:jc w:val="left"/>
            </w:pPr>
            <w:r>
              <w:rPr>
                <w:rFonts w:ascii="Malgun Gothic" w:hAnsi="Malgun Gothic" w:eastAsia="Malgun Gothic"/>
                <w:b w:val="0"/>
                <w:i w:val="0"/>
                <w:color w:val="0B2545"/>
                <w:sz w:val="18"/>
              </w:rPr>
              <w:t>Windows 세션</w:t>
            </w:r>
          </w:p>
        </w:tc>
        <w:tc>
          <w:tcPr>
            <w:tcW w:type="dxa" w:w="6660"/>
          </w:tcPr>
          <w:p>
            <w:pPr>
              <w:spacing w:after="0" w:line="259" w:lineRule="auto"/>
              <w:jc w:val="left"/>
            </w:pPr>
            <w:r>
              <w:rPr>
                <w:rFonts w:ascii="Malgun Gothic" w:hAnsi="Malgun Gothic" w:eastAsia="Malgun Gothic"/>
                <w:b w:val="0"/>
                <w:i w:val="0"/>
                <w:color w:val="0B2545"/>
                <w:sz w:val="18"/>
              </w:rPr>
              <w:t>두 프로그램을 동일한 Windows 로그인 사용자로 실행</w:t>
            </w:r>
          </w:p>
        </w:tc>
      </w:tr>
      <w:tr>
        <w:tc>
          <w:tcPr>
            <w:tcW w:type="dxa" w:w="2700"/>
          </w:tcPr>
          <w:p>
            <w:pPr>
              <w:spacing w:after="0" w:line="259" w:lineRule="auto"/>
              <w:jc w:val="left"/>
            </w:pPr>
            <w:r>
              <w:rPr>
                <w:rFonts w:ascii="Malgun Gothic" w:hAnsi="Malgun Gothic" w:eastAsia="Malgun Gothic"/>
                <w:b w:val="0"/>
                <w:i w:val="0"/>
                <w:color w:val="0B2545"/>
                <w:sz w:val="18"/>
              </w:rPr>
              <w:t>MES 서버 연결</w:t>
            </w:r>
          </w:p>
        </w:tc>
        <w:tc>
          <w:tcPr>
            <w:tcW w:type="dxa" w:w="6660"/>
          </w:tcPr>
          <w:p>
            <w:pPr>
              <w:spacing w:after="0" w:line="259" w:lineRule="auto"/>
              <w:jc w:val="left"/>
            </w:pPr>
            <w:r>
              <w:rPr>
                <w:rFonts w:ascii="Malgun Gothic" w:hAnsi="Malgun Gothic" w:eastAsia="Malgun Gothic"/>
                <w:b w:val="0"/>
                <w:i w:val="0"/>
                <w:color w:val="0B2545"/>
                <w:sz w:val="18"/>
              </w:rPr>
              <w:t>Cleber.MES 메시지 서버 10.7.20.122에 연결 가능</w:t>
            </w:r>
          </w:p>
        </w:tc>
      </w:tr>
      <w:tr>
        <w:tc>
          <w:tcPr>
            <w:tcW w:type="dxa" w:w="2700"/>
          </w:tcPr>
          <w:p>
            <w:pPr>
              <w:spacing w:after="0" w:line="259" w:lineRule="auto"/>
              <w:jc w:val="left"/>
            </w:pPr>
            <w:r>
              <w:rPr>
                <w:rFonts w:ascii="Malgun Gothic" w:hAnsi="Malgun Gothic" w:eastAsia="Malgun Gothic"/>
                <w:b w:val="0"/>
                <w:i w:val="0"/>
                <w:color w:val="0B2545"/>
                <w:sz w:val="18"/>
              </w:rPr>
              <w:t>화면 권한</w:t>
            </w:r>
          </w:p>
        </w:tc>
        <w:tc>
          <w:tcPr>
            <w:tcW w:type="dxa" w:w="6660"/>
          </w:tcPr>
          <w:p>
            <w:pPr>
              <w:spacing w:after="0" w:line="259" w:lineRule="auto"/>
              <w:jc w:val="left"/>
            </w:pPr>
            <w:r>
              <w:rPr>
                <w:rFonts w:ascii="Calibri" w:hAnsi="Calibri" w:eastAsia="Calibri"/>
                <w:b w:val="0"/>
                <w:i w:val="0"/>
                <w:color w:val="0B2545"/>
                <w:sz w:val="18"/>
              </w:rPr>
              <w:t>VI1 / IVI_TEST_GROUP / IVI Scan Out</w:t>
            </w:r>
          </w:p>
        </w:tc>
      </w:tr>
    </w:tbl>
    <w:p>
      <w:pPr>
        <w:spacing w:after="0"/>
      </w:pPr>
    </w:p>
    <w:p>
      <w:pPr>
        <w:spacing w:before="80" w:after="160" w:line="276" w:lineRule="auto"/>
        <w:ind w:left="173" w:right="115"/>
        <w:shd w:fill="F4F6F9"/>
        <w:pBdr>
          <w:left w:val="single" w:sz="18" w:space="8" w:color="2E74B5"/>
        </w:pBdr>
      </w:pPr>
      <w:r>
        <w:rPr>
          <w:rFonts w:ascii="Malgun Gothic" w:hAnsi="Malgun Gothic" w:eastAsia="Malgun Gothic"/>
          <w:b/>
          <w:i w:val="0"/>
          <w:color w:val="2E74B5"/>
          <w:sz w:val="21"/>
        </w:rPr>
        <w:t xml:space="preserve">Named Pipe 범위  </w:t>
      </w:r>
      <w:r>
        <w:rPr>
          <w:rFonts w:ascii="Malgun Gothic" w:hAnsi="Malgun Gothic" w:eastAsia="Malgun Gothic"/>
          <w:b w:val="0"/>
          <w:i w:val="0"/>
          <w:color w:val="0B2545"/>
          <w:sz w:val="21"/>
        </w:rPr>
        <w:t>Pipe는 해당 Windows PC 내부에서만 사용됩니다. TCP 서비스가 아니며 다른 컴퓨터에서는 접근할 수 없습니다.</w:t>
      </w:r>
    </w:p>
    <w:p>
      <w:pPr>
        <w:pStyle w:val="Heading1"/>
      </w:pPr>
      <w:r>
        <w:rPr>
          <w:rFonts w:ascii="Malgun Gothic" w:hAnsi="Malgun Gothic" w:eastAsia="Malgun Gothic"/>
          <w:b/>
          <w:i w:val="0"/>
          <w:color w:val="2E74B5"/>
          <w:sz w:val="32"/>
        </w:rPr>
        <w:t>3. Cleber.MES Client 설치</w:t>
      </w:r>
    </w:p>
    <w:p>
      <w:pPr>
        <w:spacing w:after="80" w:line="300" w:lineRule="auto"/>
        <w:numPr>
          <w:ilvl w:val="0"/>
          <w:numId w:val="11"/>
        </w:numPr>
      </w:pPr>
      <w:r>
        <w:rPr>
          <w:rFonts w:ascii="Malgun Gothic" w:hAnsi="Malgun Gothic" w:eastAsia="Malgun Gothic"/>
          <w:b w:val="0"/>
          <w:i w:val="0"/>
          <w:color w:val="0B2545"/>
          <w:sz w:val="21"/>
        </w:rPr>
        <w:t>전달받은 폴더를 IVI Scan Out 장비에 복사합니다.</w:t>
      </w:r>
    </w:p>
    <w:p>
      <w:pPr>
        <w:spacing w:after="80" w:line="300" w:lineRule="auto"/>
        <w:numPr>
          <w:ilvl w:val="0"/>
          <w:numId w:val="11"/>
        </w:numPr>
      </w:pPr>
      <w:r>
        <w:rPr>
          <w:rFonts w:ascii="Malgun Gothic" w:hAnsi="Malgun Gothic" w:eastAsia="Malgun Gothic"/>
          <w:b w:val="0"/>
          <w:i w:val="0"/>
          <w:color w:val="0B2545"/>
          <w:sz w:val="21"/>
        </w:rPr>
        <w:t>Cleber.MES Client가 실행 중이면 종료합니다.</w:t>
      </w:r>
    </w:p>
    <w:p>
      <w:pPr>
        <w:spacing w:after="80" w:line="300" w:lineRule="auto"/>
        <w:numPr>
          <w:ilvl w:val="0"/>
          <w:numId w:val="11"/>
        </w:numPr>
      </w:pPr>
      <w:r>
        <w:rPr>
          <w:rFonts w:ascii="Malgun Gothic" w:hAnsi="Malgun Gothic" w:eastAsia="Malgun Gothic"/>
          <w:b w:val="0"/>
          <w:i w:val="0"/>
          <w:color w:val="0B2545"/>
          <w:sz w:val="21"/>
        </w:rPr>
        <w:t>01_SetupKit 폴더를 열고 Cleber.MES.Client.SetupKit.exe를 실행합니다.</w:t>
      </w:r>
    </w:p>
    <w:p>
      <w:pPr>
        <w:spacing w:after="80" w:line="300" w:lineRule="auto"/>
        <w:numPr>
          <w:ilvl w:val="0"/>
          <w:numId w:val="11"/>
        </w:numPr>
      </w:pPr>
      <w:r>
        <w:rPr>
          <w:rFonts w:ascii="Malgun Gothic" w:hAnsi="Malgun Gothic" w:eastAsia="Malgun Gothic"/>
          <w:b w:val="0"/>
          <w:i w:val="0"/>
          <w:color w:val="0B2545"/>
          <w:sz w:val="21"/>
        </w:rPr>
        <w:t>프로그램이 %APPDATA%\Lisner\Cleber.MES.Client 경로에 설치되었는지 확인합니다.</w:t>
      </w:r>
    </w:p>
    <w:p>
      <w:pPr>
        <w:spacing w:after="80" w:line="300" w:lineRule="auto"/>
        <w:numPr>
          <w:ilvl w:val="0"/>
          <w:numId w:val="11"/>
        </w:numPr>
      </w:pPr>
      <w:r>
        <w:rPr>
          <w:rFonts w:ascii="Malgun Gothic" w:hAnsi="Malgun Gothic" w:eastAsia="Malgun Gothic"/>
          <w:b w:val="0"/>
          <w:i w:val="0"/>
          <w:color w:val="0B2545"/>
          <w:sz w:val="21"/>
        </w:rPr>
        <w:t>설치된 바로가기 또는 MES.Client.exe로 Cleber.MES Client를 실행합니다.</w:t>
      </w:r>
    </w:p>
    <w:p>
      <w:pPr>
        <w:spacing w:before="80" w:after="160" w:line="276" w:lineRule="auto"/>
        <w:ind w:left="173" w:right="115"/>
        <w:shd w:fill="F4F6F9"/>
        <w:pBdr>
          <w:left w:val="single" w:sz="18" w:space="8" w:color="2E74B5"/>
        </w:pBdr>
      </w:pPr>
      <w:r>
        <w:rPr>
          <w:rFonts w:ascii="Malgun Gothic" w:hAnsi="Malgun Gothic" w:eastAsia="Malgun Gothic"/>
          <w:b/>
          <w:i w:val="0"/>
          <w:color w:val="2E74B5"/>
          <w:sz w:val="21"/>
        </w:rPr>
        <w:t xml:space="preserve">설치 경로  </w:t>
      </w:r>
      <w:r>
        <w:rPr>
          <w:rFonts w:ascii="Malgun Gothic" w:hAnsi="Malgun Gothic" w:eastAsia="Malgun Gothic"/>
          <w:b w:val="0"/>
          <w:i w:val="0"/>
          <w:color w:val="0B2545"/>
          <w:sz w:val="21"/>
        </w:rPr>
        <w:t>사용자별 기본 경로는 C:\Users\&lt;WindowsUser&gt;\AppData\Roaming\Lisner\Cleber.MES.Client입니다. 두 프로그램은 동일한 Windows 로그인 계정으로 설치하고 실행해야 합니다.</w:t>
      </w:r>
    </w:p>
    <w:p>
      <w:pPr>
        <w:spacing w:before="80" w:after="60"/>
        <w:jc w:val="center"/>
      </w:pPr>
      <w:r>
        <w:drawing>
          <wp:inline xmlns:a="http://schemas.openxmlformats.org/drawingml/2006/main" xmlns:pic="http://schemas.openxmlformats.org/drawingml/2006/picture">
            <wp:extent cx="3840480" cy="1920240"/>
            <wp:docPr id="1" name="Picture 1"/>
            <wp:cNvGraphicFramePr>
              <a:graphicFrameLocks noChangeAspect="1"/>
            </wp:cNvGraphicFramePr>
            <a:graphic>
              <a:graphicData uri="http://schemas.openxmlformats.org/drawingml/2006/picture">
                <pic:pic>
                  <pic:nvPicPr>
                    <pic:cNvPr id="0" name="codex-clipboard-343a97bf-de3d-47de-a740-cdfc89f71854.png"/>
                    <pic:cNvPicPr/>
                  </pic:nvPicPr>
                  <pic:blipFill>
                    <a:blip r:embed="rId21"/>
                    <a:stretch>
                      <a:fillRect/>
                    </a:stretch>
                  </pic:blipFill>
                  <pic:spPr>
                    <a:xfrm>
                      <a:off x="0" y="0"/>
                      <a:ext cx="3840480" cy="1920240"/>
                    </a:xfrm>
                    <a:prstGeom prst="rect"/>
                  </pic:spPr>
                </pic:pic>
              </a:graphicData>
            </a:graphic>
          </wp:inline>
        </w:drawing>
      </w:r>
    </w:p>
    <w:p>
      <w:pPr>
        <w:spacing w:before="40" w:after="160"/>
        <w:jc w:val="center"/>
      </w:pPr>
      <w:r>
        <w:rPr>
          <w:rFonts w:ascii="Malgun Gothic" w:hAnsi="Malgun Gothic" w:eastAsia="Malgun Gothic"/>
          <w:b/>
          <w:i w:val="0"/>
          <w:color w:val="2E74B5"/>
          <w:sz w:val="18"/>
        </w:rPr>
        <w:t>그림 1. 시작 시 표시되는 버전 확인 창</w:t>
      </w:r>
    </w:p>
    <w:p>
      <w:pPr>
        <w:spacing w:before="80" w:after="160" w:line="276" w:lineRule="auto"/>
        <w:ind w:left="173" w:right="115"/>
        <w:shd w:fill="F4F6F9"/>
        <w:pBdr>
          <w:left w:val="single" w:sz="18" w:space="8" w:color="2E74B5"/>
        </w:pBdr>
      </w:pPr>
      <w:r>
        <w:rPr>
          <w:rFonts w:ascii="Malgun Gothic" w:hAnsi="Malgun Gothic" w:eastAsia="Malgun Gothic"/>
          <w:b/>
          <w:i w:val="0"/>
          <w:color w:val="2E74B5"/>
          <w:sz w:val="21"/>
        </w:rPr>
        <w:t xml:space="preserve">필수 업그레이드  </w:t>
      </w:r>
      <w:r>
        <w:rPr>
          <w:rFonts w:ascii="Malgun Gothic" w:hAnsi="Malgun Gothic" w:eastAsia="Malgun Gothic"/>
          <w:b w:val="0"/>
          <w:i w:val="0"/>
          <w:color w:val="0B2545"/>
          <w:sz w:val="21"/>
        </w:rPr>
        <w:t>새 버전 안내가 표시되면 Yes를 선택하고 업그레이드를 완료합니다. 업그레이드가 정상적으로 완료되기 전에는 로그인, 옵션 설정 또는 Named Pipe 테스트를 진행하지 마십시오.</w:t>
      </w:r>
    </w:p>
    <w:p>
      <w:pPr>
        <w:sectPr>
          <w:headerReference w:type="default" r:id="rId15"/>
          <w:footerReference w:type="default" r:id="rId16"/>
          <w:headerReference w:type="even" r:id="rId17"/>
          <w:footerReference w:type="even" r:id="rId18"/>
          <w:headerReference w:type="first" r:id="rId19"/>
          <w:footerReference w:type="first" r:id="rId20"/>
          <w:pgSz w:w="12240" w:h="15840"/>
          <w:pgMar w:top="1440" w:right="1440" w:bottom="1440" w:left="1440" w:header="708" w:footer="708" w:gutter="0"/>
          <w:cols w:space="720"/>
          <w:docGrid w:linePitch="360"/>
        </w:sectPr>
      </w:pPr>
    </w:p>
    <w:p>
      <w:pPr>
        <w:pStyle w:val="Heading1"/>
      </w:pPr>
      <w:r>
        <w:rPr>
          <w:rFonts w:ascii="Malgun Gothic" w:hAnsi="Malgun Gothic" w:eastAsia="Malgun Gothic"/>
          <w:b/>
          <w:i w:val="0"/>
          <w:color w:val="2E74B5"/>
          <w:sz w:val="32"/>
        </w:rPr>
        <w:t>4. 로그인 및 테스트 권한</w:t>
      </w:r>
    </w:p>
    <w:tbl>
      <w:tblPr>
        <w:tblW w:type="dxa" w:w="9360"/>
        <w:tblLayout w:type="fixed"/>
        <w:tblLook w:firstColumn="1" w:firstRow="1" w:lastColumn="0" w:lastRow="0" w:noHBand="0" w:noVBand="1" w:val="04A0"/>
        <w:tblInd w:w="12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Pr>
      <w:tblGrid>
        <w:gridCol w:w="2900"/>
        <w:gridCol w:w="6460"/>
      </w:tblGrid>
      <w:tr>
        <w:trPr>
          <w:tblHeader w:val="true"/>
        </w:trPr>
        <w:tc>
          <w:tcPr>
            <w:tcW w:type="dxa" w:w="2900"/>
            <w:tcMar>
              <w:top w:w="80" w:type="dxa"/>
              <w:bottom w:w="80" w:type="dxa"/>
              <w:start w:w="120" w:type="dxa"/>
              <w:end w:w="120" w:type="dxa"/>
            </w:tcMar>
            <w:vAlign w:val="center"/>
            <w:shd w:fill="E8EEF5"/>
          </w:tcPr>
          <w:p>
            <w:pPr>
              <w:spacing w:after="0" w:line="240" w:lineRule="auto"/>
              <w:jc w:val="center"/>
            </w:pPr>
            <w:r>
              <w:rPr>
                <w:rFonts w:ascii="Malgun Gothic" w:hAnsi="Malgun Gothic" w:eastAsia="Malgun Gothic"/>
                <w:b/>
                <w:i w:val="0"/>
                <w:color w:val="1F4D78"/>
                <w:sz w:val="18"/>
              </w:rPr>
              <w:t>보안 항목</w:t>
            </w:r>
          </w:p>
        </w:tc>
        <w:tc>
          <w:tcPr>
            <w:tcW w:type="dxa" w:w="6460"/>
            <w:tcMar>
              <w:top w:w="80" w:type="dxa"/>
              <w:bottom w:w="80" w:type="dxa"/>
              <w:start w:w="120" w:type="dxa"/>
              <w:end w:w="120" w:type="dxa"/>
            </w:tcMar>
            <w:vAlign w:val="center"/>
            <w:shd w:fill="E8EEF5"/>
          </w:tcPr>
          <w:p>
            <w:pPr>
              <w:spacing w:after="0" w:line="240" w:lineRule="auto"/>
              <w:jc w:val="center"/>
            </w:pPr>
            <w:r>
              <w:rPr>
                <w:rFonts w:ascii="Malgun Gothic" w:hAnsi="Malgun Gothic" w:eastAsia="Malgun Gothic"/>
                <w:b/>
                <w:i w:val="0"/>
                <w:color w:val="1F4D78"/>
                <w:sz w:val="18"/>
              </w:rPr>
              <w:t>설정값</w:t>
            </w:r>
          </w:p>
        </w:tc>
      </w:tr>
      <w:tr>
        <w:tc>
          <w:tcPr>
            <w:tcW w:type="dxa" w:w="2900"/>
          </w:tcPr>
          <w:p>
            <w:pPr>
              <w:spacing w:after="0" w:line="259" w:lineRule="auto"/>
              <w:jc w:val="left"/>
            </w:pPr>
            <w:r>
              <w:rPr>
                <w:rFonts w:ascii="Malgun Gothic" w:hAnsi="Malgun Gothic" w:eastAsia="Malgun Gothic"/>
                <w:b w:val="0"/>
                <w:i w:val="0"/>
                <w:color w:val="0B2545"/>
                <w:sz w:val="18"/>
              </w:rPr>
              <w:t>사업장</w:t>
            </w:r>
          </w:p>
        </w:tc>
        <w:tc>
          <w:tcPr>
            <w:tcW w:type="dxa" w:w="6460"/>
          </w:tcPr>
          <w:p>
            <w:pPr>
              <w:spacing w:after="0" w:line="259" w:lineRule="auto"/>
              <w:jc w:val="left"/>
            </w:pPr>
            <w:r>
              <w:rPr>
                <w:rFonts w:ascii="Calibri" w:hAnsi="Calibri" w:eastAsia="Calibri"/>
                <w:b w:val="0"/>
                <w:i w:val="0"/>
                <w:color w:val="0B2545"/>
                <w:sz w:val="18"/>
              </w:rPr>
              <w:t>VI1</w:t>
            </w:r>
          </w:p>
        </w:tc>
      </w:tr>
      <w:tr>
        <w:tc>
          <w:tcPr>
            <w:tcW w:type="dxa" w:w="2900"/>
          </w:tcPr>
          <w:p>
            <w:pPr>
              <w:spacing w:after="0" w:line="259" w:lineRule="auto"/>
              <w:jc w:val="left"/>
            </w:pPr>
            <w:r>
              <w:rPr>
                <w:rFonts w:ascii="Malgun Gothic" w:hAnsi="Malgun Gothic" w:eastAsia="Malgun Gothic"/>
                <w:b w:val="0"/>
                <w:i w:val="0"/>
                <w:color w:val="0B2545"/>
                <w:sz w:val="18"/>
              </w:rPr>
              <w:t>사용자 ID</w:t>
            </w:r>
          </w:p>
        </w:tc>
        <w:tc>
          <w:tcPr>
            <w:tcW w:type="dxa" w:w="6460"/>
          </w:tcPr>
          <w:p>
            <w:pPr>
              <w:spacing w:after="0" w:line="259" w:lineRule="auto"/>
              <w:jc w:val="left"/>
            </w:pPr>
            <w:r>
              <w:rPr>
                <w:rFonts w:ascii="Calibri" w:hAnsi="Calibri" w:eastAsia="Calibri"/>
                <w:b w:val="0"/>
                <w:i w:val="0"/>
                <w:color w:val="0B2545"/>
                <w:sz w:val="18"/>
              </w:rPr>
              <w:t>IVI_TEST</w:t>
            </w:r>
          </w:p>
        </w:tc>
      </w:tr>
      <w:tr>
        <w:tc>
          <w:tcPr>
            <w:tcW w:type="dxa" w:w="2900"/>
          </w:tcPr>
          <w:p>
            <w:pPr>
              <w:spacing w:after="0" w:line="259" w:lineRule="auto"/>
              <w:jc w:val="left"/>
            </w:pPr>
            <w:r>
              <w:rPr>
                <w:rFonts w:ascii="Malgun Gothic" w:hAnsi="Malgun Gothic" w:eastAsia="Malgun Gothic"/>
                <w:b w:val="0"/>
                <w:i w:val="0"/>
                <w:color w:val="0B2545"/>
                <w:sz w:val="18"/>
              </w:rPr>
              <w:t>비밀번호</w:t>
            </w:r>
          </w:p>
        </w:tc>
        <w:tc>
          <w:tcPr>
            <w:tcW w:type="dxa" w:w="6460"/>
          </w:tcPr>
          <w:p>
            <w:pPr>
              <w:spacing w:after="0" w:line="259" w:lineRule="auto"/>
              <w:jc w:val="left"/>
            </w:pPr>
            <w:r>
              <w:rPr>
                <w:rFonts w:ascii="Calibri" w:hAnsi="Calibri" w:eastAsia="Calibri"/>
                <w:b w:val="0"/>
                <w:i w:val="0"/>
                <w:color w:val="0B2545"/>
                <w:sz w:val="18"/>
              </w:rPr>
              <w:t>1</w:t>
            </w:r>
          </w:p>
        </w:tc>
      </w:tr>
      <w:tr>
        <w:tc>
          <w:tcPr>
            <w:tcW w:type="dxa" w:w="2900"/>
          </w:tcPr>
          <w:p>
            <w:pPr>
              <w:spacing w:after="0" w:line="259" w:lineRule="auto"/>
              <w:jc w:val="left"/>
            </w:pPr>
            <w:r>
              <w:rPr>
                <w:rFonts w:ascii="Malgun Gothic" w:hAnsi="Malgun Gothic" w:eastAsia="Malgun Gothic"/>
                <w:b w:val="0"/>
                <w:i w:val="0"/>
                <w:color w:val="0B2545"/>
                <w:sz w:val="18"/>
              </w:rPr>
              <w:t>보안 그룹</w:t>
            </w:r>
          </w:p>
        </w:tc>
        <w:tc>
          <w:tcPr>
            <w:tcW w:type="dxa" w:w="6460"/>
          </w:tcPr>
          <w:p>
            <w:pPr>
              <w:spacing w:after="0" w:line="259" w:lineRule="auto"/>
              <w:jc w:val="left"/>
            </w:pPr>
            <w:r>
              <w:rPr>
                <w:rFonts w:ascii="Calibri" w:hAnsi="Calibri" w:eastAsia="Calibri"/>
                <w:b w:val="0"/>
                <w:i w:val="0"/>
                <w:color w:val="0B2545"/>
                <w:sz w:val="18"/>
              </w:rPr>
              <w:t>IVI_TEST_GROUP</w:t>
            </w:r>
          </w:p>
        </w:tc>
      </w:tr>
      <w:tr>
        <w:tc>
          <w:tcPr>
            <w:tcW w:type="dxa" w:w="2900"/>
          </w:tcPr>
          <w:p>
            <w:pPr>
              <w:spacing w:after="0" w:line="259" w:lineRule="auto"/>
              <w:jc w:val="left"/>
            </w:pPr>
            <w:r>
              <w:rPr>
                <w:rFonts w:ascii="Malgun Gothic" w:hAnsi="Malgun Gothic" w:eastAsia="Malgun Gothic"/>
                <w:b w:val="0"/>
                <w:i w:val="0"/>
                <w:color w:val="0B2545"/>
                <w:sz w:val="18"/>
              </w:rPr>
              <w:t>허용 화면</w:t>
            </w:r>
          </w:p>
        </w:tc>
        <w:tc>
          <w:tcPr>
            <w:tcW w:type="dxa" w:w="6460"/>
          </w:tcPr>
          <w:p>
            <w:pPr>
              <w:spacing w:after="0" w:line="259" w:lineRule="auto"/>
              <w:jc w:val="left"/>
            </w:pPr>
            <w:r>
              <w:rPr>
                <w:rFonts w:ascii="Calibri" w:hAnsi="Calibri" w:eastAsia="Calibri"/>
                <w:b w:val="0"/>
                <w:i w:val="0"/>
                <w:color w:val="0B2545"/>
                <w:sz w:val="18"/>
              </w:rPr>
              <w:t>IVI Scan Out</w:t>
            </w:r>
          </w:p>
        </w:tc>
      </w:tr>
      <w:tr>
        <w:tc>
          <w:tcPr>
            <w:tcW w:type="dxa" w:w="2900"/>
          </w:tcPr>
          <w:p>
            <w:pPr>
              <w:spacing w:after="0" w:line="259" w:lineRule="auto"/>
              <w:jc w:val="left"/>
            </w:pPr>
            <w:r>
              <w:rPr>
                <w:rFonts w:ascii="Malgun Gothic" w:hAnsi="Malgun Gothic" w:eastAsia="Malgun Gothic"/>
                <w:b w:val="0"/>
                <w:i w:val="0"/>
                <w:color w:val="0B2545"/>
                <w:sz w:val="18"/>
              </w:rPr>
              <w:t>권한 유형</w:t>
            </w:r>
          </w:p>
        </w:tc>
        <w:tc>
          <w:tcPr>
            <w:tcW w:type="dxa" w:w="6460"/>
          </w:tcPr>
          <w:p>
            <w:pPr>
              <w:spacing w:after="0" w:line="259" w:lineRule="auto"/>
              <w:jc w:val="left"/>
            </w:pPr>
            <w:r>
              <w:rPr>
                <w:rFonts w:ascii="Malgun Gothic" w:hAnsi="Malgun Gothic" w:eastAsia="Malgun Gothic"/>
                <w:b w:val="0"/>
                <w:i w:val="0"/>
                <w:color w:val="0B2545"/>
                <w:sz w:val="18"/>
              </w:rPr>
              <w:t>일반 최소 화면 권한</w:t>
            </w:r>
          </w:p>
        </w:tc>
      </w:tr>
    </w:tbl>
    <w:p>
      <w:pPr>
        <w:spacing w:after="0"/>
      </w:pPr>
    </w:p>
    <w:p>
      <w:pPr>
        <w:spacing w:before="80" w:after="160" w:line="276" w:lineRule="auto"/>
        <w:ind w:left="173" w:right="115"/>
        <w:shd w:fill="F4F6F9"/>
        <w:pBdr>
          <w:left w:val="single" w:sz="18" w:space="8" w:color="2E74B5"/>
        </w:pBdr>
      </w:pPr>
      <w:r>
        <w:rPr>
          <w:rFonts w:ascii="Malgun Gothic" w:hAnsi="Malgun Gothic" w:eastAsia="Malgun Gothic"/>
          <w:b/>
          <w:i w:val="0"/>
          <w:color w:val="2E74B5"/>
          <w:sz w:val="21"/>
        </w:rPr>
        <w:t>테스트 권한 관계  VI1 개발 테스트 환경에서 IVI_TEST 계정은 IVI_TEST_GROUP에 속하고, 해당 그룹은 IVI Scan Out 화면을 실행할 수 있어야 합니다. 전달 폴더에는 데이터베이스 쿼리 또는 권한 생성 스크립트가 포함되지 않습니다.</w:t>
      </w:r>
    </w:p>
    <w:p>
      <w:pPr>
        <w:spacing w:before="80" w:after="160" w:line="276" w:lineRule="auto"/>
        <w:ind w:left="173" w:right="115"/>
        <w:shd w:fill="F4F6F9"/>
        <w:pBdr>
          <w:left w:val="single" w:sz="18" w:space="8" w:color="2E74B5"/>
        </w:pBdr>
      </w:pPr>
      <w:r>
        <w:rPr>
          <w:rFonts w:ascii="Malgun Gothic" w:hAnsi="Malgun Gothic" w:eastAsia="Malgun Gothic"/>
          <w:b/>
          <w:i w:val="0"/>
          <w:color w:val="2E74B5"/>
          <w:sz w:val="21"/>
        </w:rPr>
        <w:t xml:space="preserve">테스트 전용  </w:t>
      </w:r>
      <w:r>
        <w:rPr>
          <w:rFonts w:ascii="Malgun Gothic" w:hAnsi="Malgun Gothic" w:eastAsia="Malgun Gothic"/>
          <w:b w:val="0"/>
          <w:i w:val="0"/>
          <w:color w:val="0B2545"/>
          <w:sz w:val="21"/>
        </w:rPr>
        <w:t>IVI_TEST는 연계 테스트 전용 계정입니다. 작업자 또는 관리자 계정으로 사용하지 마십시오.</w:t>
      </w:r>
    </w:p>
    <w:p>
      <w:pPr>
        <w:spacing w:before="80" w:after="60"/>
        <w:jc w:val="center"/>
      </w:pPr>
      <w:r>
        <w:drawing>
          <wp:inline xmlns:a="http://schemas.openxmlformats.org/drawingml/2006/main" xmlns:pic="http://schemas.openxmlformats.org/drawingml/2006/picture">
            <wp:extent cx="5303520" cy="3215259"/>
            <wp:docPr id="2" name="Picture 2"/>
            <wp:cNvGraphicFramePr>
              <a:graphicFrameLocks noChangeAspect="1"/>
            </wp:cNvGraphicFramePr>
            <a:graphic>
              <a:graphicData uri="http://schemas.openxmlformats.org/drawingml/2006/picture">
                <pic:pic>
                  <pic:nvPicPr>
                    <pic:cNvPr id="0" name="codex-clipboard-90e43dce-caf2-4b8f-9a37-f7ae23dcac43.png"/>
                    <pic:cNvPicPr/>
                  </pic:nvPicPr>
                  <pic:blipFill>
                    <a:blip r:embed="rId28"/>
                    <a:stretch>
                      <a:fillRect/>
                    </a:stretch>
                  </pic:blipFill>
                  <pic:spPr>
                    <a:xfrm>
                      <a:off x="0" y="0"/>
                      <a:ext cx="5303520" cy="3215259"/>
                    </a:xfrm>
                    <a:prstGeom prst="rect"/>
                  </pic:spPr>
                </pic:pic>
              </a:graphicData>
            </a:graphic>
          </wp:inline>
        </w:drawing>
      </w:r>
    </w:p>
    <w:p>
      <w:pPr>
        <w:spacing w:before="40" w:after="160"/>
        <w:jc w:val="center"/>
      </w:pPr>
      <w:r>
        <w:rPr>
          <w:rFonts w:ascii="Malgun Gothic" w:hAnsi="Malgun Gothic" w:eastAsia="Malgun Gothic"/>
          <w:b/>
          <w:i w:val="0"/>
          <w:color w:val="2E74B5"/>
          <w:sz w:val="18"/>
        </w:rPr>
        <w:t>그림 2. IVI_TEST 계정 로그인</w:t>
      </w:r>
    </w:p>
    <w:p>
      <w:pPr>
        <w:sectPr>
          <w:headerReference w:type="default" r:id="rId22"/>
          <w:footerReference w:type="default" r:id="rId23"/>
          <w:headerReference w:type="even" r:id="rId24"/>
          <w:footerReference w:type="even" r:id="rId25"/>
          <w:headerReference w:type="first" r:id="rId26"/>
          <w:footerReference w:type="first" r:id="rId27"/>
          <w:pgSz w:w="12240" w:h="15840"/>
          <w:pgMar w:top="1440" w:right="1440" w:bottom="1440" w:left="1440" w:header="708" w:footer="708" w:gutter="0"/>
          <w:cols w:space="720"/>
          <w:docGrid w:linePitch="360"/>
        </w:sectPr>
      </w:pPr>
    </w:p>
    <w:p>
      <w:pPr>
        <w:pStyle w:val="Heading1"/>
      </w:pPr>
      <w:r>
        <w:rPr>
          <w:rFonts w:ascii="Malgun Gothic" w:hAnsi="Malgun Gothic" w:eastAsia="Malgun Gothic"/>
          <w:b/>
          <w:i w:val="0"/>
          <w:color w:val="2E74B5"/>
          <w:sz w:val="32"/>
        </w:rPr>
        <w:t>5. Client 접속 옵션 확인</w:t>
      </w:r>
    </w:p>
    <w:p>
      <w:pPr/>
      <w:r>
        <w:rPr>
          <w:rFonts w:ascii="Malgun Gothic" w:hAnsi="Malgun Gothic" w:eastAsia="Malgun Gothic"/>
          <w:b w:val="0"/>
          <w:i w:val="0"/>
          <w:color w:val="0B2545"/>
          <w:sz w:val="22"/>
        </w:rPr>
        <w:t>로그인 화면 또는 Client 메뉴에서 Option을 열고 아래 값을 설정합니다. 상단 Server Connection List가 아닌 선택된 상세값을 기준으로 확인합니다. 값을 적용한 뒤 Client를 다시 실행하며, Language를 바꾼 경우에도 반드시 재실행합니다.</w:t>
      </w:r>
    </w:p>
    <w:tbl>
      <w:tblPr>
        <w:tblW w:type="dxa" w:w="9360"/>
        <w:tblLayout w:type="fixed"/>
        <w:tblLook w:firstColumn="1" w:firstRow="1" w:lastColumn="0" w:lastRow="0" w:noHBand="0" w:noVBand="1" w:val="04A0"/>
        <w:tblInd w:w="12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Pr>
      <w:tblGrid>
        <w:gridCol w:w="2300"/>
        <w:gridCol w:w="2500"/>
        <w:gridCol w:w="4560"/>
      </w:tblGrid>
      <w:tr>
        <w:trPr>
          <w:tblHeader w:val="true"/>
        </w:trPr>
        <w:tc>
          <w:tcPr>
            <w:tcW w:type="dxa" w:w="2300"/>
            <w:tcMar>
              <w:top w:w="80" w:type="dxa"/>
              <w:bottom w:w="80" w:type="dxa"/>
              <w:start w:w="120" w:type="dxa"/>
              <w:end w:w="120" w:type="dxa"/>
            </w:tcMar>
            <w:vAlign w:val="center"/>
            <w:shd w:fill="E8EEF5"/>
          </w:tcPr>
          <w:p>
            <w:pPr>
              <w:spacing w:after="0" w:line="240" w:lineRule="auto"/>
              <w:jc w:val="center"/>
            </w:pPr>
            <w:r>
              <w:rPr>
                <w:rFonts w:ascii="Malgun Gothic" w:hAnsi="Malgun Gothic" w:eastAsia="Malgun Gothic"/>
                <w:b/>
                <w:i w:val="0"/>
                <w:color w:val="1F4D78"/>
                <w:sz w:val="18"/>
              </w:rPr>
              <w:t>옵션</w:t>
            </w:r>
          </w:p>
        </w:tc>
        <w:tc>
          <w:tcPr>
            <w:tcW w:type="dxa" w:w="2500"/>
            <w:tcMar>
              <w:top w:w="80" w:type="dxa"/>
              <w:bottom w:w="80" w:type="dxa"/>
              <w:start w:w="120" w:type="dxa"/>
              <w:end w:w="120" w:type="dxa"/>
            </w:tcMar>
            <w:vAlign w:val="center"/>
            <w:shd w:fill="E8EEF5"/>
          </w:tcPr>
          <w:p>
            <w:pPr>
              <w:spacing w:after="0" w:line="240" w:lineRule="auto"/>
              <w:jc w:val="center"/>
            </w:pPr>
            <w:r>
              <w:rPr>
                <w:rFonts w:ascii="Malgun Gothic" w:hAnsi="Malgun Gothic" w:eastAsia="Malgun Gothic"/>
                <w:b/>
                <w:i w:val="0"/>
                <w:color w:val="1F4D78"/>
                <w:sz w:val="18"/>
              </w:rPr>
              <w:t>값</w:t>
            </w:r>
          </w:p>
        </w:tc>
        <w:tc>
          <w:tcPr>
            <w:tcW w:type="dxa" w:w="4560"/>
            <w:tcMar>
              <w:top w:w="80" w:type="dxa"/>
              <w:bottom w:w="80" w:type="dxa"/>
              <w:start w:w="120" w:type="dxa"/>
              <w:end w:w="120" w:type="dxa"/>
            </w:tcMar>
            <w:vAlign w:val="center"/>
            <w:shd w:fill="E8EEF5"/>
          </w:tcPr>
          <w:p>
            <w:pPr>
              <w:spacing w:after="0" w:line="240" w:lineRule="auto"/>
              <w:jc w:val="center"/>
            </w:pPr>
            <w:r>
              <w:rPr>
                <w:rFonts w:ascii="Malgun Gothic" w:hAnsi="Malgun Gothic" w:eastAsia="Malgun Gothic"/>
                <w:b/>
                <w:i w:val="0"/>
                <w:color w:val="1F4D78"/>
                <w:sz w:val="18"/>
              </w:rPr>
              <w:t>적용 기준</w:t>
            </w:r>
          </w:p>
        </w:tc>
      </w:tr>
      <w:tr>
        <w:tc>
          <w:tcPr>
            <w:tcW w:type="dxa" w:w="2300"/>
          </w:tcPr>
          <w:p>
            <w:pPr>
              <w:spacing w:after="0" w:line="259" w:lineRule="auto"/>
              <w:jc w:val="left"/>
            </w:pPr>
            <w:r>
              <w:rPr>
                <w:rFonts w:ascii="Malgun Gothic" w:hAnsi="Malgun Gothic" w:eastAsia="Malgun Gothic"/>
                <w:b w:val="0"/>
                <w:i w:val="0"/>
                <w:color w:val="0B2545"/>
                <w:sz w:val="17"/>
              </w:rPr>
              <w:t>Site ID</w:t>
            </w:r>
          </w:p>
        </w:tc>
        <w:tc>
          <w:tcPr>
            <w:tcW w:type="dxa" w:w="2500"/>
          </w:tcPr>
          <w:p>
            <w:pPr>
              <w:spacing w:after="0" w:line="259" w:lineRule="auto"/>
              <w:jc w:val="left"/>
            </w:pPr>
            <w:r>
              <w:rPr>
                <w:rFonts w:ascii="Calibri" w:hAnsi="Calibri" w:eastAsia="Calibri"/>
                <w:b w:val="0"/>
                <w:i w:val="0"/>
                <w:color w:val="0B2545"/>
                <w:sz w:val="17"/>
              </w:rPr>
              <w:t>DEV</w:t>
            </w:r>
          </w:p>
        </w:tc>
        <w:tc>
          <w:tcPr>
            <w:tcW w:type="dxa" w:w="4560"/>
          </w:tcPr>
          <w:p>
            <w:pPr>
              <w:spacing w:after="0" w:line="259" w:lineRule="auto"/>
              <w:jc w:val="left"/>
            </w:pPr>
            <w:r>
              <w:rPr>
                <w:rFonts w:ascii="Malgun Gothic" w:hAnsi="Malgun Gothic" w:eastAsia="Malgun Gothic"/>
                <w:b w:val="0"/>
                <w:i w:val="0"/>
                <w:color w:val="0B2545"/>
                <w:sz w:val="17"/>
              </w:rPr>
              <w:t>VI1 개발 접속 프로필</w:t>
            </w:r>
          </w:p>
        </w:tc>
      </w:tr>
      <w:tr>
        <w:tc>
          <w:tcPr>
            <w:tcW w:type="dxa" w:w="2300"/>
          </w:tcPr>
          <w:p>
            <w:pPr>
              <w:spacing w:after="0" w:line="259" w:lineRule="auto"/>
              <w:jc w:val="left"/>
            </w:pPr>
            <w:r>
              <w:rPr>
                <w:rFonts w:ascii="Malgun Gothic" w:hAnsi="Malgun Gothic" w:eastAsia="Malgun Gothic"/>
                <w:b w:val="0"/>
                <w:i w:val="0"/>
                <w:color w:val="0B2545"/>
                <w:sz w:val="17"/>
              </w:rPr>
              <w:t>서버 주소</w:t>
            </w:r>
          </w:p>
        </w:tc>
        <w:tc>
          <w:tcPr>
            <w:tcW w:type="dxa" w:w="2500"/>
          </w:tcPr>
          <w:p>
            <w:pPr>
              <w:spacing w:after="0" w:line="259" w:lineRule="auto"/>
              <w:jc w:val="left"/>
            </w:pPr>
            <w:r>
              <w:rPr>
                <w:rFonts w:ascii="Calibri" w:hAnsi="Calibri" w:eastAsia="Calibri"/>
                <w:b w:val="0"/>
                <w:i w:val="0"/>
                <w:color w:val="0B2545"/>
                <w:sz w:val="17"/>
              </w:rPr>
              <w:t>10.7.20.122</w:t>
            </w:r>
          </w:p>
        </w:tc>
        <w:tc>
          <w:tcPr>
            <w:tcW w:type="dxa" w:w="4560"/>
          </w:tcPr>
          <w:p>
            <w:pPr>
              <w:spacing w:after="0" w:line="259" w:lineRule="auto"/>
              <w:jc w:val="left"/>
            </w:pPr>
            <w:r>
              <w:rPr>
                <w:rFonts w:ascii="Malgun Gothic" w:hAnsi="Malgun Gothic" w:eastAsia="Malgun Gothic"/>
                <w:b w:val="0"/>
                <w:i w:val="0"/>
                <w:color w:val="0B2545"/>
                <w:sz w:val="17"/>
              </w:rPr>
              <w:t>Cleber.MES 메시지 서버</w:t>
            </w:r>
          </w:p>
        </w:tc>
      </w:tr>
      <w:tr>
        <w:tc>
          <w:tcPr>
            <w:tcW w:type="dxa" w:w="2300"/>
          </w:tcPr>
          <w:p>
            <w:pPr>
              <w:spacing w:after="0" w:line="259" w:lineRule="auto"/>
              <w:jc w:val="left"/>
            </w:pPr>
            <w:r>
              <w:rPr>
                <w:rFonts w:ascii="Malgun Gothic" w:hAnsi="Malgun Gothic" w:eastAsia="Malgun Gothic"/>
                <w:b w:val="0"/>
                <w:i w:val="0"/>
                <w:color w:val="0B2545"/>
                <w:sz w:val="17"/>
              </w:rPr>
              <w:t>사업장 코드</w:t>
            </w:r>
          </w:p>
        </w:tc>
        <w:tc>
          <w:tcPr>
            <w:tcW w:type="dxa" w:w="2500"/>
          </w:tcPr>
          <w:p>
            <w:pPr>
              <w:spacing w:after="0" w:line="259" w:lineRule="auto"/>
              <w:jc w:val="left"/>
            </w:pPr>
            <w:r>
              <w:rPr>
                <w:rFonts w:ascii="Calibri" w:hAnsi="Calibri" w:eastAsia="Calibri"/>
                <w:b w:val="0"/>
                <w:i w:val="0"/>
                <w:color w:val="0B2545"/>
                <w:sz w:val="17"/>
              </w:rPr>
              <w:t>VI1</w:t>
            </w:r>
          </w:p>
        </w:tc>
        <w:tc>
          <w:tcPr>
            <w:tcW w:type="dxa" w:w="4560"/>
          </w:tcPr>
          <w:p>
            <w:pPr>
              <w:spacing w:after="0" w:line="259" w:lineRule="auto"/>
              <w:jc w:val="left"/>
            </w:pPr>
            <w:r>
              <w:rPr>
                <w:rFonts w:ascii="Malgun Gothic" w:hAnsi="Malgun Gothic" w:eastAsia="Malgun Gothic"/>
                <w:b w:val="0"/>
                <w:i w:val="0"/>
                <w:color w:val="0B2545"/>
                <w:sz w:val="17"/>
              </w:rPr>
              <w:t>개발 테스트 사업장</w:t>
            </w:r>
          </w:p>
        </w:tc>
      </w:tr>
      <w:tr>
        <w:tc>
          <w:tcPr>
            <w:tcW w:type="dxa" w:w="2300"/>
          </w:tcPr>
          <w:p>
            <w:pPr>
              <w:spacing w:after="0" w:line="259" w:lineRule="auto"/>
              <w:jc w:val="left"/>
            </w:pPr>
            <w:r>
              <w:rPr>
                <w:rFonts w:ascii="Malgun Gothic" w:hAnsi="Malgun Gothic" w:eastAsia="Malgun Gothic"/>
                <w:b w:val="0"/>
                <w:i w:val="0"/>
                <w:color w:val="0B2545"/>
                <w:sz w:val="17"/>
              </w:rPr>
              <w:t>언어</w:t>
            </w:r>
          </w:p>
        </w:tc>
        <w:tc>
          <w:tcPr>
            <w:tcW w:type="dxa" w:w="2500"/>
          </w:tcPr>
          <w:p>
            <w:pPr>
              <w:spacing w:after="0" w:line="259" w:lineRule="auto"/>
              <w:jc w:val="left"/>
            </w:pPr>
            <w:r>
              <w:rPr>
                <w:rFonts w:ascii="Malgun Gothic" w:hAnsi="Malgun Gothic" w:eastAsia="Malgun Gothic"/>
                <w:b w:val="0"/>
                <w:i w:val="0"/>
                <w:color w:val="0B2545"/>
                <w:sz w:val="17"/>
              </w:rPr>
              <w:t>Korean</w:t>
            </w:r>
          </w:p>
        </w:tc>
        <w:tc>
          <w:tcPr>
            <w:tcW w:type="dxa" w:w="4560"/>
          </w:tcPr>
          <w:p>
            <w:pPr>
              <w:spacing w:after="0" w:line="259" w:lineRule="auto"/>
              <w:jc w:val="left"/>
            </w:pPr>
            <w:r>
              <w:rPr>
                <w:rFonts w:ascii="Malgun Gothic" w:hAnsi="Malgun Gothic" w:eastAsia="Malgun Gothic"/>
                <w:b w:val="0"/>
                <w:i w:val="0"/>
                <w:color w:val="0B2545"/>
                <w:sz w:val="17"/>
              </w:rPr>
              <w:t>한글 문서 캡처 기준; 변경 후 재실행</w:t>
            </w:r>
          </w:p>
        </w:tc>
      </w:tr>
      <w:tr>
        <w:tc>
          <w:tcPr>
            <w:tcW w:type="dxa" w:w="2300"/>
          </w:tcPr>
          <w:p>
            <w:pPr>
              <w:spacing w:after="0" w:line="259" w:lineRule="auto"/>
              <w:jc w:val="left"/>
            </w:pPr>
            <w:r>
              <w:rPr>
                <w:rFonts w:ascii="Malgun Gothic" w:hAnsi="Malgun Gothic" w:eastAsia="Malgun Gothic"/>
                <w:b w:val="0"/>
                <w:i w:val="0"/>
                <w:color w:val="0B2545"/>
                <w:sz w:val="17"/>
              </w:rPr>
              <w:t>Window Layout</w:t>
            </w:r>
          </w:p>
        </w:tc>
        <w:tc>
          <w:tcPr>
            <w:tcW w:type="dxa" w:w="2500"/>
          </w:tcPr>
          <w:p>
            <w:pPr>
              <w:spacing w:after="0" w:line="259" w:lineRule="auto"/>
              <w:jc w:val="left"/>
            </w:pPr>
            <w:r>
              <w:rPr>
                <w:rFonts w:ascii="Calibri" w:hAnsi="Calibri" w:eastAsia="Calibri"/>
                <w:b w:val="0"/>
                <w:i w:val="0"/>
                <w:color w:val="0B2545"/>
                <w:sz w:val="17"/>
              </w:rPr>
              <w:t>Maximized</w:t>
            </w:r>
          </w:p>
        </w:tc>
        <w:tc>
          <w:tcPr>
            <w:tcW w:type="dxa" w:w="4560"/>
          </w:tcPr>
          <w:p>
            <w:pPr>
              <w:spacing w:after="0" w:line="259" w:lineRule="auto"/>
              <w:jc w:val="left"/>
            </w:pPr>
            <w:r>
              <w:rPr>
                <w:rFonts w:ascii="Malgun Gothic" w:hAnsi="Malgun Gothic" w:eastAsia="Malgun Gothic"/>
                <w:b w:val="0"/>
                <w:i w:val="0"/>
                <w:color w:val="0B2545"/>
                <w:sz w:val="17"/>
              </w:rPr>
              <w:t>부모 창 최대화</w:t>
            </w:r>
          </w:p>
        </w:tc>
      </w:tr>
      <w:tr>
        <w:tc>
          <w:tcPr>
            <w:tcW w:type="dxa" w:w="2300"/>
          </w:tcPr>
          <w:p>
            <w:pPr>
              <w:spacing w:after="0" w:line="259" w:lineRule="auto"/>
              <w:jc w:val="left"/>
            </w:pPr>
            <w:r>
              <w:rPr>
                <w:rFonts w:ascii="Malgun Gothic" w:hAnsi="Malgun Gothic" w:eastAsia="Malgun Gothic"/>
                <w:b w:val="0"/>
                <w:i w:val="0"/>
                <w:color w:val="0B2545"/>
                <w:sz w:val="17"/>
              </w:rPr>
              <w:t>Max Size Form</w:t>
            </w:r>
          </w:p>
        </w:tc>
        <w:tc>
          <w:tcPr>
            <w:tcW w:type="dxa" w:w="2500"/>
          </w:tcPr>
          <w:p>
            <w:pPr>
              <w:spacing w:after="0" w:line="259" w:lineRule="auto"/>
              <w:jc w:val="left"/>
            </w:pPr>
            <w:r>
              <w:rPr>
                <w:rFonts w:ascii="Calibri" w:hAnsi="Calibri" w:eastAsia="Calibri"/>
                <w:b w:val="0"/>
                <w:i w:val="0"/>
                <w:color w:val="0B2545"/>
                <w:sz w:val="17"/>
              </w:rPr>
              <w:t>True</w:t>
            </w:r>
          </w:p>
        </w:tc>
        <w:tc>
          <w:tcPr>
            <w:tcW w:type="dxa" w:w="4560"/>
          </w:tcPr>
          <w:p>
            <w:pPr>
              <w:spacing w:after="0" w:line="259" w:lineRule="auto"/>
              <w:jc w:val="left"/>
            </w:pPr>
            <w:r>
              <w:rPr>
                <w:rFonts w:ascii="Malgun Gothic" w:hAnsi="Malgun Gothic" w:eastAsia="Malgun Gothic"/>
                <w:b w:val="0"/>
                <w:i w:val="0"/>
                <w:color w:val="0B2545"/>
                <w:sz w:val="17"/>
              </w:rPr>
              <w:t>MDI 자식 화면을 Client 영역에 맞춤</w:t>
            </w:r>
          </w:p>
        </w:tc>
      </w:tr>
      <w:tr>
        <w:tc>
          <w:tcPr>
            <w:tcW w:type="dxa" w:w="2300"/>
          </w:tcPr>
          <w:p>
            <w:pPr>
              <w:spacing w:after="0" w:line="259" w:lineRule="auto"/>
              <w:jc w:val="left"/>
            </w:pPr>
            <w:r>
              <w:rPr>
                <w:rFonts w:ascii="Malgun Gothic" w:hAnsi="Malgun Gothic" w:eastAsia="Malgun Gothic"/>
                <w:b w:val="0"/>
                <w:i w:val="0"/>
                <w:color w:val="0B2545"/>
                <w:sz w:val="17"/>
              </w:rPr>
              <w:t>Shop Code</w:t>
            </w:r>
          </w:p>
        </w:tc>
        <w:tc>
          <w:tcPr>
            <w:tcW w:type="dxa" w:w="2500"/>
          </w:tcPr>
          <w:p>
            <w:pPr>
              <w:spacing w:after="0" w:line="259" w:lineRule="auto"/>
              <w:jc w:val="left"/>
            </w:pPr>
            <w:r>
              <w:rPr>
                <w:rFonts w:ascii="Calibri" w:hAnsi="Calibri" w:eastAsia="Calibri"/>
                <w:b w:val="0"/>
                <w:i w:val="0"/>
                <w:color w:val="0B2545"/>
                <w:sz w:val="17"/>
              </w:rPr>
              <w:t>IVI_TEST</w:t>
            </w:r>
          </w:p>
        </w:tc>
        <w:tc>
          <w:tcPr>
            <w:tcW w:type="dxa" w:w="4560"/>
          </w:tcPr>
          <w:p>
            <w:pPr>
              <w:spacing w:after="0" w:line="259" w:lineRule="auto"/>
              <w:jc w:val="left"/>
            </w:pPr>
            <w:r>
              <w:rPr>
                <w:rFonts w:ascii="Malgun Gothic" w:hAnsi="Malgun Gothic" w:eastAsia="Malgun Gothic"/>
                <w:b w:val="0"/>
                <w:i w:val="0"/>
                <w:color w:val="0B2545"/>
                <w:sz w:val="17"/>
              </w:rPr>
              <w:t>VI1 테스트 Shop</w:t>
            </w:r>
          </w:p>
        </w:tc>
      </w:tr>
      <w:tr>
        <w:tc>
          <w:tcPr>
            <w:tcW w:type="dxa" w:w="2300"/>
          </w:tcPr>
          <w:p>
            <w:pPr>
              <w:spacing w:after="0" w:line="259" w:lineRule="auto"/>
              <w:jc w:val="left"/>
            </w:pPr>
            <w:r>
              <w:rPr>
                <w:rFonts w:ascii="Malgun Gothic" w:hAnsi="Malgun Gothic" w:eastAsia="Malgun Gothic"/>
                <w:b w:val="0"/>
                <w:i w:val="0"/>
                <w:color w:val="0B2545"/>
                <w:sz w:val="17"/>
              </w:rPr>
              <w:t>라인 코드</w:t>
            </w:r>
          </w:p>
        </w:tc>
        <w:tc>
          <w:tcPr>
            <w:tcW w:type="dxa" w:w="2500"/>
          </w:tcPr>
          <w:p>
            <w:pPr>
              <w:spacing w:after="0" w:line="259" w:lineRule="auto"/>
              <w:jc w:val="left"/>
            </w:pPr>
            <w:r>
              <w:rPr>
                <w:rFonts w:ascii="Malgun Gothic" w:hAnsi="Malgun Gothic" w:eastAsia="Malgun Gothic"/>
                <w:b w:val="0"/>
                <w:i w:val="0"/>
                <w:color w:val="0B2545"/>
                <w:sz w:val="17"/>
              </w:rPr>
              <w:t>IVI_TEST</w:t>
            </w:r>
          </w:p>
        </w:tc>
        <w:tc>
          <w:tcPr>
            <w:tcW w:type="dxa" w:w="4560"/>
          </w:tcPr>
          <w:p>
            <w:pPr>
              <w:spacing w:after="0" w:line="259" w:lineRule="auto"/>
              <w:jc w:val="left"/>
            </w:pPr>
            <w:r>
              <w:rPr>
                <w:rFonts w:ascii="Malgun Gothic" w:hAnsi="Malgun Gothic" w:eastAsia="Malgun Gothic"/>
                <w:b w:val="0"/>
                <w:i w:val="0"/>
                <w:color w:val="0B2545"/>
                <w:sz w:val="17"/>
              </w:rPr>
              <w:t>Pipe READY 상태에 필요</w:t>
            </w:r>
          </w:p>
        </w:tc>
      </w:tr>
      <w:tr>
        <w:tc>
          <w:tcPr>
            <w:tcW w:type="dxa" w:w="2300"/>
          </w:tcPr>
          <w:p>
            <w:pPr>
              <w:spacing w:after="0" w:line="259" w:lineRule="auto"/>
              <w:jc w:val="left"/>
            </w:pPr>
            <w:r>
              <w:rPr>
                <w:rFonts w:ascii="Malgun Gothic" w:hAnsi="Malgun Gothic" w:eastAsia="Malgun Gothic"/>
                <w:b w:val="0"/>
                <w:i w:val="0"/>
                <w:color w:val="0B2545"/>
                <w:sz w:val="17"/>
              </w:rPr>
              <w:t>공정 코드</w:t>
            </w:r>
          </w:p>
        </w:tc>
        <w:tc>
          <w:tcPr>
            <w:tcW w:type="dxa" w:w="2500"/>
          </w:tcPr>
          <w:p>
            <w:pPr>
              <w:spacing w:after="0" w:line="259" w:lineRule="auto"/>
              <w:jc w:val="left"/>
            </w:pPr>
            <w:r>
              <w:rPr>
                <w:rFonts w:ascii="Malgun Gothic" w:hAnsi="Malgun Gothic" w:eastAsia="Malgun Gothic"/>
                <w:b w:val="0"/>
                <w:i w:val="0"/>
                <w:color w:val="0B2545"/>
                <w:sz w:val="17"/>
              </w:rPr>
              <w:t>SCAN_OUT</w:t>
            </w:r>
          </w:p>
        </w:tc>
        <w:tc>
          <w:tcPr>
            <w:tcW w:type="dxa" w:w="4560"/>
          </w:tcPr>
          <w:p>
            <w:pPr>
              <w:spacing w:after="0" w:line="259" w:lineRule="auto"/>
              <w:jc w:val="left"/>
            </w:pPr>
            <w:r>
              <w:rPr>
                <w:rFonts w:ascii="Malgun Gothic" w:hAnsi="Malgun Gothic" w:eastAsia="Malgun Gothic"/>
                <w:b w:val="0"/>
                <w:i w:val="0"/>
                <w:color w:val="0B2545"/>
                <w:sz w:val="17"/>
              </w:rPr>
              <w:t>Pipe READY 상태에 필요</w:t>
            </w:r>
          </w:p>
        </w:tc>
      </w:tr>
      <w:tr>
        <w:tc>
          <w:tcPr>
            <w:tcW w:type="dxa" w:w="2300"/>
          </w:tcPr>
          <w:p>
            <w:pPr>
              <w:spacing w:after="0" w:line="259" w:lineRule="auto"/>
              <w:jc w:val="left"/>
            </w:pPr>
            <w:r>
              <w:rPr>
                <w:rFonts w:ascii="Malgun Gothic" w:hAnsi="Malgun Gothic" w:eastAsia="Malgun Gothic"/>
                <w:b w:val="0"/>
                <w:i w:val="0"/>
                <w:color w:val="0B2545"/>
                <w:sz w:val="17"/>
              </w:rPr>
              <w:t>레인 코드</w:t>
            </w:r>
          </w:p>
        </w:tc>
        <w:tc>
          <w:tcPr>
            <w:tcW w:type="dxa" w:w="2500"/>
          </w:tcPr>
          <w:p>
            <w:pPr>
              <w:spacing w:after="0" w:line="259" w:lineRule="auto"/>
              <w:jc w:val="left"/>
            </w:pPr>
            <w:r>
              <w:rPr>
                <w:rFonts w:ascii="Malgun Gothic" w:hAnsi="Malgun Gothic" w:eastAsia="Malgun Gothic"/>
                <w:b w:val="0"/>
                <w:i w:val="0"/>
                <w:color w:val="0B2545"/>
                <w:sz w:val="17"/>
              </w:rPr>
              <w:t>1</w:t>
            </w:r>
          </w:p>
        </w:tc>
        <w:tc>
          <w:tcPr>
            <w:tcW w:type="dxa" w:w="4560"/>
          </w:tcPr>
          <w:p>
            <w:pPr>
              <w:spacing w:after="0" w:line="259" w:lineRule="auto"/>
              <w:jc w:val="left"/>
            </w:pPr>
            <w:r>
              <w:rPr>
                <w:rFonts w:ascii="Malgun Gothic" w:hAnsi="Malgun Gothic" w:eastAsia="Malgun Gothic"/>
                <w:b w:val="0"/>
                <w:i w:val="0"/>
                <w:color w:val="0B2545"/>
                <w:sz w:val="17"/>
              </w:rPr>
              <w:t>Pipe READY 상태에 필요</w:t>
            </w:r>
          </w:p>
        </w:tc>
      </w:tr>
      <w:tr>
        <w:tc>
          <w:tcPr>
            <w:tcW w:type="dxa" w:w="2300"/>
          </w:tcPr>
          <w:p>
            <w:pPr>
              <w:spacing w:after="0" w:line="259" w:lineRule="auto"/>
              <w:jc w:val="left"/>
            </w:pPr>
            <w:r>
              <w:rPr>
                <w:rFonts w:ascii="Malgun Gothic" w:hAnsi="Malgun Gothic" w:eastAsia="Malgun Gothic"/>
                <w:b w:val="0"/>
                <w:i w:val="0"/>
                <w:color w:val="0B2545"/>
                <w:sz w:val="17"/>
              </w:rPr>
              <w:t>설비 코드</w:t>
            </w:r>
          </w:p>
        </w:tc>
        <w:tc>
          <w:tcPr>
            <w:tcW w:type="dxa" w:w="2500"/>
          </w:tcPr>
          <w:p>
            <w:pPr>
              <w:spacing w:after="0" w:line="259" w:lineRule="auto"/>
              <w:jc w:val="left"/>
            </w:pPr>
            <w:r>
              <w:rPr>
                <w:rFonts w:ascii="Malgun Gothic" w:hAnsi="Malgun Gothic" w:eastAsia="Malgun Gothic"/>
                <w:b w:val="0"/>
                <w:i w:val="0"/>
                <w:color w:val="0B2545"/>
                <w:sz w:val="17"/>
              </w:rPr>
              <w:t>필수값 없음</w:t>
            </w:r>
          </w:p>
        </w:tc>
        <w:tc>
          <w:tcPr>
            <w:tcW w:type="dxa" w:w="4560"/>
          </w:tcPr>
          <w:p>
            <w:pPr>
              <w:spacing w:after="0" w:line="259" w:lineRule="auto"/>
              <w:jc w:val="left"/>
            </w:pPr>
            <w:r>
              <w:rPr>
                <w:rFonts w:ascii="Malgun Gothic" w:hAnsi="Malgun Gothic" w:eastAsia="Malgun Gothic"/>
                <w:b w:val="0"/>
                <w:i w:val="0"/>
                <w:color w:val="0B2545"/>
                <w:sz w:val="17"/>
              </w:rPr>
              <w:t>기존 설비 설정값을 삭제하거나 덮어쓰지 않음</w:t>
            </w:r>
          </w:p>
        </w:tc>
      </w:tr>
      <w:tr>
        <w:tc>
          <w:tcPr>
            <w:tcW w:type="dxa" w:w="2300"/>
          </w:tcPr>
          <w:p>
            <w:pPr>
              <w:spacing w:after="0" w:line="259" w:lineRule="auto"/>
              <w:jc w:val="left"/>
            </w:pPr>
            <w:r>
              <w:rPr>
                <w:rFonts w:ascii="Malgun Gothic" w:hAnsi="Malgun Gothic" w:eastAsia="Malgun Gothic"/>
                <w:b w:val="0"/>
                <w:i w:val="0"/>
                <w:color w:val="0B2545"/>
                <w:sz w:val="17"/>
              </w:rPr>
              <w:t>터미널명</w:t>
            </w:r>
          </w:p>
        </w:tc>
        <w:tc>
          <w:tcPr>
            <w:tcW w:type="dxa" w:w="2500"/>
          </w:tcPr>
          <w:p>
            <w:pPr>
              <w:spacing w:after="0" w:line="259" w:lineRule="auto"/>
              <w:jc w:val="left"/>
            </w:pPr>
            <w:r>
              <w:rPr>
                <w:rFonts w:ascii="Malgun Gothic" w:hAnsi="Malgun Gothic" w:eastAsia="Malgun Gothic"/>
                <w:b w:val="0"/>
                <w:i w:val="0"/>
                <w:color w:val="0B2545"/>
                <w:sz w:val="17"/>
              </w:rPr>
              <w:t>현재 컴퓨터명</w:t>
            </w:r>
          </w:p>
        </w:tc>
        <w:tc>
          <w:tcPr>
            <w:tcW w:type="dxa" w:w="4560"/>
          </w:tcPr>
          <w:p>
            <w:pPr>
              <w:spacing w:after="0" w:line="259" w:lineRule="auto"/>
              <w:jc w:val="left"/>
            </w:pPr>
            <w:r>
              <w:rPr>
                <w:rFonts w:ascii="Malgun Gothic" w:hAnsi="Malgun Gothic" w:eastAsia="Malgun Gothic"/>
                <w:b w:val="0"/>
                <w:i w:val="0"/>
                <w:color w:val="0B2545"/>
                <w:sz w:val="17"/>
              </w:rPr>
              <w:t>로컬 Scan Out 컴퓨터 사용</w:t>
            </w:r>
          </w:p>
        </w:tc>
      </w:tr>
    </w:tbl>
    <w:p>
      <w:pPr>
        <w:spacing w:after="0"/>
      </w:pPr>
    </w:p>
    <w:p>
      <w:pPr>
        <w:spacing w:before="80" w:after="60"/>
        <w:jc w:val="center"/>
      </w:pPr>
      <w:r>
        <w:drawing>
          <wp:inline xmlns:a="http://schemas.openxmlformats.org/drawingml/2006/main" xmlns:pic="http://schemas.openxmlformats.org/drawingml/2006/picture">
            <wp:extent cx="4937760" cy="4585062"/>
            <wp:docPr id="3" name="Picture 3"/>
            <wp:cNvGraphicFramePr>
              <a:graphicFrameLocks noChangeAspect="1"/>
            </wp:cNvGraphicFramePr>
            <a:graphic>
              <a:graphicData uri="http://schemas.openxmlformats.org/drawingml/2006/picture">
                <pic:pic>
                  <pic:nvPicPr>
                    <pic:cNvPr id="0" name="option_connection_redacted.png"/>
                    <pic:cNvPicPr/>
                  </pic:nvPicPr>
                  <pic:blipFill>
                    <a:blip r:embed="rId35"/>
                    <a:stretch>
                      <a:fillRect/>
                    </a:stretch>
                  </pic:blipFill>
                  <pic:spPr>
                    <a:xfrm>
                      <a:off x="0" y="0"/>
                      <a:ext cx="4937760" cy="4585062"/>
                    </a:xfrm>
                    <a:prstGeom prst="rect"/>
                  </pic:spPr>
                </pic:pic>
              </a:graphicData>
            </a:graphic>
          </wp:inline>
        </w:drawing>
      </w:r>
    </w:p>
    <w:p>
      <w:pPr>
        <w:spacing w:before="40" w:after="160"/>
        <w:jc w:val="center"/>
      </w:pPr>
      <w:r>
        <w:rPr>
          <w:rFonts w:ascii="Malgun Gothic" w:hAnsi="Malgun Gothic" w:eastAsia="Malgun Gothic"/>
          <w:b/>
          <w:i w:val="0"/>
          <w:color w:val="2E74B5"/>
          <w:sz w:val="18"/>
        </w:rPr>
        <w:t>그림 3. 접속 프로필 및 일반 옵션</w:t>
      </w:r>
    </w:p>
    <w:p>
      <w:pPr>
        <w:spacing w:before="80" w:after="60"/>
        <w:jc w:val="center"/>
      </w:pPr>
      <w:r>
        <w:drawing>
          <wp:inline xmlns:a="http://schemas.openxmlformats.org/drawingml/2006/main" xmlns:pic="http://schemas.openxmlformats.org/drawingml/2006/picture">
            <wp:extent cx="5120640" cy="4754879"/>
            <wp:docPr id="4" name="Picture 4"/>
            <wp:cNvGraphicFramePr>
              <a:graphicFrameLocks noChangeAspect="1"/>
            </wp:cNvGraphicFramePr>
            <a:graphic>
              <a:graphicData uri="http://schemas.openxmlformats.org/drawingml/2006/picture">
                <pic:pic>
                  <pic:nvPicPr>
                    <pic:cNvPr id="0" name="option_site_redacted.png"/>
                    <pic:cNvPicPr/>
                  </pic:nvPicPr>
                  <pic:blipFill>
                    <a:blip r:embed="rId36"/>
                    <a:stretch>
                      <a:fillRect/>
                    </a:stretch>
                  </pic:blipFill>
                  <pic:spPr>
                    <a:xfrm>
                      <a:off x="0" y="0"/>
                      <a:ext cx="5120640" cy="4754879"/>
                    </a:xfrm>
                    <a:prstGeom prst="rect"/>
                  </pic:spPr>
                </pic:pic>
              </a:graphicData>
            </a:graphic>
          </wp:inline>
        </w:drawing>
      </w:r>
    </w:p>
    <w:p>
      <w:pPr>
        <w:spacing w:before="40" w:after="160"/>
        <w:jc w:val="center"/>
      </w:pPr>
      <w:r>
        <w:rPr>
          <w:rFonts w:ascii="Malgun Gothic" w:hAnsi="Malgun Gothic" w:eastAsia="Malgun Gothic"/>
          <w:b/>
          <w:i w:val="0"/>
          <w:color w:val="2E74B5"/>
          <w:sz w:val="18"/>
        </w:rPr>
        <w:t>그림 4. IVI Scan Out 사업장 옵션</w:t>
      </w:r>
    </w:p>
    <w:p>
      <w:pPr>
        <w:sectPr>
          <w:headerReference w:type="default" r:id="rId29"/>
          <w:footerReference w:type="default" r:id="rId30"/>
          <w:headerReference w:type="even" r:id="rId31"/>
          <w:footerReference w:type="even" r:id="rId32"/>
          <w:headerReference w:type="first" r:id="rId33"/>
          <w:footerReference w:type="first" r:id="rId34"/>
          <w:pgSz w:w="12240" w:h="15840"/>
          <w:pgMar w:top="1440" w:right="1440" w:bottom="1440" w:left="1440" w:header="708" w:footer="708" w:gutter="0"/>
          <w:cols w:space="720"/>
          <w:docGrid w:linePitch="360"/>
        </w:sectPr>
      </w:pPr>
    </w:p>
    <w:p>
      <w:pPr>
        <w:pStyle w:val="Heading1"/>
      </w:pPr>
      <w:r>
        <w:rPr>
          <w:rFonts w:ascii="Malgun Gothic" w:hAnsi="Malgun Gothic" w:eastAsia="Malgun Gothic"/>
          <w:b/>
          <w:i w:val="0"/>
          <w:color w:val="2E74B5"/>
          <w:sz w:val="32"/>
        </w:rPr>
        <w:t>6. IVI Scan Out 화면 실행 및 준비 상태 유지</w:t>
      </w:r>
    </w:p>
    <w:p>
      <w:pPr>
        <w:spacing w:after="80" w:line="300" w:lineRule="auto"/>
        <w:numPr>
          <w:ilvl w:val="0"/>
          <w:numId w:val="12"/>
        </w:numPr>
      </w:pPr>
      <w:r>
        <w:rPr>
          <w:rFonts w:ascii="Malgun Gothic" w:hAnsi="Malgun Gothic" w:eastAsia="Malgun Gothic"/>
          <w:b w:val="0"/>
          <w:i w:val="0"/>
          <w:color w:val="0B2545"/>
          <w:sz w:val="21"/>
        </w:rPr>
        <w:t>Plant VI1, 사용자 ID IVI_TEST, 비밀번호 1로 로그인합니다.</w:t>
      </w:r>
    </w:p>
    <w:p>
      <w:pPr>
        <w:spacing w:after="80" w:line="300" w:lineRule="auto"/>
        <w:numPr>
          <w:ilvl w:val="0"/>
          <w:numId w:val="12"/>
        </w:numPr>
      </w:pPr>
      <w:r>
        <w:rPr>
          <w:rFonts w:ascii="Malgun Gothic" w:hAnsi="Malgun Gothic" w:eastAsia="Malgun Gothic"/>
          <w:b w:val="0"/>
          <w:i w:val="0"/>
          <w:color w:val="0B2545"/>
          <w:sz w:val="21"/>
        </w:rPr>
        <w:t>메뉴에서 IVI Scan Out 화면을 실행합니다.</w:t>
      </w:r>
    </w:p>
    <w:p>
      <w:pPr>
        <w:spacing w:after="80" w:line="300" w:lineRule="auto"/>
        <w:numPr>
          <w:ilvl w:val="0"/>
          <w:numId w:val="12"/>
        </w:numPr>
      </w:pPr>
      <w:r>
        <w:rPr>
          <w:rFonts w:ascii="Malgun Gothic" w:hAnsi="Malgun Gothic" w:eastAsia="Malgun Gothic"/>
          <w:b w:val="0"/>
          <w:i w:val="0"/>
          <w:color w:val="0B2545"/>
          <w:sz w:val="21"/>
        </w:rPr>
        <w:t>Named Pipe 테스트 중 IVI Scan Out 화면을 열린 상태로 유지합니다.</w:t>
      </w:r>
    </w:p>
    <w:p>
      <w:pPr>
        <w:spacing w:after="80" w:line="300" w:lineRule="auto"/>
        <w:numPr>
          <w:ilvl w:val="0"/>
          <w:numId w:val="12"/>
        </w:numPr>
      </w:pPr>
      <w:r>
        <w:rPr>
          <w:rFonts w:ascii="Malgun Gothic" w:hAnsi="Malgun Gothic" w:eastAsia="Malgun Gothic"/>
          <w:b w:val="0"/>
          <w:i w:val="0"/>
          <w:color w:val="0B2545"/>
          <w:sz w:val="21"/>
        </w:rPr>
        <w:t>Line IVI_TEST, Operation SCAN_OUT, Lane 1을 확인합니다. Product는 STATUS 전에 선택할 필요가 없습니다. SCAN_OUT_RESCAN과 SCAN_OUT_ONLY는 요청 Part No.를 사용하고, RESCAN_ONLY는 기존 Scan Out Only PID LOT에 저장된 Part No.와 Work Order를 사용합니다. 연속 요청의 Part No. 변경을 허용합니다.</w:t>
      </w:r>
    </w:p>
    <w:p>
      <w:pPr>
        <w:spacing w:after="80" w:line="300" w:lineRule="auto"/>
        <w:numPr>
          <w:ilvl w:val="0"/>
          <w:numId w:val="12"/>
        </w:numPr>
      </w:pPr>
      <w:r>
        <w:t>Window Layout=Maximized 및 Max Size Form=True가 적용되어 MDI 자식 화면이 Cleber.MES Client 작업 영역 전체를 채우는지 확인합니다.</w:t>
      </w:r>
    </w:p>
    <w:p>
      <w:pPr>
        <w:spacing w:after="80" w:line="300" w:lineRule="auto"/>
        <w:numPr>
          <w:ilvl w:val="0"/>
          <w:numId w:val="12"/>
        </w:numPr>
      </w:pPr>
      <w:r>
        <w:rPr>
          <w:rFonts w:ascii="Malgun Gothic" w:hAnsi="Malgun Gothic" w:eastAsia="Malgun Gothic"/>
          <w:b w:val="0"/>
          <w:i w:val="0"/>
          <w:color w:val="0B2545"/>
          <w:sz w:val="21"/>
        </w:rPr>
        <w:t>Pipe 요청을 전송하는 동안 처리를 막는 팝업을 열지 마십시오.</w:t>
      </w:r>
    </w:p>
    <w:p>
      <w:pPr>
        <w:spacing w:before="80" w:after="60"/>
        <w:jc w:val="center"/>
      </w:pPr>
      <w:r>
        <w:drawing>
          <wp:inline xmlns:a="http://schemas.openxmlformats.org/drawingml/2006/main" xmlns:pic="http://schemas.openxmlformats.org/drawingml/2006/picture">
            <wp:extent cx="5897880" cy="3173416"/>
            <wp:docPr id="5" name="Picture 5"/>
            <wp:cNvGraphicFramePr>
              <a:graphicFrameLocks noChangeAspect="1"/>
            </wp:cNvGraphicFramePr>
            <a:graphic>
              <a:graphicData uri="http://schemas.openxmlformats.org/drawingml/2006/picture">
                <pic:pic>
                  <pic:nvPicPr>
                    <pic:cNvPr id="0" name="03_ivi_scanout_ready_actual.png"/>
                    <pic:cNvPicPr/>
                  </pic:nvPicPr>
                  <pic:blipFill>
                    <a:blip r:embed="rId43"/>
                    <a:stretch>
                      <a:fillRect/>
                    </a:stretch>
                  </pic:blipFill>
                  <pic:spPr>
                    <a:xfrm>
                      <a:off x="0" y="0"/>
                      <a:ext cx="5897880" cy="3173416"/>
                    </a:xfrm>
                    <a:prstGeom prst="rect"/>
                  </pic:spPr>
                </pic:pic>
              </a:graphicData>
            </a:graphic>
          </wp:inline>
        </w:drawing>
      </w:r>
    </w:p>
    <w:p>
      <w:pPr>
        <w:spacing w:before="40" w:after="160"/>
        <w:jc w:val="center"/>
      </w:pPr>
      <w:r>
        <w:rPr>
          <w:rFonts w:ascii="Malgun Gothic" w:hAnsi="Malgun Gothic" w:eastAsia="Malgun Gothic"/>
          <w:b/>
          <w:i w:val="0"/>
          <w:color w:val="2E74B5"/>
          <w:sz w:val="18"/>
        </w:rPr>
        <w:t>그림 5. 최대화되어 Named Pipe 요청을 받을 준비가 완료된 IVI Scan Out 화면</w:t>
      </w:r>
    </w:p>
    <w:p>
      <w:pPr>
        <w:spacing w:before="80" w:after="160" w:line="276" w:lineRule="auto"/>
        <w:ind w:left="173" w:right="115"/>
        <w:shd w:fill="F4F6F9"/>
        <w:pBdr>
          <w:left w:val="single" w:sz="18" w:space="8" w:color="2E74B5"/>
        </w:pBdr>
      </w:pPr>
      <w:r>
        <w:rPr>
          <w:rFonts w:ascii="Malgun Gothic" w:hAnsi="Malgun Gothic" w:eastAsia="Malgun Gothic"/>
          <w:b/>
          <w:i w:val="0"/>
          <w:color w:val="2E74B5"/>
          <w:sz w:val="21"/>
        </w:rPr>
        <w:t xml:space="preserve">백그라운드 처리  </w:t>
      </w:r>
      <w:r>
        <w:rPr>
          <w:rFonts w:ascii="Malgun Gothic" w:hAnsi="Malgun Gothic" w:eastAsia="Malgun Gothic"/>
          <w:b w:val="0"/>
          <w:i w:val="0"/>
          <w:color w:val="0B2545"/>
          <w:sz w:val="21"/>
        </w:rPr>
        <w:t>Cleber.MES Client에 포커스가 없어도 Named Pipe 처리는 계속됩니다. 단, 동일한 Windows 세션에서 해당 화면이 열린 상태여야 합니다.</w:t>
      </w:r>
    </w:p>
    <w:p>
      <w:pPr>
        <w:sectPr>
          <w:headerReference w:type="default" r:id="rId37"/>
          <w:footerReference w:type="default" r:id="rId38"/>
          <w:headerReference w:type="even" r:id="rId39"/>
          <w:footerReference w:type="even" r:id="rId40"/>
          <w:headerReference w:type="first" r:id="rId41"/>
          <w:footerReference w:type="first" r:id="rId42"/>
          <w:pgSz w:w="12240" w:h="15840"/>
          <w:pgMar w:top="1440" w:right="1440" w:bottom="1440" w:left="1440" w:header="708" w:footer="708" w:gutter="0"/>
          <w:cols w:space="720"/>
          <w:docGrid w:linePitch="360"/>
        </w:sectPr>
      </w:pPr>
    </w:p>
    <w:p>
      <w:pPr>
        <w:pStyle w:val="Heading1"/>
      </w:pPr>
      <w:r>
        <w:rPr>
          <w:rFonts w:ascii="Malgun Gothic" w:hAnsi="Malgun Gothic" w:eastAsia="Malgun Gothic"/>
          <w:b/>
          <w:i w:val="0"/>
          <w:color w:val="2E74B5"/>
          <w:sz w:val="32"/>
        </w:rPr>
        <w:t>7. Named Pipe 연결 테스트</w:t>
      </w:r>
    </w:p>
    <w:p>
      <w:pPr>
        <w:spacing w:after="80" w:line="300" w:lineRule="auto"/>
        <w:numPr>
          <w:ilvl w:val="0"/>
          <w:numId w:val="13"/>
        </w:numPr>
      </w:pPr>
      <w:r>
        <w:rPr>
          <w:rFonts w:ascii="Malgun Gothic" w:hAnsi="Malgun Gothic" w:eastAsia="Malgun Gothic"/>
          <w:b w:val="0"/>
          <w:i w:val="0"/>
          <w:color w:val="0B2545"/>
          <w:sz w:val="21"/>
        </w:rPr>
        <w:t>Cleber.MES Client에서 IVI Scan Out 화면을 열린 상태로 유지합니다.</w:t>
      </w:r>
    </w:p>
    <w:p>
      <w:pPr>
        <w:spacing w:after="80" w:line="300" w:lineRule="auto"/>
        <w:numPr>
          <w:ilvl w:val="0"/>
          <w:numId w:val="13"/>
        </w:numPr>
      </w:pPr>
      <w:r>
        <w:rPr>
          <w:rFonts w:ascii="Malgun Gothic" w:hAnsi="Malgun Gothic" w:eastAsia="Malgun Gothic"/>
          <w:b w:val="0"/>
          <w:i w:val="0"/>
          <w:color w:val="0B2545"/>
          <w:sz w:val="21"/>
        </w:rPr>
        <w:t>동일한 Windows 사용자로 IVI Scan Out Tool을 실행합니다.</w:t>
      </w:r>
    </w:p>
    <w:p>
      <w:pPr>
        <w:spacing w:after="80" w:line="300" w:lineRule="auto"/>
        <w:numPr>
          <w:ilvl w:val="0"/>
          <w:numId w:val="13"/>
        </w:numPr>
      </w:pPr>
      <w:r>
        <w:rPr>
          <w:rFonts w:ascii="Malgun Gothic" w:hAnsi="Malgun Gothic" w:eastAsia="Malgun Gothic"/>
          <w:b w:val="0"/>
          <w:i w:val="0"/>
          <w:color w:val="0B2545"/>
          <w:sz w:val="21"/>
        </w:rPr>
        <w:t>PID 처리를 활성화하기 전에 제공된 IVIPipe DLL을 통해 GetStatusAsync()를 호출합니다.</w:t>
      </w:r>
    </w:p>
    <w:p>
      <w:pPr>
        <w:spacing w:after="80" w:line="300" w:lineRule="auto"/>
        <w:numPr>
          <w:ilvl w:val="0"/>
          <w:numId w:val="13"/>
        </w:numPr>
      </w:pPr>
      <w:r>
        <w:rPr>
          <w:rFonts w:ascii="Malgun Gothic" w:hAnsi="Malgun Gothic" w:eastAsia="Malgun Gothic"/>
          <w:b w:val="0"/>
          <w:i w:val="0"/>
          <w:color w:val="0B2545"/>
          <w:sz w:val="21"/>
        </w:rPr>
        <w:t>success=true, ready=true, resultCode=READY, plantCode=VI1, lineCode=IVI_TEST, operationCode=SCAN_OUT, laneCode=1인지 확인합니다.</w:t>
      </w:r>
    </w:p>
    <w:p>
      <w:pPr>
        <w:spacing w:after="80" w:line="300" w:lineRule="auto"/>
        <w:numPr>
          <w:ilvl w:val="0"/>
          <w:numId w:val="13"/>
        </w:numPr>
      </w:pPr>
      <w:r>
        <w:rPr>
          <w:rFonts w:ascii="Malgun Gothic" w:hAnsi="Malgun Gothic" w:eastAsia="Malgun Gothic"/>
          <w:b w:val="0"/>
          <w:i w:val="0"/>
          <w:color w:val="0B2545"/>
          <w:sz w:val="21"/>
        </w:rPr>
        <w:t>승인된 데이터로 세 모드를 모두 테스트합니다. SCAN_OUT_RESCAN은 PID, Work Order, Part No. 및 GMES OK를 전송합니다. RESCAN_ONLY는 기존 Scan Out Only 처리에 성공한 PID만 전송합니다. SCAN_OUT_ONLY는 미사용 PID, Work Order 및 Part No.를 전송합니다.</w:t>
      </w:r>
    </w:p>
    <w:p>
      <w:pPr>
        <w:spacing w:before="60" w:after="120" w:line="240" w:lineRule="auto"/>
        <w:ind w:left="173" w:right="72"/>
        <w:shd w:fill="F2F4F7"/>
      </w:pPr>
      <w:r>
        <w:rPr>
          <w:rFonts w:ascii="Consolas" w:hAnsi="Consolas" w:eastAsia="Consolas"/>
          <w:b w:val="0"/>
          <w:i w:val="0"/>
          <w:color w:val="1F2937"/>
          <w:sz w:val="16"/>
        </w:rPr>
        <w:t>예상 STATUS 응답 필드</w:t>
        <w:br/>
        <w:t>type          : STATUS_RESULT</w:t>
        <w:br/>
        <w:t>success       : True</w:t>
        <w:br/>
        <w:t>ready         : True</w:t>
        <w:br/>
        <w:t>resultCode    : READY</w:t>
        <w:br/>
        <w:t>plantCode     : VI1</w:t>
        <w:br/>
        <w:t>lineCode      : IVI_TEST</w:t>
        <w:br/>
        <w:t>operationCode : SCAN_OUT</w:t>
        <w:br/>
        <w:t>laneCode      : 1</w:t>
      </w:r>
    </w:p>
    <w:p>
      <w:pPr>
        <w:spacing w:before="80" w:after="160" w:line="276" w:lineRule="auto"/>
        <w:ind w:left="173" w:right="115"/>
        <w:shd w:fill="F4F6F9"/>
        <w:pBdr>
          <w:left w:val="single" w:sz="18" w:space="8" w:color="2E74B5"/>
        </w:pBdr>
      </w:pPr>
      <w:r>
        <w:rPr>
          <w:rFonts w:ascii="Malgun Gothic" w:hAnsi="Malgun Gothic" w:eastAsia="Malgun Gothic"/>
          <w:b/>
          <w:i w:val="0"/>
          <w:color w:val="2E74B5"/>
          <w:sz w:val="21"/>
        </w:rPr>
        <w:t>예상 결과  IVI Scan Out 화면이 준비되면 VI1 / IVI_TEST / SCAN_OUT / Lane 1 조건으로 success=true, ready=true, resultCode=READY를 반환합니다.</w:t>
      </w:r>
    </w:p>
    <w:p>
      <w:pPr>
        <w:pStyle w:val="Heading1"/>
      </w:pPr>
      <w:r>
        <w:rPr>
          <w:rFonts w:ascii="Malgun Gothic" w:hAnsi="Malgun Gothic" w:eastAsia="Malgun Gothic"/>
          <w:b/>
          <w:i w:val="0"/>
          <w:color w:val="2E74B5"/>
          <w:sz w:val="32"/>
        </w:rPr>
        <w:t>8. 실행 모드별 처리 기준</w:t>
      </w:r>
    </w:p>
    <w:p>
      <w:pPr>
        <w:spacing w:before="80" w:after="160" w:line="276" w:lineRule="auto"/>
        <w:ind w:left="173" w:right="115"/>
        <w:shd w:fill="F4F6F9"/>
        <w:pBdr>
          <w:left w:val="single" w:sz="18" w:space="8" w:color="2E74B5"/>
        </w:pBdr>
      </w:pPr>
      <w:r>
        <w:t>모드 경계  A와 C는 PID LOT을 생성하거나 검증할 수 있습니다. B는 기존 C 처리 결과를 사용해야 하며 LOT을 생성해서는 안 됩니다. Tray 및 라벨 처리는 A와 B에서만 수행합니다.</w:t>
      </w:r>
    </w:p>
    <w:tbl>
      <w:tblPr>
        <w:tblW w:type="dxa" w:w="9360"/>
        <w:tblLayout w:type="fixed"/>
        <w:tblLook w:firstColumn="1" w:firstRow="1" w:lastColumn="0" w:lastRow="0" w:noHBand="0" w:noVBand="1" w:val="04A0"/>
        <w:tblInd w:w="12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Pr>
      <w:tblGrid>
        <w:gridCol w:w="2450"/>
        <w:gridCol w:w="3700"/>
        <w:gridCol w:w="3210"/>
      </w:tblGrid>
      <w:tr>
        <w:trPr>
          <w:tblHeader w:val="true"/>
        </w:trPr>
        <w:tc>
          <w:tcPr>
            <w:tcW w:type="dxa" w:w="2450"/>
            <w:tcMar>
              <w:top w:w="80" w:type="dxa"/>
              <w:bottom w:w="80" w:type="dxa"/>
              <w:start w:w="120" w:type="dxa"/>
              <w:end w:w="120" w:type="dxa"/>
            </w:tcMar>
            <w:vAlign w:val="center"/>
            <w:shd w:fill="E8EEF5"/>
          </w:tcPr>
          <w:p>
            <w:pPr>
              <w:spacing w:after="0" w:line="240" w:lineRule="auto"/>
              <w:jc w:val="center"/>
            </w:pPr>
            <w:r>
              <w:rPr>
                <w:rFonts w:ascii="Malgun Gothic" w:hAnsi="Malgun Gothic" w:eastAsia="Malgun Gothic"/>
                <w:b/>
                <w:i w:val="0"/>
                <w:color w:val="1F4D78"/>
                <w:sz w:val="18"/>
              </w:rPr>
              <w:t>IVI Tool 모드</w:t>
            </w:r>
          </w:p>
        </w:tc>
        <w:tc>
          <w:tcPr>
            <w:tcW w:type="dxa" w:w="3700"/>
            <w:tcMar>
              <w:top w:w="80" w:type="dxa"/>
              <w:bottom w:w="80" w:type="dxa"/>
              <w:start w:w="120" w:type="dxa"/>
              <w:end w:w="120" w:type="dxa"/>
            </w:tcMar>
            <w:vAlign w:val="center"/>
            <w:shd w:fill="E8EEF5"/>
          </w:tcPr>
          <w:p>
            <w:pPr>
              <w:spacing w:after="0" w:line="240" w:lineRule="auto"/>
              <w:jc w:val="center"/>
            </w:pPr>
            <w:r>
              <w:rPr>
                <w:rFonts w:ascii="Malgun Gothic" w:hAnsi="Malgun Gothic" w:eastAsia="Malgun Gothic"/>
                <w:b/>
                <w:i w:val="0"/>
                <w:color w:val="1F4D78"/>
                <w:sz w:val="18"/>
              </w:rPr>
              <w:t>Named Pipe 처리</w:t>
            </w:r>
          </w:p>
        </w:tc>
        <w:tc>
          <w:tcPr>
            <w:tcW w:type="dxa" w:w="3210"/>
            <w:tcMar>
              <w:top w:w="80" w:type="dxa"/>
              <w:bottom w:w="80" w:type="dxa"/>
              <w:start w:w="120" w:type="dxa"/>
              <w:end w:w="120" w:type="dxa"/>
            </w:tcMar>
            <w:vAlign w:val="center"/>
            <w:shd w:fill="E8EEF5"/>
          </w:tcPr>
          <w:p>
            <w:pPr>
              <w:spacing w:after="0" w:line="240" w:lineRule="auto"/>
              <w:jc w:val="center"/>
            </w:pPr>
            <w:r>
              <w:rPr>
                <w:rFonts w:ascii="Malgun Gothic" w:hAnsi="Malgun Gothic" w:eastAsia="Malgun Gothic"/>
                <w:b/>
                <w:i w:val="0"/>
                <w:color w:val="1F4D78"/>
                <w:sz w:val="18"/>
              </w:rPr>
              <w:t>필수 원천 데이터</w:t>
            </w:r>
          </w:p>
        </w:tc>
      </w:tr>
      <w:tr>
        <w:tc>
          <w:tcPr>
            <w:tcW w:type="dxa" w:w="2450"/>
          </w:tcPr>
          <w:p>
            <w:pPr>
              <w:spacing w:after="0" w:line="259" w:lineRule="auto"/>
              <w:jc w:val="left"/>
            </w:pPr>
            <w:r>
              <w:rPr>
                <w:rFonts w:ascii="Malgun Gothic" w:hAnsi="Malgun Gothic" w:eastAsia="Malgun Gothic"/>
                <w:b w:val="0"/>
                <w:i w:val="0"/>
                <w:color w:val="0B2545"/>
                <w:sz w:val="17"/>
              </w:rPr>
              <w:t>Scan Out + Rescan</w:t>
            </w:r>
          </w:p>
        </w:tc>
        <w:tc>
          <w:tcPr>
            <w:tcW w:type="dxa" w:w="3700"/>
          </w:tcPr>
          <w:p>
            <w:pPr>
              <w:spacing w:after="0" w:line="259" w:lineRule="auto"/>
              <w:jc w:val="left"/>
            </w:pPr>
            <w:r>
              <w:rPr>
                <w:rFonts w:ascii="Malgun Gothic" w:hAnsi="Malgun Gothic" w:eastAsia="Malgun Gothic"/>
                <w:b w:val="0"/>
                <w:i w:val="0"/>
                <w:color w:val="0B2545"/>
                <w:sz w:val="17"/>
              </w:rPr>
              <w:t>GMES OK 후 runMode=SCAN_OUT_RESCAN 전송; LOT 생성/검증, Tray 적재·완료 및 라벨 출력</w:t>
            </w:r>
          </w:p>
        </w:tc>
        <w:tc>
          <w:tcPr>
            <w:tcW w:type="dxa" w:w="3210"/>
          </w:tcPr>
          <w:p>
            <w:pPr>
              <w:spacing w:after="0" w:line="259" w:lineRule="auto"/>
              <w:jc w:val="left"/>
            </w:pPr>
            <w:r>
              <w:rPr>
                <w:rFonts w:ascii="Malgun Gothic" w:hAnsi="Malgun Gothic" w:eastAsia="Malgun Gothic"/>
                <w:b w:val="0"/>
                <w:i w:val="0"/>
                <w:color w:val="0B2545"/>
                <w:sz w:val="17"/>
              </w:rPr>
              <w:t>PID, Work Order, Part No., GMES OK</w:t>
            </w:r>
          </w:p>
        </w:tc>
      </w:tr>
      <w:tr>
        <w:tc>
          <w:tcPr>
            <w:tcW w:type="dxa" w:w="2450"/>
          </w:tcPr>
          <w:p>
            <w:pPr>
              <w:spacing w:after="0" w:line="259" w:lineRule="auto"/>
              <w:jc w:val="left"/>
            </w:pPr>
            <w:r>
              <w:rPr>
                <w:rFonts w:ascii="Malgun Gothic" w:hAnsi="Malgun Gothic" w:eastAsia="Malgun Gothic"/>
                <w:b w:val="0"/>
                <w:i w:val="0"/>
                <w:color w:val="0B2545"/>
                <w:sz w:val="17"/>
              </w:rPr>
              <w:t>Rescan Only</w:t>
            </w:r>
          </w:p>
        </w:tc>
        <w:tc>
          <w:tcPr>
            <w:tcW w:type="dxa" w:w="3700"/>
          </w:tcPr>
          <w:p>
            <w:pPr>
              <w:spacing w:after="0" w:line="259" w:lineRule="auto"/>
              <w:jc w:val="left"/>
            </w:pPr>
            <w:r>
              <w:rPr>
                <w:rFonts w:ascii="Malgun Gothic" w:hAnsi="Malgun Gothic" w:eastAsia="Malgun Gothic"/>
                <w:b w:val="0"/>
                <w:i w:val="0"/>
                <w:color w:val="0B2545"/>
                <w:sz w:val="17"/>
              </w:rPr>
              <w:t>PID만 runMode=RESCAN_ONLY로 전송; 기존 Scan Out Only 결과 확인; CreateLot 금지; 이후 Tray 적재·완료 및 라벨 출력</w:t>
            </w:r>
          </w:p>
        </w:tc>
        <w:tc>
          <w:tcPr>
            <w:tcW w:type="dxa" w:w="3210"/>
          </w:tcPr>
          <w:p>
            <w:pPr>
              <w:spacing w:after="0" w:line="259" w:lineRule="auto"/>
              <w:jc w:val="left"/>
            </w:pPr>
            <w:r>
              <w:rPr>
                <w:rFonts w:ascii="Malgun Gothic" w:hAnsi="Malgun Gothic" w:eastAsia="Malgun Gothic"/>
                <w:b w:val="0"/>
                <w:i w:val="0"/>
                <w:color w:val="0B2545"/>
                <w:sz w:val="17"/>
              </w:rPr>
              <w:t>처리 가능한 기존 PID만 사용</w:t>
            </w:r>
          </w:p>
        </w:tc>
      </w:tr>
      <w:tr>
        <w:tc>
          <w:tcPr>
            <w:tcW w:type="dxa" w:w="2450"/>
          </w:tcPr>
          <w:p>
            <w:pPr>
              <w:spacing w:after="0" w:line="259" w:lineRule="auto"/>
              <w:jc w:val="left"/>
            </w:pPr>
            <w:r>
              <w:rPr>
                <w:rFonts w:ascii="Malgun Gothic" w:hAnsi="Malgun Gothic" w:eastAsia="Malgun Gothic"/>
                <w:b w:val="0"/>
                <w:i w:val="0"/>
                <w:color w:val="0B2545"/>
                <w:sz w:val="17"/>
              </w:rPr>
              <w:t>Scan Out Only</w:t>
            </w:r>
          </w:p>
        </w:tc>
        <w:tc>
          <w:tcPr>
            <w:tcW w:type="dxa" w:w="3700"/>
          </w:tcPr>
          <w:p>
            <w:pPr>
              <w:spacing w:after="0" w:line="259" w:lineRule="auto"/>
              <w:jc w:val="left"/>
            </w:pPr>
            <w:r>
              <w:rPr>
                <w:rFonts w:ascii="Malgun Gothic" w:hAnsi="Malgun Gothic" w:eastAsia="Malgun Gothic"/>
                <w:b w:val="0"/>
                <w:i w:val="0"/>
                <w:color w:val="0B2545"/>
                <w:sz w:val="17"/>
              </w:rPr>
              <w:t>runMode=SCAN_OUT_ONLY 전송; LOT 생성/검증만 수행; Tray 및 라벨 없음</w:t>
            </w:r>
          </w:p>
        </w:tc>
        <w:tc>
          <w:tcPr>
            <w:tcW w:type="dxa" w:w="3210"/>
          </w:tcPr>
          <w:p>
            <w:pPr>
              <w:spacing w:after="0" w:line="259" w:lineRule="auto"/>
              <w:jc w:val="left"/>
            </w:pPr>
            <w:r>
              <w:rPr>
                <w:rFonts w:ascii="Malgun Gothic" w:hAnsi="Malgun Gothic" w:eastAsia="Malgun Gothic"/>
                <w:b w:val="0"/>
                <w:i w:val="0"/>
                <w:color w:val="0B2545"/>
                <w:sz w:val="17"/>
              </w:rPr>
              <w:t>PID, Work Order, Part No.</w:t>
            </w:r>
          </w:p>
        </w:tc>
      </w:tr>
    </w:tbl>
    <w:p>
      <w:pPr>
        <w:spacing w:after="0"/>
      </w:pPr>
    </w:p>
    <w:p>
      <w:pPr>
        <w:spacing w:before="80" w:after="160" w:line="276" w:lineRule="auto"/>
        <w:ind w:left="173" w:right="115"/>
        <w:shd w:fill="F4F6F9"/>
        <w:pBdr>
          <w:left w:val="single" w:sz="18" w:space="8" w:color="2E74B5"/>
        </w:pBdr>
      </w:pPr>
      <w:r>
        <w:rPr>
          <w:rFonts w:ascii="Malgun Gothic" w:hAnsi="Malgun Gothic" w:eastAsia="Malgun Gothic"/>
          <w:b/>
          <w:i w:val="0"/>
          <w:color w:val="2E74B5"/>
          <w:sz w:val="21"/>
        </w:rPr>
        <w:t>Rescan Only 선행 조건  PID만 전송합니다. 해당 PID는 기존 Scan Out Only 처리에 성공한 상태로 존재해야 합니다. Cleber.MES는 기존 LOT에서 Part No.와 Work Order를 조회하고, PID 문자열로 Part No.를 추정하거나 CreateLot을 호출하지 않습니다. PID가 없거나 처리 대상이 아니면 NG를 반환해야 합니다.</w:t>
      </w:r>
    </w:p>
    <w:p>
      <w:pPr>
        <w:spacing w:before="80" w:after="160" w:line="276" w:lineRule="auto"/>
        <w:ind w:left="173" w:right="115"/>
        <w:shd w:fill="F4F6F9"/>
        <w:pBdr>
          <w:left w:val="single" w:sz="18" w:space="8" w:color="2E74B5"/>
        </w:pBdr>
      </w:pPr>
      <w:r>
        <w:t>혼류생산 테스트  먼저 B용 PID를 SCAN_OUT_ONLY로 생성합니다. 이후 A1(SCAN_OUT_RESCAN) → B1(RESCAN_ONLY) → A2(SCAN_OUT_RESCAN) 순서로 처리합니다. A/B용 Tray가 분리되고 기존 A Tray가 OPEN·미만재이면 A2가 재사용하는지 확인합니다. SCAN_OUT_ONLY는 Tray를 생성하거나 변경하지 않습니다.</w:t>
      </w:r>
    </w:p>
    <w:p>
      <w:pPr>
        <w:sectPr>
          <w:headerReference w:type="default" r:id="rId44"/>
          <w:footerReference w:type="default" r:id="rId45"/>
          <w:headerReference w:type="even" r:id="rId46"/>
          <w:footerReference w:type="even" r:id="rId47"/>
          <w:headerReference w:type="first" r:id="rId48"/>
          <w:footerReference w:type="first" r:id="rId49"/>
          <w:pgSz w:w="12240" w:h="15840"/>
          <w:pgMar w:top="1440" w:right="1440" w:bottom="1440" w:left="1440" w:header="708" w:footer="708" w:gutter="0"/>
          <w:cols w:space="720"/>
          <w:docGrid w:linePitch="360"/>
        </w:sectPr>
      </w:pPr>
    </w:p>
    <w:p>
      <w:pPr>
        <w:pStyle w:val="Heading1"/>
      </w:pPr>
      <w:r>
        <w:rPr>
          <w:rFonts w:ascii="Malgun Gothic" w:hAnsi="Malgun Gothic" w:eastAsia="Malgun Gothic"/>
          <w:b/>
          <w:i w:val="0"/>
          <w:color w:val="2E74B5"/>
          <w:sz w:val="32"/>
        </w:rPr>
        <w:t>9. 문제 해결</w:t>
      </w:r>
    </w:p>
    <w:tbl>
      <w:tblPr>
        <w:tblW w:type="dxa" w:w="9360"/>
        <w:tblLayout w:type="fixed"/>
        <w:tblLook w:firstColumn="1" w:firstRow="1" w:lastColumn="0" w:lastRow="0" w:noHBand="0" w:noVBand="1" w:val="04A0"/>
        <w:tblInd w:w="12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Pr>
      <w:tblGrid>
        <w:gridCol w:w="2500"/>
        <w:gridCol w:w="3150"/>
        <w:gridCol w:w="3710"/>
      </w:tblGrid>
      <w:tr>
        <w:trPr>
          <w:tblHeader w:val="true"/>
        </w:trPr>
        <w:tc>
          <w:tcPr>
            <w:tcW w:type="dxa" w:w="2500"/>
            <w:tcMar>
              <w:top w:w="80" w:type="dxa"/>
              <w:bottom w:w="80" w:type="dxa"/>
              <w:start w:w="120" w:type="dxa"/>
              <w:end w:w="120" w:type="dxa"/>
            </w:tcMar>
            <w:vAlign w:val="center"/>
            <w:shd w:fill="E8EEF5"/>
          </w:tcPr>
          <w:p>
            <w:pPr>
              <w:spacing w:after="0" w:line="240" w:lineRule="auto"/>
              <w:jc w:val="center"/>
            </w:pPr>
            <w:r>
              <w:rPr>
                <w:rFonts w:ascii="Malgun Gothic" w:hAnsi="Malgun Gothic" w:eastAsia="Malgun Gothic"/>
                <w:b/>
                <w:i w:val="0"/>
                <w:color w:val="1F4D78"/>
                <w:sz w:val="18"/>
              </w:rPr>
              <w:t>증상</w:t>
            </w:r>
          </w:p>
        </w:tc>
        <w:tc>
          <w:tcPr>
            <w:tcW w:type="dxa" w:w="3150"/>
            <w:tcMar>
              <w:top w:w="80" w:type="dxa"/>
              <w:bottom w:w="80" w:type="dxa"/>
              <w:start w:w="120" w:type="dxa"/>
              <w:end w:w="120" w:type="dxa"/>
            </w:tcMar>
            <w:vAlign w:val="center"/>
            <w:shd w:fill="E8EEF5"/>
          </w:tcPr>
          <w:p>
            <w:pPr>
              <w:spacing w:after="0" w:line="240" w:lineRule="auto"/>
              <w:jc w:val="center"/>
            </w:pPr>
            <w:r>
              <w:rPr>
                <w:rFonts w:ascii="Malgun Gothic" w:hAnsi="Malgun Gothic" w:eastAsia="Malgun Gothic"/>
                <w:b/>
                <w:i w:val="0"/>
                <w:color w:val="1F4D78"/>
                <w:sz w:val="18"/>
              </w:rPr>
              <w:t>확인 항목</w:t>
            </w:r>
          </w:p>
        </w:tc>
        <w:tc>
          <w:tcPr>
            <w:tcW w:type="dxa" w:w="3710"/>
            <w:tcMar>
              <w:top w:w="80" w:type="dxa"/>
              <w:bottom w:w="80" w:type="dxa"/>
              <w:start w:w="120" w:type="dxa"/>
              <w:end w:w="120" w:type="dxa"/>
            </w:tcMar>
            <w:vAlign w:val="center"/>
            <w:shd w:fill="E8EEF5"/>
          </w:tcPr>
          <w:p>
            <w:pPr>
              <w:spacing w:after="0" w:line="240" w:lineRule="auto"/>
              <w:jc w:val="center"/>
            </w:pPr>
            <w:r>
              <w:rPr>
                <w:rFonts w:ascii="Malgun Gothic" w:hAnsi="Malgun Gothic" w:eastAsia="Malgun Gothic"/>
                <w:b/>
                <w:i w:val="0"/>
                <w:color w:val="1F4D78"/>
                <w:sz w:val="18"/>
              </w:rPr>
              <w:t>조치</w:t>
            </w:r>
          </w:p>
        </w:tc>
      </w:tr>
      <w:tr>
        <w:tc>
          <w:tcPr>
            <w:tcW w:type="dxa" w:w="2500"/>
          </w:tcPr>
          <w:p>
            <w:pPr>
              <w:spacing w:after="0" w:line="259" w:lineRule="auto"/>
              <w:jc w:val="left"/>
            </w:pPr>
            <w:r>
              <w:rPr>
                <w:rFonts w:ascii="Malgun Gothic" w:hAnsi="Malgun Gothic" w:eastAsia="Malgun Gothic"/>
                <w:b w:val="0"/>
                <w:i w:val="0"/>
                <w:color w:val="0B2545"/>
                <w:sz w:val="15"/>
              </w:rPr>
              <w:t>Pipe를 찾을 수 없음 / 연결 시간 초과</w:t>
            </w:r>
          </w:p>
        </w:tc>
        <w:tc>
          <w:tcPr>
            <w:tcW w:type="dxa" w:w="3150"/>
          </w:tcPr>
          <w:p>
            <w:pPr>
              <w:spacing w:after="0" w:line="259" w:lineRule="auto"/>
              <w:jc w:val="left"/>
            </w:pPr>
            <w:r>
              <w:rPr>
                <w:rFonts w:ascii="Malgun Gothic" w:hAnsi="Malgun Gothic" w:eastAsia="Malgun Gothic"/>
                <w:b w:val="0"/>
                <w:i w:val="0"/>
                <w:color w:val="0B2545"/>
                <w:sz w:val="15"/>
              </w:rPr>
              <w:t>화면 종료 또는 다른 Windows 사용자</w:t>
            </w:r>
          </w:p>
        </w:tc>
        <w:tc>
          <w:tcPr>
            <w:tcW w:type="dxa" w:w="3710"/>
          </w:tcPr>
          <w:p>
            <w:pPr>
              <w:spacing w:after="0" w:line="259" w:lineRule="auto"/>
              <w:jc w:val="left"/>
            </w:pPr>
            <w:r>
              <w:rPr>
                <w:rFonts w:ascii="Malgun Gothic" w:hAnsi="Malgun Gothic" w:eastAsia="Malgun Gothic"/>
                <w:b w:val="0"/>
                <w:i w:val="0"/>
                <w:color w:val="0B2545"/>
                <w:sz w:val="15"/>
              </w:rPr>
              <w:t>동일한 Windows 로그인으로 IVI Scan Out을 열고 STATUS 재시도</w:t>
            </w:r>
          </w:p>
        </w:tc>
      </w:tr>
      <w:tr>
        <w:tc>
          <w:tcPr>
            <w:tcW w:type="dxa" w:w="2500"/>
          </w:tcPr>
          <w:p>
            <w:pPr>
              <w:spacing w:after="0" w:line="259" w:lineRule="auto"/>
              <w:jc w:val="left"/>
            </w:pPr>
            <w:r>
              <w:rPr>
                <w:rFonts w:ascii="Malgun Gothic" w:hAnsi="Malgun Gothic" w:eastAsia="Malgun Gothic"/>
                <w:b w:val="0"/>
                <w:i w:val="0"/>
                <w:color w:val="0B2545"/>
                <w:sz w:val="15"/>
              </w:rPr>
              <w:t>ready=false / NOT_READY</w:t>
            </w:r>
          </w:p>
        </w:tc>
        <w:tc>
          <w:tcPr>
            <w:tcW w:type="dxa" w:w="3150"/>
          </w:tcPr>
          <w:p>
            <w:pPr>
              <w:spacing w:after="0" w:line="259" w:lineRule="auto"/>
              <w:jc w:val="left"/>
            </w:pPr>
            <w:r>
              <w:rPr>
                <w:rFonts w:ascii="Malgun Gothic" w:hAnsi="Malgun Gothic" w:eastAsia="Malgun Gothic"/>
                <w:b w:val="0"/>
                <w:i w:val="0"/>
                <w:color w:val="0B2545"/>
                <w:sz w:val="15"/>
              </w:rPr>
              <w:t>Line, Operation, Lane, 팝업 및 처리 중 상태</w:t>
            </w:r>
          </w:p>
        </w:tc>
        <w:tc>
          <w:tcPr>
            <w:tcW w:type="dxa" w:w="3710"/>
          </w:tcPr>
          <w:p>
            <w:pPr>
              <w:spacing w:after="0" w:line="259" w:lineRule="auto"/>
              <w:jc w:val="left"/>
            </w:pPr>
            <w:r>
              <w:rPr>
                <w:rFonts w:ascii="Malgun Gothic" w:hAnsi="Malgun Gothic" w:eastAsia="Malgun Gothic"/>
                <w:b w:val="0"/>
                <w:i w:val="0"/>
                <w:color w:val="0B2545"/>
                <w:sz w:val="15"/>
              </w:rPr>
              <w:t>필수값을 설정하고 팝업을 닫은 후 STATUS 재시도</w:t>
            </w:r>
          </w:p>
        </w:tc>
      </w:tr>
      <w:tr>
        <w:tc>
          <w:tcPr>
            <w:tcW w:type="dxa" w:w="2500"/>
          </w:tcPr>
          <w:p>
            <w:pPr>
              <w:spacing w:after="0" w:line="259" w:lineRule="auto"/>
              <w:jc w:val="left"/>
            </w:pPr>
            <w:r>
              <w:rPr>
                <w:rFonts w:ascii="Malgun Gothic" w:hAnsi="Malgun Gothic" w:eastAsia="Malgun Gothic"/>
                <w:b w:val="0"/>
                <w:i w:val="0"/>
                <w:color w:val="0B2545"/>
                <w:sz w:val="15"/>
              </w:rPr>
              <w:t>로그인 실패</w:t>
            </w:r>
          </w:p>
        </w:tc>
        <w:tc>
          <w:tcPr>
            <w:tcW w:type="dxa" w:w="3150"/>
          </w:tcPr>
          <w:p>
            <w:pPr>
              <w:spacing w:after="0" w:line="259" w:lineRule="auto"/>
              <w:jc w:val="left"/>
            </w:pPr>
            <w:r>
              <w:rPr>
                <w:rFonts w:ascii="Malgun Gothic" w:hAnsi="Malgun Gothic" w:eastAsia="Malgun Gothic"/>
                <w:b w:val="0"/>
                <w:i w:val="0"/>
                <w:color w:val="0B2545"/>
                <w:sz w:val="15"/>
              </w:rPr>
              <w:t>Site ID, 서버 주소, Plant, 테스트 계정</w:t>
            </w:r>
          </w:p>
        </w:tc>
        <w:tc>
          <w:tcPr>
            <w:tcW w:type="dxa" w:w="3710"/>
          </w:tcPr>
          <w:p>
            <w:pPr>
              <w:spacing w:after="0" w:line="259" w:lineRule="auto"/>
              <w:jc w:val="left"/>
            </w:pPr>
            <w:r>
              <w:rPr>
                <w:rFonts w:ascii="Malgun Gothic" w:hAnsi="Malgun Gothic" w:eastAsia="Malgun Gothic"/>
                <w:b w:val="0"/>
                <w:i w:val="0"/>
                <w:color w:val="0B2545"/>
                <w:sz w:val="15"/>
              </w:rPr>
              <w:t>DEV / 10.7.20.122 / VI1 / IVI_TEST / 1 확인</w:t>
            </w:r>
          </w:p>
        </w:tc>
      </w:tr>
      <w:tr>
        <w:tc>
          <w:tcPr>
            <w:tcW w:type="dxa" w:w="2500"/>
          </w:tcPr>
          <w:p>
            <w:pPr>
              <w:spacing w:after="0" w:line="259" w:lineRule="auto"/>
              <w:jc w:val="left"/>
            </w:pPr>
            <w:r>
              <w:rPr>
                <w:rFonts w:ascii="Malgun Gothic" w:hAnsi="Malgun Gothic" w:eastAsia="Malgun Gothic"/>
                <w:b w:val="0"/>
                <w:i w:val="0"/>
                <w:color w:val="0B2545"/>
                <w:sz w:val="15"/>
              </w:rPr>
              <w:t>IVI Scan Out 화면이 표시되지 않음</w:t>
            </w:r>
          </w:p>
        </w:tc>
        <w:tc>
          <w:tcPr>
            <w:tcW w:type="dxa" w:w="3150"/>
          </w:tcPr>
          <w:p>
            <w:pPr>
              <w:spacing w:after="0" w:line="259" w:lineRule="auto"/>
              <w:jc w:val="left"/>
            </w:pPr>
            <w:r>
              <w:rPr>
                <w:rFonts w:ascii="Malgun Gothic" w:hAnsi="Malgun Gothic" w:eastAsia="Malgun Gothic"/>
                <w:b w:val="0"/>
                <w:i w:val="0"/>
                <w:color w:val="0B2545"/>
                <w:sz w:val="15"/>
              </w:rPr>
              <w:t>VI1의 IVI_TEST_GROUP 화면 권한</w:t>
            </w:r>
          </w:p>
        </w:tc>
        <w:tc>
          <w:tcPr>
            <w:tcW w:type="dxa" w:w="3710"/>
          </w:tcPr>
          <w:p>
            <w:pPr>
              <w:spacing w:after="0" w:line="259" w:lineRule="auto"/>
              <w:jc w:val="left"/>
            </w:pPr>
            <w:r>
              <w:rPr>
                <w:rFonts w:ascii="Malgun Gothic" w:hAnsi="Malgun Gothic" w:eastAsia="Malgun Gothic"/>
                <w:b w:val="0"/>
                <w:i w:val="0"/>
                <w:color w:val="0B2545"/>
                <w:sz w:val="15"/>
              </w:rPr>
              <w:t>고객사 PM 또는 MES 관리자에게 테스트 권한 확인 요청</w:t>
            </w:r>
          </w:p>
        </w:tc>
      </w:tr>
      <w:tr>
        <w:tc>
          <w:tcPr>
            <w:tcW w:type="dxa" w:w="2500"/>
          </w:tcPr>
          <w:p>
            <w:pPr>
              <w:spacing w:after="0" w:line="259" w:lineRule="auto"/>
              <w:jc w:val="left"/>
            </w:pPr>
            <w:r>
              <w:rPr>
                <w:rFonts w:ascii="Calibri" w:hAnsi="Calibri" w:eastAsia="Calibri"/>
                <w:b w:val="0"/>
                <w:i w:val="0"/>
                <w:color w:val="0B2545"/>
                <w:sz w:val="15"/>
              </w:rPr>
              <w:t>MDI 자식 화면이 창모드로 표시됨</w:t>
            </w:r>
          </w:p>
        </w:tc>
        <w:tc>
          <w:tcPr>
            <w:tcW w:type="dxa" w:w="3150"/>
          </w:tcPr>
          <w:p>
            <w:pPr>
              <w:spacing w:after="0" w:line="259" w:lineRule="auto"/>
              <w:jc w:val="left"/>
            </w:pPr>
            <w:r>
              <w:rPr>
                <w:rFonts w:ascii="Malgun Gothic" w:hAnsi="Malgun Gothic" w:eastAsia="Malgun Gothic"/>
                <w:b w:val="0"/>
                <w:i w:val="0"/>
                <w:color w:val="0B2545"/>
                <w:sz w:val="15"/>
              </w:rPr>
              <w:t>Window Layout / Max Size Form</w:t>
            </w:r>
          </w:p>
        </w:tc>
        <w:tc>
          <w:tcPr>
            <w:tcW w:type="dxa" w:w="3710"/>
          </w:tcPr>
          <w:p>
            <w:pPr>
              <w:spacing w:after="0" w:line="259" w:lineRule="auto"/>
              <w:jc w:val="left"/>
            </w:pPr>
            <w:r>
              <w:rPr>
                <w:rFonts w:ascii="Malgun Gothic" w:hAnsi="Malgun Gothic" w:eastAsia="Malgun Gothic"/>
                <w:b w:val="0"/>
                <w:i w:val="0"/>
                <w:color w:val="0B2545"/>
                <w:sz w:val="15"/>
              </w:rPr>
              <w:t>Maximized / True를 적용하고 Client 재실행</w:t>
            </w:r>
          </w:p>
        </w:tc>
      </w:tr>
      <w:tr>
        <w:tc>
          <w:tcPr>
            <w:tcW w:type="dxa" w:w="2500"/>
          </w:tcPr>
          <w:p>
            <w:pPr>
              <w:spacing w:after="0" w:line="259" w:lineRule="auto"/>
              <w:jc w:val="left"/>
            </w:pPr>
            <w:r>
              <w:rPr>
                <w:rFonts w:ascii="Calibri" w:hAnsi="Calibri" w:eastAsia="Calibri"/>
                <w:b w:val="0"/>
                <w:i w:val="0"/>
                <w:color w:val="0B2545"/>
                <w:sz w:val="15"/>
              </w:rPr>
              <w:t>GMES_NOT_OK</w:t>
            </w:r>
          </w:p>
        </w:tc>
        <w:tc>
          <w:tcPr>
            <w:tcW w:type="dxa" w:w="3150"/>
          </w:tcPr>
          <w:p>
            <w:pPr>
              <w:spacing w:after="0" w:line="259" w:lineRule="auto"/>
              <w:jc w:val="left"/>
            </w:pPr>
            <w:r>
              <w:rPr>
                <w:rFonts w:ascii="Malgun Gothic" w:hAnsi="Malgun Gothic" w:eastAsia="Malgun Gothic"/>
                <w:b w:val="0"/>
                <w:i w:val="0"/>
                <w:color w:val="0B2545"/>
                <w:sz w:val="15"/>
              </w:rPr>
              <w:t>SCAN_OUT_RESCAN에서 GMES OK 누락</w:t>
            </w:r>
          </w:p>
        </w:tc>
        <w:tc>
          <w:tcPr>
            <w:tcW w:type="dxa" w:w="3710"/>
          </w:tcPr>
          <w:p>
            <w:pPr>
              <w:spacing w:after="0" w:line="259" w:lineRule="auto"/>
              <w:jc w:val="left"/>
            </w:pPr>
            <w:r>
              <w:rPr>
                <w:rFonts w:ascii="Malgun Gothic" w:hAnsi="Malgun Gothic" w:eastAsia="Malgun Gothic"/>
                <w:b w:val="0"/>
                <w:i w:val="0"/>
                <w:color w:val="0B2545"/>
                <w:sz w:val="15"/>
              </w:rPr>
              <w:t>NG로 중단하고 RESCAN_ONLY로 우회하지 않음</w:t>
            </w:r>
          </w:p>
        </w:tc>
      </w:tr>
      <w:tr>
        <w:tc>
          <w:tcPr>
            <w:tcW w:type="dxa" w:w="2500"/>
          </w:tcPr>
          <w:p>
            <w:pPr>
              <w:spacing w:after="0" w:line="259" w:lineRule="auto"/>
              <w:jc w:val="left"/>
            </w:pPr>
            <w:r>
              <w:rPr>
                <w:rFonts w:ascii="Malgun Gothic" w:hAnsi="Malgun Gothic" w:eastAsia="Malgun Gothic"/>
                <w:b w:val="0"/>
                <w:i w:val="0"/>
                <w:color w:val="0B2545"/>
                <w:sz w:val="15"/>
              </w:rPr>
              <w:t>PART_NO_REQUIRED / WORK_ORDER_REQUIRED</w:t>
            </w:r>
          </w:p>
        </w:tc>
        <w:tc>
          <w:tcPr>
            <w:tcW w:type="dxa" w:w="3150"/>
          </w:tcPr>
          <w:p>
            <w:pPr>
              <w:spacing w:after="0" w:line="259" w:lineRule="auto"/>
              <w:jc w:val="left"/>
            </w:pPr>
            <w:r>
              <w:rPr>
                <w:rFonts w:ascii="Malgun Gothic" w:hAnsi="Malgun Gothic" w:eastAsia="Malgun Gothic"/>
                <w:b w:val="0"/>
                <w:i w:val="0"/>
                <w:color w:val="0B2545"/>
                <w:sz w:val="15"/>
              </w:rPr>
              <w:t>SCAN_OUT_RESCAN 또는 SCAN_OUT_ONLY에서 Part No./Work Order 누락</w:t>
            </w:r>
          </w:p>
        </w:tc>
        <w:tc>
          <w:tcPr>
            <w:tcW w:type="dxa" w:w="3710"/>
          </w:tcPr>
          <w:p>
            <w:pPr>
              <w:spacing w:after="0" w:line="259" w:lineRule="auto"/>
              <w:jc w:val="left"/>
            </w:pPr>
            <w:r>
              <w:rPr>
                <w:rFonts w:ascii="Malgun Gothic" w:hAnsi="Malgun Gothic" w:eastAsia="Malgun Gothic"/>
                <w:b w:val="0"/>
                <w:i w:val="0"/>
                <w:color w:val="0B2545"/>
                <w:sz w:val="15"/>
              </w:rPr>
              <w:t>필수 요청 데이터 수정</w:t>
            </w:r>
          </w:p>
        </w:tc>
      </w:tr>
      <w:tr>
        <w:tc>
          <w:tcPr>
            <w:tcW w:type="dxa" w:w="2500"/>
          </w:tcPr>
          <w:p>
            <w:pPr>
              <w:spacing w:after="0" w:line="259" w:lineRule="auto"/>
              <w:jc w:val="left"/>
            </w:pPr>
            <w:r>
              <w:rPr>
                <w:rFonts w:ascii="Malgun Gothic" w:hAnsi="Malgun Gothic" w:eastAsia="Malgun Gothic"/>
                <w:b w:val="0"/>
                <w:i w:val="0"/>
                <w:color w:val="0B2545"/>
                <w:sz w:val="15"/>
              </w:rPr>
              <w:t>Work Order 검증 실패</w:t>
            </w:r>
          </w:p>
        </w:tc>
        <w:tc>
          <w:tcPr>
            <w:tcW w:type="dxa" w:w="3150"/>
          </w:tcPr>
          <w:p>
            <w:pPr>
              <w:spacing w:after="0" w:line="259" w:lineRule="auto"/>
              <w:jc w:val="left"/>
            </w:pPr>
            <w:r>
              <w:rPr>
                <w:rFonts w:ascii="Malgun Gothic" w:hAnsi="Malgun Gothic" w:eastAsia="Malgun Gothic"/>
                <w:b w:val="0"/>
                <w:i w:val="0"/>
                <w:color w:val="0B2545"/>
                <w:sz w:val="15"/>
              </w:rPr>
              <w:t>SCAN_OUT_RESCAN 또는 SCAN_OUT_ONLY의 Work Order와 Part No./Line 불일치</w:t>
            </w:r>
          </w:p>
        </w:tc>
        <w:tc>
          <w:tcPr>
            <w:tcW w:type="dxa" w:w="3710"/>
          </w:tcPr>
          <w:p>
            <w:pPr>
              <w:spacing w:after="0" w:line="259" w:lineRule="auto"/>
              <w:jc w:val="left"/>
            </w:pPr>
            <w:r>
              <w:rPr>
                <w:rFonts w:ascii="Malgun Gothic" w:hAnsi="Malgun Gothic" w:eastAsia="Malgun Gothic"/>
                <w:b w:val="0"/>
                <w:i w:val="0"/>
                <w:color w:val="0B2545"/>
                <w:sz w:val="15"/>
              </w:rPr>
              <w:t>올바른 Work Order로 수정하고 RESCAN_ONLY로 우회하지 않음</w:t>
            </w:r>
          </w:p>
        </w:tc>
      </w:tr>
      <w:tr>
        <w:tc>
          <w:tcPr>
            <w:tcW w:type="dxa" w:w="2500"/>
          </w:tcPr>
          <w:p>
            <w:pPr>
              <w:spacing w:after="0" w:line="259" w:lineRule="auto"/>
              <w:jc w:val="left"/>
            </w:pPr>
            <w:r>
              <w:rPr>
                <w:rFonts w:ascii="Malgun Gothic" w:hAnsi="Malgun Gothic" w:eastAsia="Malgun Gothic"/>
                <w:b w:val="0"/>
                <w:i w:val="0"/>
                <w:color w:val="0B2545"/>
                <w:sz w:val="15"/>
              </w:rPr>
              <w:t>RESCAN_ONLY PID 거부</w:t>
            </w:r>
          </w:p>
        </w:tc>
        <w:tc>
          <w:tcPr>
            <w:tcW w:type="dxa" w:w="3150"/>
          </w:tcPr>
          <w:p>
            <w:pPr>
              <w:spacing w:after="0" w:line="259" w:lineRule="auto"/>
              <w:jc w:val="left"/>
            </w:pPr>
            <w:r>
              <w:rPr>
                <w:rFonts w:ascii="Malgun Gothic" w:hAnsi="Malgun Gothic" w:eastAsia="Malgun Gothic"/>
                <w:b w:val="0"/>
                <w:i w:val="0"/>
                <w:color w:val="0B2545"/>
                <w:sz w:val="15"/>
              </w:rPr>
              <w:t>처리 가능한 기존 Scan Out Only 결과 없음</w:t>
            </w:r>
          </w:p>
        </w:tc>
        <w:tc>
          <w:tcPr>
            <w:tcW w:type="dxa" w:w="3710"/>
          </w:tcPr>
          <w:p>
            <w:pPr>
              <w:spacing w:after="0" w:line="259" w:lineRule="auto"/>
              <w:jc w:val="left"/>
            </w:pPr>
            <w:r>
              <w:rPr>
                <w:rFonts w:ascii="Malgun Gothic" w:hAnsi="Malgun Gothic" w:eastAsia="Malgun Gothic"/>
                <w:b w:val="0"/>
                <w:i w:val="0"/>
                <w:color w:val="0B2545"/>
                <w:sz w:val="15"/>
              </w:rPr>
              <w:t>NG 표시, 생성 데이터로 재시도하거나 CreateLot 호출 금지</w:t>
            </w:r>
          </w:p>
        </w:tc>
      </w:tr>
      <w:tr>
        <w:tc>
          <w:tcPr>
            <w:tcW w:type="dxa" w:w="2500"/>
          </w:tcPr>
          <w:p>
            <w:pPr>
              <w:spacing w:after="0" w:line="259" w:lineRule="auto"/>
              <w:jc w:val="left"/>
            </w:pPr>
            <w:r>
              <w:rPr>
                <w:rFonts w:ascii="Malgun Gothic" w:hAnsi="Malgun Gothic" w:eastAsia="Malgun Gothic"/>
                <w:b w:val="0"/>
                <w:i w:val="0"/>
                <w:color w:val="0B2545"/>
                <w:sz w:val="15"/>
              </w:rPr>
              <w:t>SCAN_OUT_ONLY에서 Tray 또는 라벨 생성</w:t>
            </w:r>
          </w:p>
        </w:tc>
        <w:tc>
          <w:tcPr>
            <w:tcW w:type="dxa" w:w="3150"/>
          </w:tcPr>
          <w:p>
            <w:pPr>
              <w:spacing w:after="0" w:line="259" w:lineRule="auto"/>
              <w:jc w:val="left"/>
            </w:pPr>
            <w:r>
              <w:rPr>
                <w:rFonts w:ascii="Malgun Gothic" w:hAnsi="Malgun Gothic" w:eastAsia="Malgun Gothic"/>
                <w:b w:val="0"/>
                <w:i w:val="0"/>
                <w:color w:val="0B2545"/>
                <w:sz w:val="15"/>
              </w:rPr>
              <w:t>잘못된 모드 분기</w:t>
            </w:r>
          </w:p>
        </w:tc>
        <w:tc>
          <w:tcPr>
            <w:tcW w:type="dxa" w:w="3710"/>
          </w:tcPr>
          <w:p>
            <w:pPr>
              <w:spacing w:after="0" w:line="259" w:lineRule="auto"/>
              <w:jc w:val="left"/>
            </w:pPr>
            <w:r>
              <w:rPr>
                <w:rFonts w:ascii="Malgun Gothic" w:hAnsi="Malgun Gothic" w:eastAsia="Malgun Gothic"/>
                <w:b w:val="0"/>
                <w:i w:val="0"/>
                <w:color w:val="0B2545"/>
                <w:sz w:val="15"/>
              </w:rPr>
              <w:t>테스트 중지 후 결함 등록; 이 모드는 Tray/라벨 없이 OK/NG만 반환해야 함</w:t>
            </w:r>
          </w:p>
        </w:tc>
      </w:tr>
      <w:tr>
        <w:tc>
          <w:tcPr>
            <w:tcW w:type="dxa" w:w="2500"/>
          </w:tcPr>
          <w:p>
            <w:pPr>
              <w:spacing w:after="0" w:line="259" w:lineRule="auto"/>
              <w:jc w:val="left"/>
            </w:pPr>
            <w:r>
              <w:rPr>
                <w:rFonts w:ascii="Malgun Gothic" w:hAnsi="Malgun Gothic" w:eastAsia="Malgun Gothic"/>
                <w:b w:val="0"/>
                <w:i w:val="0"/>
                <w:color w:val="0B2545"/>
                <w:sz w:val="15"/>
              </w:rPr>
              <w:t>라벨 용지 부족 또는 출력 미완료(A/B만)</w:t>
            </w:r>
          </w:p>
        </w:tc>
        <w:tc>
          <w:tcPr>
            <w:tcW w:type="dxa" w:w="3150"/>
          </w:tcPr>
          <w:p>
            <w:pPr>
              <w:spacing w:after="0" w:line="259" w:lineRule="auto"/>
              <w:jc w:val="left"/>
            </w:pPr>
            <w:r>
              <w:rPr>
                <w:rFonts w:ascii="Malgun Gothic" w:hAnsi="Malgun Gothic" w:eastAsia="Malgun Gothic"/>
                <w:b w:val="0"/>
                <w:i w:val="0"/>
                <w:color w:val="0B2545"/>
                <w:sz w:val="15"/>
              </w:rPr>
              <w:t>프린터, 용지 및 IVI_MATERIAL_TAG_LABEL</w:t>
            </w:r>
          </w:p>
        </w:tc>
        <w:tc>
          <w:tcPr>
            <w:tcW w:type="dxa" w:w="3710"/>
          </w:tcPr>
          <w:p>
            <w:pPr>
              <w:spacing w:after="0" w:line="259" w:lineRule="auto"/>
              <w:jc w:val="left"/>
            </w:pPr>
            <w:r>
              <w:rPr>
                <w:rFonts w:ascii="Malgun Gothic" w:hAnsi="Malgun Gothic" w:eastAsia="Malgun Gothic"/>
                <w:b w:val="0"/>
                <w:i w:val="0"/>
                <w:color w:val="0B2545"/>
                <w:sz w:val="15"/>
              </w:rPr>
              <w:t>프린터 상태 복구 후 완료 Tray를 선택하여 Re Print 실행</w:t>
            </w:r>
          </w:p>
        </w:tc>
      </w:tr>
    </w:tbl>
    <w:p>
      <w:pPr>
        <w:spacing w:after="0"/>
      </w:pPr>
    </w:p>
    <w:p>
      <w:pPr>
        <w:pStyle w:val="Heading1"/>
      </w:pPr>
      <w:r>
        <w:rPr>
          <w:rFonts w:ascii="Malgun Gothic" w:hAnsi="Malgun Gothic" w:eastAsia="Malgun Gothic"/>
          <w:b/>
          <w:i w:val="0"/>
          <w:color w:val="2E74B5"/>
          <w:sz w:val="32"/>
        </w:rPr>
        <w:t>10. 완료 점검 목록</w:t>
      </w:r>
    </w:p>
    <w:p>
      <w:pPr>
        <w:spacing w:after="80" w:line="300" w:lineRule="auto"/>
        <w:numPr>
          <w:ilvl w:val="0"/>
          <w:numId w:val="10"/>
        </w:numPr>
      </w:pPr>
      <w:r>
        <w:rPr>
          <w:rFonts w:ascii="Malgun Gothic" w:hAnsi="Malgun Gothic" w:eastAsia="Malgun Gothic"/>
          <w:b w:val="0"/>
          <w:i w:val="0"/>
          <w:color w:val="0B2545"/>
          <w:sz w:val="21"/>
        </w:rPr>
        <w:t>Cleber.MES Client가 IVI Scan Out 장비에 설치되어 있습니다.</w:t>
      </w:r>
    </w:p>
    <w:p>
      <w:pPr>
        <w:spacing w:after="80" w:line="300" w:lineRule="auto"/>
        <w:numPr>
          <w:ilvl w:val="0"/>
          <w:numId w:val="10"/>
        </w:numPr>
      </w:pPr>
      <w:r>
        <w:rPr>
          <w:rFonts w:ascii="Malgun Gothic" w:hAnsi="Malgun Gothic" w:eastAsia="Malgun Gothic"/>
          <w:b w:val="0"/>
          <w:i w:val="0"/>
          <w:color w:val="0B2545"/>
          <w:sz w:val="21"/>
        </w:rPr>
        <w:t>테스트 전에 Cleber.MES Client 업그레이드를 완료했습니다.</w:t>
      </w:r>
    </w:p>
    <w:p>
      <w:pPr>
        <w:spacing w:after="80" w:line="300" w:lineRule="auto"/>
        <w:numPr>
          <w:ilvl w:val="0"/>
          <w:numId w:val="10"/>
        </w:numPr>
      </w:pPr>
      <w:r>
        <w:rPr>
          <w:rFonts w:ascii="Malgun Gothic" w:hAnsi="Malgun Gothic" w:eastAsia="Malgun Gothic"/>
          <w:b w:val="0"/>
          <w:i w:val="0"/>
          <w:color w:val="0B2545"/>
          <w:sz w:val="21"/>
        </w:rPr>
        <w:t>DEV / 10.7.20.122 / VI1 개발 접속 정보가 설정되어 있습니다.</w:t>
      </w:r>
    </w:p>
    <w:p>
      <w:pPr>
        <w:spacing w:after="80" w:line="300" w:lineRule="auto"/>
        <w:numPr>
          <w:ilvl w:val="0"/>
          <w:numId w:val="10"/>
        </w:numPr>
      </w:pPr>
      <w:r>
        <w:rPr>
          <w:rFonts w:ascii="Malgun Gothic" w:hAnsi="Malgun Gothic" w:eastAsia="Malgun Gothic"/>
          <w:b w:val="0"/>
          <w:i w:val="0"/>
          <w:color w:val="0B2545"/>
          <w:sz w:val="21"/>
        </w:rPr>
        <w:t>VI1의 IVI_TEST 계정으로 로그인하여 IVI Scan Out 화면을 실행할 수 있습니다.</w:t>
      </w:r>
    </w:p>
    <w:p>
      <w:pPr>
        <w:spacing w:after="80" w:line="300" w:lineRule="auto"/>
        <w:numPr>
          <w:ilvl w:val="0"/>
          <w:numId w:val="10"/>
        </w:numPr>
      </w:pPr>
      <w:r>
        <w:rPr>
          <w:rFonts w:ascii="Malgun Gothic" w:hAnsi="Malgun Gothic" w:eastAsia="Malgun Gothic"/>
          <w:b w:val="0"/>
          <w:i w:val="0"/>
          <w:color w:val="0B2545"/>
          <w:sz w:val="21"/>
        </w:rPr>
        <w:t>Shop IVI_TEST, Line IVI_TEST, Operation SCAN_OUT, Lane 1이 설정되어 있습니다.</w:t>
      </w:r>
    </w:p>
    <w:p>
      <w:pPr>
        <w:spacing w:after="80" w:line="300" w:lineRule="auto"/>
        <w:numPr>
          <w:ilvl w:val="0"/>
          <w:numId w:val="10"/>
        </w:numPr>
      </w:pPr>
      <w:r>
        <w:t>Window Layout=Maximized, Max Size Form=True가 적용되어 부모 창과 MDI 자식 화면이 최대화되어 있습니다.</w:t>
      </w:r>
    </w:p>
    <w:p>
      <w:pPr>
        <w:spacing w:after="80" w:line="300" w:lineRule="auto"/>
        <w:numPr>
          <w:ilvl w:val="0"/>
          <w:numId w:val="10"/>
        </w:numPr>
      </w:pPr>
      <w:r>
        <w:rPr>
          <w:rFonts w:ascii="Malgun Gothic" w:hAnsi="Malgun Gothic" w:eastAsia="Malgun Gothic"/>
          <w:b w:val="0"/>
          <w:i w:val="0"/>
          <w:color w:val="0B2545"/>
          <w:sz w:val="21"/>
        </w:rPr>
        <w:t>STATUS 응답의 success와 ready가 모두 true입니다.</w:t>
      </w:r>
    </w:p>
    <w:p>
      <w:pPr>
        <w:spacing w:after="80" w:line="300" w:lineRule="auto"/>
        <w:numPr>
          <w:ilvl w:val="0"/>
          <w:numId w:val="10"/>
        </w:numPr>
      </w:pPr>
      <w:r>
        <w:rPr>
          <w:rFonts w:ascii="Malgun Gothic" w:hAnsi="Malgun Gothic" w:eastAsia="Malgun Gothic"/>
          <w:b w:val="0"/>
          <w:i w:val="0"/>
          <w:color w:val="0B2545"/>
          <w:sz w:val="21"/>
        </w:rPr>
        <w:t>IVI Scan Out Tool과 Cleber.MES Client가 동일한 Windows 사용자로 실행됩니다.</w:t>
      </w:r>
    </w:p>
    <w:p>
      <w:pPr>
        <w:spacing w:after="80" w:line="300" w:lineRule="auto"/>
        <w:numPr>
          <w:ilvl w:val="0"/>
          <w:numId w:val="10"/>
        </w:numPr>
      </w:pPr>
      <w:r>
        <w:rPr>
          <w:rFonts w:ascii="Malgun Gothic" w:hAnsi="Malgun Gothic" w:eastAsia="Malgun Gothic"/>
          <w:b w:val="0"/>
          <w:i w:val="0"/>
          <w:color w:val="0B2545"/>
          <w:sz w:val="21"/>
        </w:rPr>
        <w:t>IVI Scan Out Tool에 새로 추가하는 사용자 메시지와 로그가 모두 영문으로 구현되어 있습니다.</w:t>
      </w:r>
    </w:p>
    <w:p>
      <w:pPr>
        <w:spacing w:after="80" w:line="300" w:lineRule="auto"/>
        <w:numPr>
          <w:ilvl w:val="0"/>
          <w:numId w:val="10"/>
        </w:numPr>
      </w:pPr>
      <w:r>
        <w:t>A(SCAN_OUT_RESCAN) → B(RESCAN_ONLY) → A(SCAN_OUT_RESCAN) 혼류 순서가 성공하고 Part No.별 Tray가 분리 또는 재사용됩니다. 선행 SCAN_OUT_ONLY 요청에서는 Tray가 생성되지 않습니다.</w:t>
      </w:r>
    </w:p>
    <w:p>
      <w:pPr>
        <w:spacing w:after="80" w:line="300" w:lineRule="auto"/>
        <w:numPr>
          <w:ilvl w:val="0"/>
          <w:numId w:val="10"/>
        </w:numPr>
      </w:pPr>
      <w:r>
        <w:t>모드별 필드와 결과를 확인했습니다. A/C는 PID, Work Order, Part No.가 필수입니다. B는 기존 C 처리 PID만 사용하며 미존재·부적격 PID는 LOT 생성 없이 NG입니다. C는 Tray ID, 수량 변경, 라벨 이력 및 실물 라벨 없이 OK/NG를 반환합니다.</w:t>
      </w:r>
    </w:p>
    <w:p>
      <w:pPr>
        <w:sectPr>
          <w:headerReference w:type="default" r:id="rId50"/>
          <w:footerReference w:type="default" r:id="rId51"/>
          <w:headerReference w:type="even" r:id="rId52"/>
          <w:footerReference w:type="even" r:id="rId53"/>
          <w:headerReference w:type="first" r:id="rId54"/>
          <w:footerReference w:type="first" r:id="rId55"/>
          <w:pgSz w:w="12240" w:h="15840"/>
          <w:pgMar w:top="1440" w:right="1440" w:bottom="1440" w:left="1440" w:header="708" w:footer="708" w:gutter="0"/>
          <w:cols w:space="720"/>
          <w:docGrid w:linePitch="360"/>
        </w:sectPr>
      </w:pPr>
    </w:p>
    <w:p>
      <w:pPr>
        <w:pStyle w:val="Heading1"/>
      </w:pPr>
      <w:r>
        <w:rPr>
          <w:rFonts w:ascii="Malgun Gothic" w:hAnsi="Malgun Gothic" w:eastAsia="Malgun Gothic"/>
          <w:b/>
          <w:i w:val="0"/>
          <w:color w:val="2E74B5"/>
          <w:sz w:val="32"/>
        </w:rPr>
        <w:t>11. 라벨 재발행</w:t>
      </w:r>
    </w:p>
    <w:p>
      <w:pPr/>
      <w:r>
        <w:rPr>
          <w:rFonts w:ascii="Malgun Gothic" w:hAnsi="Malgun Gothic" w:eastAsia="Malgun Gothic"/>
          <w:b w:val="0"/>
          <w:i w:val="0"/>
          <w:color w:val="0B2545"/>
          <w:sz w:val="22"/>
        </w:rPr>
        <w:t>Tray 자동 완료, IVI_MATERIAL_TAG_LABEL 출력 및 Re Print는 SCAN_OUT_RESCAN과 RESCAN_ONLY에만 적용합니다. SCAN_OUT_ONLY는 Tray를 생성·적재·완료하지 않고 라벨도 출력하지 않습니다. A/B 완료 라벨이 전부 출력되지 않았다면 프린터 상태를 복구하고 당일 완료 Tray를 선택한 후 Re Print를 클릭합니다.</w:t>
      </w:r>
    </w:p>
    <w:p>
      <w:pPr>
        <w:spacing w:before="80" w:after="60"/>
        <w:jc w:val="center"/>
      </w:pPr>
      <w:r>
        <w:drawing>
          <wp:inline xmlns:a="http://schemas.openxmlformats.org/drawingml/2006/main" xmlns:pic="http://schemas.openxmlformats.org/drawingml/2006/picture">
            <wp:extent cx="5897880" cy="3168689"/>
            <wp:docPr id="6" name="Picture 6"/>
            <wp:cNvGraphicFramePr>
              <a:graphicFrameLocks noChangeAspect="1"/>
            </wp:cNvGraphicFramePr>
            <a:graphic>
              <a:graphicData uri="http://schemas.openxmlformats.org/drawingml/2006/picture">
                <pic:pic>
                  <pic:nvPicPr>
                    <pic:cNvPr id="0" name="04_reprint_select_tray_actual.png"/>
                    <pic:cNvPicPr/>
                  </pic:nvPicPr>
                  <pic:blipFill>
                    <a:blip r:embed="rId62"/>
                    <a:stretch>
                      <a:fillRect/>
                    </a:stretch>
                  </pic:blipFill>
                  <pic:spPr>
                    <a:xfrm>
                      <a:off x="0" y="0"/>
                      <a:ext cx="5897880" cy="3168689"/>
                    </a:xfrm>
                    <a:prstGeom prst="rect"/>
                  </pic:spPr>
                </pic:pic>
              </a:graphicData>
            </a:graphic>
          </wp:inline>
        </w:drawing>
      </w:r>
    </w:p>
    <w:p>
      <w:pPr>
        <w:spacing w:before="40" w:after="160"/>
        <w:jc w:val="center"/>
      </w:pPr>
      <w:r>
        <w:rPr>
          <w:rFonts w:ascii="Malgun Gothic" w:hAnsi="Malgun Gothic" w:eastAsia="Malgun Gothic"/>
          <w:b/>
          <w:i w:val="0"/>
          <w:color w:val="2E74B5"/>
          <w:sz w:val="18"/>
        </w:rPr>
        <w:t>그림 6. Re Print 클릭 후 표시되는 라벨 재출력 확인 팝업</w:t>
      </w:r>
    </w:p>
    <w:sectPr w:rsidR="00FC693F" w:rsidRPr="0006063C" w:rsidSect="00034616">
      <w:headerReference w:type="default" r:id="rId56"/>
      <w:footerReference w:type="default" r:id="rId57"/>
      <w:headerReference w:type="even" r:id="rId58"/>
      <w:footerReference w:type="even" r:id="rId59"/>
      <w:headerReference w:type="first" r:id="rId60"/>
      <w:footerReference w:type="first" r:id="rId6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Malgun Gothic" w:hAnsi="Malgun Gothic" w:eastAsia="Malgun Gothic"/>
        <w:b w:val="0"/>
        <w:i w:val="0"/>
        <w:color w:val="5F6B76"/>
        <w:sz w:val="17"/>
      </w:rPr>
      <w:t xml:space="preserve">페이지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Malgun Gothic" w:hAnsi="Malgun Gothic" w:eastAsia="Malgun Gothic"/>
        <w:b w:val="0"/>
        <w:i w:val="0"/>
        <w:color w:val="5F6B76"/>
        <w:sz w:val="17"/>
      </w:rPr>
      <w:t xml:space="preserve">페이지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Malgun Gothic" w:hAnsi="Malgun Gothic" w:eastAsia="Malgun Gothic"/>
        <w:b w:val="0"/>
        <w:i w:val="0"/>
        <w:color w:val="5F6B76"/>
        <w:sz w:val="17"/>
      </w:rPr>
      <w:t xml:space="preserve">페이지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Malgun Gothic" w:hAnsi="Malgun Gothic" w:eastAsia="Malgun Gothic"/>
        <w:b w:val="0"/>
        <w:i w:val="0"/>
        <w:color w:val="5F6B76"/>
        <w:sz w:val="17"/>
      </w:rPr>
      <w:t xml:space="preserve">페이지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Malgun Gothic" w:hAnsi="Malgun Gothic" w:eastAsia="Malgun Gothic"/>
        <w:b w:val="0"/>
        <w:i w:val="0"/>
        <w:color w:val="5F6B76"/>
        <w:sz w:val="17"/>
      </w:rPr>
      <w:t xml:space="preserve">페이지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Malgun Gothic" w:hAnsi="Malgun Gothic" w:eastAsia="Malgun Gothic"/>
        <w:b w:val="0"/>
        <w:i w:val="0"/>
        <w:color w:val="5F6B76"/>
        <w:sz w:val="17"/>
      </w:rPr>
      <w:t xml:space="preserve">페이지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Malgun Gothic" w:hAnsi="Malgun Gothic" w:eastAsia="Malgun Gothic"/>
        <w:b w:val="0"/>
        <w:i w:val="0"/>
        <w:color w:val="5F6B76"/>
        <w:sz w:val="17"/>
      </w:rPr>
      <w:t xml:space="preserve">페이지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Malgun Gothic" w:hAnsi="Malgun Gothic" w:eastAsia="Malgun Gothic"/>
        <w:b w:val="0"/>
        <w:i w:val="0"/>
        <w:color w:val="5F6B76"/>
        <w:sz w:val="17"/>
      </w:rPr>
      <w:t xml:space="preserve">페이지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Malgun Gothic" w:hAnsi="Malgun Gothic" w:eastAsia="Malgun Gothic"/>
        <w:b w:val="0"/>
        <w:i w:val="0"/>
        <w:color w:val="5F6B76"/>
        <w:sz w:val="17"/>
      </w:rPr>
      <w:t xml:space="preserve">페이지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Malgun Gothic" w:hAnsi="Malgun Gothic" w:eastAsia="Malgun Gothic"/>
        <w:b w:val="0"/>
        <w:i w:val="0"/>
        <w:color w:val="5F6B76"/>
        <w:sz w:val="17"/>
      </w:rPr>
      <w:t xml:space="preserve">페이지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Malgun Gothic" w:hAnsi="Malgun Gothic" w:eastAsia="Malgun Gothic"/>
        <w:b w:val="0"/>
        <w:i w:val="0"/>
        <w:color w:val="5F6B76"/>
        <w:sz w:val="17"/>
      </w:rPr>
      <w:t xml:space="preserve">페이지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Malgun Gothic" w:hAnsi="Malgun Gothic" w:eastAsia="Malgun Gothic"/>
        <w:b w:val="0"/>
        <w:i w:val="0"/>
        <w:color w:val="5F6B76"/>
        <w:sz w:val="17"/>
      </w:rPr>
      <w:t xml:space="preserve">페이지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Malgun Gothic" w:hAnsi="Malgun Gothic" w:eastAsia="Malgun Gothic"/>
        <w:b w:val="0"/>
        <w:i w:val="0"/>
        <w:color w:val="5F6B76"/>
        <w:sz w:val="17"/>
      </w:rPr>
      <w:t xml:space="preserve">페이지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Malgun Gothic" w:hAnsi="Malgun Gothic" w:eastAsia="Malgun Gothic"/>
        <w:b w:val="0"/>
        <w:i w:val="0"/>
        <w:color w:val="5F6B76"/>
        <w:sz w:val="17"/>
      </w:rPr>
      <w:t xml:space="preserve">페이지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Malgun Gothic" w:hAnsi="Malgun Gothic" w:eastAsia="Malgun Gothic"/>
        <w:b w:val="0"/>
        <w:i w:val="0"/>
        <w:color w:val="5F6B76"/>
        <w:sz w:val="17"/>
      </w:rPr>
      <w:t xml:space="preserve">페이지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Malgun Gothic" w:hAnsi="Malgun Gothic" w:eastAsia="Malgun Gothic"/>
        <w:b w:val="0"/>
        <w:i w:val="0"/>
        <w:color w:val="5F6B76"/>
        <w:sz w:val="17"/>
      </w:rPr>
      <w:t xml:space="preserve">페이지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Malgun Gothic" w:hAnsi="Malgun Gothic" w:eastAsia="Malgun Gothic"/>
        <w:b w:val="0"/>
        <w:i w:val="0"/>
        <w:color w:val="5F6B76"/>
        <w:sz w:val="17"/>
      </w:rPr>
      <w:t xml:space="preserve">페이지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Malgun Gothic" w:hAnsi="Malgun Gothic" w:eastAsia="Malgun Gothic"/>
        <w:b w:val="0"/>
        <w:i w:val="0"/>
        <w:color w:val="5F6B76"/>
        <w:sz w:val="17"/>
      </w:rPr>
      <w:t xml:space="preserve">페이지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Malgun Gothic" w:hAnsi="Malgun Gothic" w:eastAsia="Malgun Gothic"/>
        <w:b w:val="0"/>
        <w:i w:val="0"/>
        <w:color w:val="5F6B76"/>
        <w:sz w:val="17"/>
      </w:rPr>
      <w:t xml:space="preserve">페이지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Malgun Gothic" w:hAnsi="Malgun Gothic" w:eastAsia="Malgun Gothic"/>
        <w:b w:val="0"/>
        <w:i w:val="0"/>
        <w:color w:val="5F6B76"/>
        <w:sz w:val="17"/>
      </w:rPr>
      <w:t xml:space="preserve">페이지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Malgun Gothic" w:hAnsi="Malgun Gothic" w:eastAsia="Malgun Gothic"/>
        <w:b w:val="0"/>
        <w:i w:val="0"/>
        <w:color w:val="5F6B76"/>
        <w:sz w:val="17"/>
      </w:rPr>
      <w:t xml:space="preserve">페이지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Malgun Gothic" w:hAnsi="Malgun Gothic" w:eastAsia="Malgun Gothic"/>
        <w:b w:val="0"/>
        <w:i w:val="0"/>
        <w:color w:val="5F6B76"/>
        <w:sz w:val="17"/>
      </w:rPr>
      <w:t xml:space="preserve">페이지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Malgun Gothic" w:hAnsi="Malgun Gothic" w:eastAsia="Malgun Gothic"/>
        <w:b w:val="0"/>
        <w:i w:val="0"/>
        <w:color w:val="5F6B76"/>
        <w:sz w:val="17"/>
      </w:rPr>
      <w:t xml:space="preserve">페이지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Malgun Gothic" w:hAnsi="Malgun Gothic" w:eastAsia="Malgun Gothic"/>
        <w:b w:val="0"/>
        <w:i w:val="0"/>
        <w:color w:val="5F6B76"/>
        <w:sz w:val="17"/>
      </w:rPr>
      <w:t xml:space="preserve">페이지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i w:val="0"/>
        <w:color w:val="5F6B76"/>
        <w:sz w:val="17"/>
      </w:rPr>
      <w:t>Cleber.MES Client 설치 및 Named Pipe 테스트 가이드  |  V1.2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i w:val="0"/>
        <w:color w:val="5F6B76"/>
        <w:sz w:val="17"/>
      </w:rPr>
      <w:t>Cleber.MES Client 설치 및 Named Pipe 테스트 가이드  |  V1.2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i w:val="0"/>
        <w:color w:val="5F6B76"/>
        <w:sz w:val="17"/>
      </w:rPr>
      <w:t>Cleber.MES Client 설치 및 Named Pipe 테스트 가이드  |  V1.2</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i w:val="0"/>
        <w:color w:val="5F6B76"/>
        <w:sz w:val="17"/>
      </w:rPr>
      <w:t>Cleber.MES Client 설치 및 Named Pipe 테스트 가이드  |  V1.2</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i w:val="0"/>
        <w:color w:val="5F6B76"/>
        <w:sz w:val="17"/>
      </w:rPr>
      <w:t>Cleber.MES Client 설치 및 Named Pipe 테스트 가이드  |  V1.2</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i w:val="0"/>
        <w:color w:val="5F6B76"/>
        <w:sz w:val="17"/>
      </w:rPr>
      <w:t>Cleber.MES Client 설치 및 Named Pipe 테스트 가이드  |  V1.2</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i w:val="0"/>
        <w:color w:val="5F6B76"/>
        <w:sz w:val="17"/>
      </w:rPr>
      <w:t>Cleber.MES Client 설치 및 Named Pipe 테스트 가이드  |  V1.2</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i w:val="0"/>
        <w:color w:val="5F6B76"/>
        <w:sz w:val="17"/>
      </w:rPr>
      <w:t>Cleber.MES Client 설치 및 Named Pipe 테스트 가이드  |  V1.2</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i w:val="0"/>
        <w:color w:val="5F6B76"/>
        <w:sz w:val="17"/>
      </w:rPr>
      <w:t>Cleber.MES Client 설치 및 Named Pipe 테스트 가이드  |  V1.2</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i w:val="0"/>
        <w:color w:val="5F6B76"/>
        <w:sz w:val="17"/>
      </w:rPr>
      <w:t>Cleber.MES Client 설치 및 Named Pipe 테스트 가이드  |  V1.2</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i w:val="0"/>
        <w:color w:val="5F6B76"/>
        <w:sz w:val="17"/>
      </w:rPr>
      <w:t>Cleber.MES Client 설치 및 Named Pipe 테스트 가이드  |  V1.2</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i w:val="0"/>
        <w:color w:val="5F6B76"/>
        <w:sz w:val="17"/>
      </w:rPr>
      <w:t>Cleber.MES Client 설치 및 Named Pipe 테스트 가이드  |  V1.2</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i w:val="0"/>
        <w:color w:val="5F6B76"/>
        <w:sz w:val="17"/>
      </w:rPr>
      <w:t>Cleber.MES Client 설치 및 Named Pipe 테스트 가이드  |  V1.2</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i w:val="0"/>
        <w:color w:val="5F6B76"/>
        <w:sz w:val="17"/>
      </w:rPr>
      <w:t>Cleber.MES Client 설치 및 Named Pipe 테스트 가이드  |  V1.2</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i w:val="0"/>
        <w:color w:val="5F6B76"/>
        <w:sz w:val="17"/>
      </w:rPr>
      <w:t>Cleber.MES Client 설치 및 Named Pipe 테스트 가이드  |  V1.2</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i w:val="0"/>
        <w:color w:val="5F6B76"/>
        <w:sz w:val="17"/>
      </w:rPr>
      <w:t>Cleber.MES Client 설치 및 Named Pipe 테스트 가이드  |  V1.2</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i w:val="0"/>
        <w:color w:val="5F6B76"/>
        <w:sz w:val="17"/>
      </w:rPr>
      <w:t>Cleber.MES Client 설치 및 Named Pipe 테스트 가이드  |  V1.2</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i w:val="0"/>
        <w:color w:val="5F6B76"/>
        <w:sz w:val="17"/>
      </w:rPr>
      <w:t>Cleber.MES Client 설치 및 Named Pipe 테스트 가이드  |  V1.2</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i w:val="0"/>
        <w:color w:val="5F6B76"/>
        <w:sz w:val="17"/>
      </w:rPr>
      <w:t>Cleber.MES Client 설치 및 Named Pipe 테스트 가이드  |  V1.2</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i w:val="0"/>
        <w:color w:val="5F6B76"/>
        <w:sz w:val="17"/>
      </w:rPr>
      <w:t>Cleber.MES Client 설치 및 Named Pipe 테스트 가이드  |  V1.2</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i w:val="0"/>
        <w:color w:val="5F6B76"/>
        <w:sz w:val="17"/>
      </w:rPr>
      <w:t>Cleber.MES Client 설치 및 Named Pipe 테스트 가이드  |  V1.2</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i w:val="0"/>
        <w:color w:val="5F6B76"/>
        <w:sz w:val="17"/>
      </w:rPr>
      <w:t>Cleber.MES Client 설치 및 Named Pipe 테스트 가이드  |  V1.2</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i w:val="0"/>
        <w:color w:val="5F6B76"/>
        <w:sz w:val="17"/>
      </w:rPr>
      <w:t>Cleber.MES Client 설치 및 Named Pipe 테스트 가이드  |  V1.2</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i w:val="0"/>
        <w:color w:val="5F6B76"/>
        <w:sz w:val="17"/>
      </w:rPr>
      <w:t>Cleber.MES Client 설치 및 Named Pipe 테스트 가이드  |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1"/>
      </w:pPr>
    </w:lvl>
  </w:abstractNum>
  <w:num w:numId="11">
    <w:abstractNumId w:val="10"/>
  </w:num>
  <w:abstractNum w:abstractNumId="11">
    <w:multiLevelType w:val="singleLevel"/>
    <w:lvl w:ilvl="0">
      <w:start w:val="1"/>
      <w:numFmt w:val="decimal"/>
      <w:lvlText w:val="%1."/>
      <w:lvlJc w:val="left"/>
      <w:pPr>
        <w:tabs>
          <w:tab w:val="num" w:pos="540"/>
        </w:tabs>
        <w:ind w:left="540" w:hanging="271"/>
      </w:pPr>
    </w:lvl>
  </w:abstractNum>
  <w:num w:numId="12">
    <w:abstractNumId w:val="11"/>
  </w:num>
  <w:abstractNum w:abstractNumId="12">
    <w:multiLevelType w:val="singleLevel"/>
    <w:lvl w:ilvl="0">
      <w:start w:val="1"/>
      <w:numFmt w:val="decimal"/>
      <w:lvlText w:val="%1."/>
      <w:lvlJc w:val="left"/>
      <w:pPr>
        <w:tabs>
          <w:tab w:val="num" w:pos="540"/>
        </w:tabs>
        <w:ind w:left="540" w:hanging="271"/>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image" Target="media/image1.png"/><Relationship Id="rId22" Type="http://schemas.openxmlformats.org/officeDocument/2006/relationships/header" Target="header7.xml"/><Relationship Id="rId23" Type="http://schemas.openxmlformats.org/officeDocument/2006/relationships/footer" Target="footer7.xml"/><Relationship Id="rId24" Type="http://schemas.openxmlformats.org/officeDocument/2006/relationships/header" Target="header8.xml"/><Relationship Id="rId25" Type="http://schemas.openxmlformats.org/officeDocument/2006/relationships/footer" Target="footer8.xml"/><Relationship Id="rId26" Type="http://schemas.openxmlformats.org/officeDocument/2006/relationships/header" Target="header9.xml"/><Relationship Id="rId27" Type="http://schemas.openxmlformats.org/officeDocument/2006/relationships/footer" Target="footer9.xml"/><Relationship Id="rId28" Type="http://schemas.openxmlformats.org/officeDocument/2006/relationships/image" Target="media/image2.png"/><Relationship Id="rId29" Type="http://schemas.openxmlformats.org/officeDocument/2006/relationships/header" Target="header10.xml"/><Relationship Id="rId30" Type="http://schemas.openxmlformats.org/officeDocument/2006/relationships/footer" Target="footer10.xml"/><Relationship Id="rId31" Type="http://schemas.openxmlformats.org/officeDocument/2006/relationships/header" Target="header11.xml"/><Relationship Id="rId32" Type="http://schemas.openxmlformats.org/officeDocument/2006/relationships/footer" Target="footer11.xml"/><Relationship Id="rId33" Type="http://schemas.openxmlformats.org/officeDocument/2006/relationships/header" Target="header12.xml"/><Relationship Id="rId34" Type="http://schemas.openxmlformats.org/officeDocument/2006/relationships/footer" Target="footer12.xml"/><Relationship Id="rId35" Type="http://schemas.openxmlformats.org/officeDocument/2006/relationships/image" Target="media/image3.png"/><Relationship Id="rId36" Type="http://schemas.openxmlformats.org/officeDocument/2006/relationships/image" Target="media/image4.png"/><Relationship Id="rId37" Type="http://schemas.openxmlformats.org/officeDocument/2006/relationships/header" Target="header13.xml"/><Relationship Id="rId38" Type="http://schemas.openxmlformats.org/officeDocument/2006/relationships/footer" Target="footer13.xml"/><Relationship Id="rId39" Type="http://schemas.openxmlformats.org/officeDocument/2006/relationships/header" Target="header14.xml"/><Relationship Id="rId40" Type="http://schemas.openxmlformats.org/officeDocument/2006/relationships/footer" Target="footer14.xml"/><Relationship Id="rId41" Type="http://schemas.openxmlformats.org/officeDocument/2006/relationships/header" Target="header15.xml"/><Relationship Id="rId42" Type="http://schemas.openxmlformats.org/officeDocument/2006/relationships/footer" Target="footer15.xml"/><Relationship Id="rId43" Type="http://schemas.openxmlformats.org/officeDocument/2006/relationships/image" Target="media/image5.png"/><Relationship Id="rId44" Type="http://schemas.openxmlformats.org/officeDocument/2006/relationships/header" Target="header16.xml"/><Relationship Id="rId45" Type="http://schemas.openxmlformats.org/officeDocument/2006/relationships/footer" Target="footer16.xml"/><Relationship Id="rId46" Type="http://schemas.openxmlformats.org/officeDocument/2006/relationships/header" Target="header17.xml"/><Relationship Id="rId47" Type="http://schemas.openxmlformats.org/officeDocument/2006/relationships/footer" Target="footer17.xml"/><Relationship Id="rId48" Type="http://schemas.openxmlformats.org/officeDocument/2006/relationships/header" Target="header18.xml"/><Relationship Id="rId49" Type="http://schemas.openxmlformats.org/officeDocument/2006/relationships/footer" Target="footer18.xml"/><Relationship Id="rId50" Type="http://schemas.openxmlformats.org/officeDocument/2006/relationships/header" Target="header19.xml"/><Relationship Id="rId51" Type="http://schemas.openxmlformats.org/officeDocument/2006/relationships/footer" Target="footer19.xml"/><Relationship Id="rId52" Type="http://schemas.openxmlformats.org/officeDocument/2006/relationships/header" Target="header20.xml"/><Relationship Id="rId53" Type="http://schemas.openxmlformats.org/officeDocument/2006/relationships/footer" Target="footer20.xml"/><Relationship Id="rId54" Type="http://schemas.openxmlformats.org/officeDocument/2006/relationships/header" Target="header21.xml"/><Relationship Id="rId55" Type="http://schemas.openxmlformats.org/officeDocument/2006/relationships/footer" Target="footer21.xml"/><Relationship Id="rId56" Type="http://schemas.openxmlformats.org/officeDocument/2006/relationships/header" Target="header22.xml"/><Relationship Id="rId57" Type="http://schemas.openxmlformats.org/officeDocument/2006/relationships/footer" Target="footer22.xml"/><Relationship Id="rId58" Type="http://schemas.openxmlformats.org/officeDocument/2006/relationships/header" Target="header23.xml"/><Relationship Id="rId59" Type="http://schemas.openxmlformats.org/officeDocument/2006/relationships/footer" Target="footer23.xml"/><Relationship Id="rId60" Type="http://schemas.openxmlformats.org/officeDocument/2006/relationships/header" Target="header24.xml"/><Relationship Id="rId61" Type="http://schemas.openxmlformats.org/officeDocument/2006/relationships/footer" Target="footer24.xml"/><Relationship Id="rId6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Cleber.MES Client Setup and Named Pipe Test Guide V1.1 (한글 번역본)</dc:title>
  <dc:subject>VP1 IVI Scan Out Tool integration setup</dc:subject>
  <dc:creator>HAENGSUNG</dc:creator>
  <cp:keywords/>
  <dc:description>generated by python-docx</dc:description>
  <cp:lastModifiedBy/>
  <cp:revision>1</cp:revision>
  <dcterms:created xsi:type="dcterms:W3CDTF">2013-12-23T23:15:00Z</dcterms:created>
  <dcterms:modified xsi:type="dcterms:W3CDTF">2026-08-21T00:00:00Z</dcterms:modified>
  <cp:category/>
  <dc:language>ko-KR</dc:language>
</cp:coreProperties>
</file>