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0BA20" w14:textId="5C2E6A25" w:rsidR="00730304" w:rsidRPr="00DE20AE" w:rsidRDefault="00730304" w:rsidP="00691AB2">
      <w:pPr>
        <w:spacing w:line="240" w:lineRule="auto"/>
        <w:ind w:right="-1"/>
        <w:contextualSpacing/>
        <w:jc w:val="both"/>
        <w:rPr>
          <w:b/>
          <w:bCs/>
        </w:rPr>
      </w:pPr>
      <w:r w:rsidRPr="00DE20AE">
        <w:rPr>
          <w:b/>
          <w:bCs/>
        </w:rPr>
        <w:t>1. What criteria should be used in choosing an appropriate requirement engineering tool?</w:t>
      </w:r>
    </w:p>
    <w:p w14:paraId="2036B29E" w14:textId="0C721577" w:rsidR="00DE20AE" w:rsidRDefault="00DE20AE" w:rsidP="00691AB2">
      <w:pPr>
        <w:spacing w:line="240" w:lineRule="auto"/>
        <w:contextualSpacing/>
        <w:jc w:val="both"/>
      </w:pPr>
      <w:r>
        <w:t xml:space="preserve">To choose an appropriate requirement engineering tool, you should consider the </w:t>
      </w:r>
      <w:r>
        <w:t>f</w:t>
      </w:r>
      <w:r>
        <w:t>ollowing criteria:</w:t>
      </w:r>
    </w:p>
    <w:p w14:paraId="6D6F23BF" w14:textId="7A856040" w:rsidR="00DE20AE" w:rsidRDefault="00DE20AE" w:rsidP="00691AB2">
      <w:pPr>
        <w:pStyle w:val="ListParagraph"/>
        <w:numPr>
          <w:ilvl w:val="0"/>
          <w:numId w:val="6"/>
        </w:numPr>
        <w:spacing w:line="240" w:lineRule="auto"/>
        <w:jc w:val="both"/>
      </w:pPr>
      <w:r w:rsidRPr="0045266B">
        <w:rPr>
          <w:b/>
          <w:bCs/>
        </w:rPr>
        <w:t>Requirements Traceability Mechanism</w:t>
      </w:r>
      <w:r w:rsidRPr="0045266B">
        <w:rPr>
          <w:b/>
          <w:bCs/>
        </w:rPr>
        <w:t>:</w:t>
      </w:r>
      <w:r>
        <w:t xml:space="preserve"> Ensure that the tool can track and manage relationships between requirements and other project elements.</w:t>
      </w:r>
    </w:p>
    <w:p w14:paraId="3D7CCA99" w14:textId="0213F86E" w:rsidR="00DE20AE" w:rsidRDefault="00DE20AE" w:rsidP="00691AB2">
      <w:pPr>
        <w:pStyle w:val="ListParagraph"/>
        <w:numPr>
          <w:ilvl w:val="0"/>
          <w:numId w:val="6"/>
        </w:numPr>
        <w:spacing w:line="240" w:lineRule="auto"/>
        <w:jc w:val="both"/>
      </w:pPr>
      <w:r w:rsidRPr="0045266B">
        <w:rPr>
          <w:b/>
          <w:bCs/>
        </w:rPr>
        <w:t>Requirements Analysis Mechanism:</w:t>
      </w:r>
      <w:r>
        <w:t xml:space="preserve"> </w:t>
      </w:r>
      <w:r>
        <w:t>Confirm the tool's capability to support requirements analysis, helping you understand project requirements and needs.</w:t>
      </w:r>
    </w:p>
    <w:p w14:paraId="32583434" w14:textId="30FBCAED" w:rsidR="00DE20AE" w:rsidRDefault="00DE20AE" w:rsidP="00691AB2">
      <w:pPr>
        <w:pStyle w:val="ListParagraph"/>
        <w:numPr>
          <w:ilvl w:val="0"/>
          <w:numId w:val="6"/>
        </w:numPr>
        <w:spacing w:line="240" w:lineRule="auto"/>
        <w:jc w:val="both"/>
      </w:pPr>
      <w:r w:rsidRPr="0045266B">
        <w:rPr>
          <w:b/>
          <w:bCs/>
        </w:rPr>
        <w:t>Security and Accessibility Mechanism:</w:t>
      </w:r>
      <w:r>
        <w:t xml:space="preserve"> Verify that the tool provides security and controlled accessibility to protect requirement data.</w:t>
      </w:r>
    </w:p>
    <w:p w14:paraId="670EDA02" w14:textId="34D5205E" w:rsidR="00DE20AE" w:rsidRDefault="00DE20AE" w:rsidP="00691AB2">
      <w:pPr>
        <w:pStyle w:val="ListParagraph"/>
        <w:numPr>
          <w:ilvl w:val="0"/>
          <w:numId w:val="6"/>
        </w:numPr>
        <w:spacing w:line="240" w:lineRule="auto"/>
        <w:jc w:val="both"/>
      </w:pPr>
      <w:r w:rsidRPr="0045266B">
        <w:rPr>
          <w:b/>
          <w:bCs/>
        </w:rPr>
        <w:t>Portability and Backend Compatibility:</w:t>
      </w:r>
      <w:r>
        <w:t xml:space="preserve"> Assess whether the tool is mobile and compatible with your existing environment if needed.</w:t>
      </w:r>
    </w:p>
    <w:p w14:paraId="6BDD70B0" w14:textId="252148F7" w:rsidR="00DE20AE" w:rsidRDefault="00DE20AE" w:rsidP="00691AB2">
      <w:pPr>
        <w:pStyle w:val="ListParagraph"/>
        <w:numPr>
          <w:ilvl w:val="0"/>
          <w:numId w:val="6"/>
        </w:numPr>
        <w:spacing w:line="240" w:lineRule="auto"/>
        <w:jc w:val="both"/>
      </w:pPr>
      <w:r w:rsidRPr="0045266B">
        <w:rPr>
          <w:b/>
          <w:bCs/>
        </w:rPr>
        <w:t>Configuration Management Approach:</w:t>
      </w:r>
      <w:r>
        <w:t xml:space="preserve"> Understand how the tool manages versions and changes of requirements.</w:t>
      </w:r>
    </w:p>
    <w:p w14:paraId="0B38DD55" w14:textId="53CD89EB" w:rsidR="00DE20AE" w:rsidRDefault="00DE20AE" w:rsidP="00691AB2">
      <w:pPr>
        <w:pStyle w:val="ListParagraph"/>
        <w:numPr>
          <w:ilvl w:val="0"/>
          <w:numId w:val="6"/>
        </w:numPr>
        <w:spacing w:line="240" w:lineRule="auto"/>
        <w:jc w:val="both"/>
      </w:pPr>
      <w:r w:rsidRPr="0045266B">
        <w:rPr>
          <w:b/>
          <w:bCs/>
        </w:rPr>
        <w:t>Communication and Collaboration Mechanism:</w:t>
      </w:r>
      <w:r>
        <w:t xml:space="preserve"> Check the tool's ability to facilitate communication and collaboration among project team members.</w:t>
      </w:r>
    </w:p>
    <w:p w14:paraId="66FA92E9" w14:textId="3BB15EF3" w:rsidR="00DE20AE" w:rsidRDefault="00DE20AE" w:rsidP="00691AB2">
      <w:pPr>
        <w:pStyle w:val="ListParagraph"/>
        <w:numPr>
          <w:ilvl w:val="0"/>
          <w:numId w:val="6"/>
        </w:numPr>
        <w:spacing w:line="240" w:lineRule="auto"/>
        <w:jc w:val="both"/>
      </w:pPr>
      <w:r w:rsidRPr="0045266B">
        <w:rPr>
          <w:b/>
          <w:bCs/>
        </w:rPr>
        <w:t>Change Management Support:</w:t>
      </w:r>
      <w:r>
        <w:t xml:space="preserve"> </w:t>
      </w:r>
      <w:r>
        <w:t>Ensure the tool can effectively manage and track changes in requirements.</w:t>
      </w:r>
    </w:p>
    <w:p w14:paraId="5CA1B3FB" w14:textId="3E1F796D" w:rsidR="00DE20AE" w:rsidRDefault="00DE20AE" w:rsidP="00691AB2">
      <w:pPr>
        <w:pStyle w:val="ListParagraph"/>
        <w:numPr>
          <w:ilvl w:val="0"/>
          <w:numId w:val="6"/>
        </w:numPr>
        <w:spacing w:line="240" w:lineRule="auto"/>
        <w:jc w:val="both"/>
      </w:pPr>
      <w:r w:rsidRPr="0045266B">
        <w:rPr>
          <w:b/>
          <w:bCs/>
        </w:rPr>
        <w:t>Online Publishing Support:</w:t>
      </w:r>
      <w:r>
        <w:t xml:space="preserve"> If required, confirm the tool's capability for online sharing and publishing of requirement documents.</w:t>
      </w:r>
    </w:p>
    <w:p w14:paraId="2406D3E5" w14:textId="6BE860BC" w:rsidR="00DE20AE" w:rsidRDefault="00DE20AE" w:rsidP="00691AB2">
      <w:pPr>
        <w:pStyle w:val="ListParagraph"/>
        <w:numPr>
          <w:ilvl w:val="0"/>
          <w:numId w:val="6"/>
        </w:numPr>
        <w:spacing w:line="240" w:lineRule="auto"/>
        <w:jc w:val="both"/>
      </w:pPr>
      <w:r w:rsidRPr="0045266B">
        <w:rPr>
          <w:b/>
          <w:bCs/>
        </w:rPr>
        <w:t>Usability Features such as Word Processor Compatibility:</w:t>
      </w:r>
      <w:r>
        <w:t xml:space="preserve"> </w:t>
      </w:r>
      <w:r>
        <w:t>Evaluate the tool's user-friendliness, including its similarity to regular word processors.</w:t>
      </w:r>
    </w:p>
    <w:p w14:paraId="3FB26302" w14:textId="7B9D56F0" w:rsidR="00DE20AE" w:rsidRDefault="00DE20AE" w:rsidP="00691AB2">
      <w:pPr>
        <w:pStyle w:val="ListParagraph"/>
        <w:numPr>
          <w:ilvl w:val="0"/>
          <w:numId w:val="6"/>
        </w:numPr>
        <w:spacing w:line="240" w:lineRule="auto"/>
        <w:jc w:val="both"/>
      </w:pPr>
      <w:r w:rsidRPr="0045266B">
        <w:rPr>
          <w:b/>
          <w:bCs/>
        </w:rPr>
        <w:t>SRS Documentation Format:</w:t>
      </w:r>
      <w:r>
        <w:t xml:space="preserve"> Make sure the tool supports the required format for software requirements specification documents.</w:t>
      </w:r>
    </w:p>
    <w:p w14:paraId="09FF48FD" w14:textId="77777777" w:rsidR="00DE20AE" w:rsidRPr="00172577" w:rsidRDefault="00DE20AE" w:rsidP="00691AB2">
      <w:pPr>
        <w:spacing w:line="240" w:lineRule="auto"/>
        <w:contextualSpacing/>
        <w:jc w:val="both"/>
        <w:rPr>
          <w:b/>
          <w:bCs/>
        </w:rPr>
      </w:pPr>
    </w:p>
    <w:p w14:paraId="64CD45EA" w14:textId="77777777" w:rsidR="00172577" w:rsidRPr="00172577" w:rsidRDefault="00730304" w:rsidP="00691AB2">
      <w:pPr>
        <w:spacing w:line="240" w:lineRule="auto"/>
        <w:contextualSpacing/>
        <w:jc w:val="both"/>
        <w:rPr>
          <w:b/>
          <w:bCs/>
        </w:rPr>
      </w:pPr>
      <w:r w:rsidRPr="00172577">
        <w:rPr>
          <w:b/>
          <w:bCs/>
        </w:rPr>
        <w:t>2. Are there any drawbacks to using certain tools in requirements engineering activities?</w:t>
      </w:r>
    </w:p>
    <w:p w14:paraId="67B0919B" w14:textId="33EF68B1" w:rsidR="00172577" w:rsidRPr="00172577" w:rsidRDefault="00172577" w:rsidP="00691AB2">
      <w:pPr>
        <w:spacing w:line="240" w:lineRule="auto"/>
        <w:contextualSpacing/>
        <w:jc w:val="both"/>
        <w:rPr>
          <w:rFonts w:eastAsia="Times New Roman"/>
          <w:color w:val="000000"/>
          <w:kern w:val="0"/>
          <w:sz w:val="27"/>
          <w:szCs w:val="27"/>
          <w14:ligatures w14:val="none"/>
        </w:rPr>
      </w:pPr>
      <w:r w:rsidRPr="00172577">
        <w:rPr>
          <w:rFonts w:eastAsia="Times New Roman"/>
          <w:color w:val="000000"/>
          <w:kern w:val="0"/>
          <w:sz w:val="27"/>
          <w:szCs w:val="27"/>
          <w14:ligatures w14:val="none"/>
        </w:rPr>
        <w:t>Yes, some drawbacks to using certain tools in requirements engineering activities</w:t>
      </w:r>
      <w:r>
        <w:rPr>
          <w:rFonts w:eastAsia="Times New Roman"/>
          <w:color w:val="000000"/>
          <w:kern w:val="0"/>
          <w:sz w:val="27"/>
          <w:szCs w:val="27"/>
          <w14:ligatures w14:val="none"/>
        </w:rPr>
        <w:t xml:space="preserve"> include</w:t>
      </w:r>
      <w:r w:rsidRPr="00172577">
        <w:rPr>
          <w:rFonts w:eastAsia="Times New Roman"/>
          <w:color w:val="000000"/>
          <w:kern w:val="0"/>
          <w:sz w:val="27"/>
          <w:szCs w:val="27"/>
          <w14:ligatures w14:val="none"/>
        </w:rPr>
        <w:t>:</w:t>
      </w:r>
    </w:p>
    <w:p w14:paraId="7BCECEC8" w14:textId="348E0E2A" w:rsidR="00172577" w:rsidRPr="00172577" w:rsidRDefault="00172577" w:rsidP="00691AB2">
      <w:pPr>
        <w:numPr>
          <w:ilvl w:val="0"/>
          <w:numId w:val="1"/>
        </w:numPr>
        <w:spacing w:before="100" w:beforeAutospacing="1" w:after="100" w:afterAutospacing="1" w:line="240" w:lineRule="auto"/>
        <w:contextualSpacing/>
        <w:jc w:val="both"/>
        <w:rPr>
          <w:rFonts w:eastAsia="Times New Roman"/>
          <w:color w:val="000000"/>
          <w:kern w:val="0"/>
          <w:sz w:val="27"/>
          <w:szCs w:val="27"/>
          <w14:ligatures w14:val="none"/>
        </w:rPr>
      </w:pPr>
      <w:r w:rsidRPr="00172577">
        <w:rPr>
          <w:rFonts w:eastAsia="Times New Roman"/>
          <w:color w:val="000000"/>
          <w:kern w:val="0"/>
          <w:sz w:val="27"/>
          <w:szCs w:val="27"/>
          <w14:ligatures w14:val="none"/>
        </w:rPr>
        <w:t>The tool market is rapidly changing, and tools are becoming increasingly complex and difficult to use. This complexity, especially in expensive commercial tools, creates opportunities for inexpensive tools to emerge, but these may not offer sophisticated features.</w:t>
      </w:r>
    </w:p>
    <w:p w14:paraId="47DFC8F0" w14:textId="77777777" w:rsidR="00172577" w:rsidRPr="00172577" w:rsidRDefault="00172577" w:rsidP="00691AB2">
      <w:pPr>
        <w:numPr>
          <w:ilvl w:val="0"/>
          <w:numId w:val="1"/>
        </w:numPr>
        <w:spacing w:before="100" w:beforeAutospacing="1" w:after="100" w:afterAutospacing="1" w:line="240" w:lineRule="auto"/>
        <w:contextualSpacing/>
        <w:jc w:val="both"/>
        <w:rPr>
          <w:rFonts w:eastAsia="Times New Roman"/>
          <w:color w:val="000000"/>
          <w:kern w:val="0"/>
          <w:sz w:val="27"/>
          <w:szCs w:val="27"/>
          <w14:ligatures w14:val="none"/>
        </w:rPr>
      </w:pPr>
      <w:r w:rsidRPr="00172577">
        <w:rPr>
          <w:rFonts w:eastAsia="Times New Roman"/>
          <w:color w:val="000000"/>
          <w:kern w:val="0"/>
          <w:sz w:val="27"/>
          <w:szCs w:val="27"/>
          <w14:ligatures w14:val="none"/>
        </w:rPr>
        <w:t>Validation functionalities such as consistency, correctness, and completeness are still lacking in most of the tools. This means that these tools may not be able to fully ensure that the requirements are valid and meet the necessary standards.</w:t>
      </w:r>
    </w:p>
    <w:p w14:paraId="6F2C89CF" w14:textId="77777777" w:rsidR="00172577" w:rsidRPr="00172577" w:rsidRDefault="00172577" w:rsidP="00691AB2">
      <w:pPr>
        <w:numPr>
          <w:ilvl w:val="0"/>
          <w:numId w:val="1"/>
        </w:numPr>
        <w:spacing w:before="100" w:beforeAutospacing="1" w:after="100" w:afterAutospacing="1" w:line="240" w:lineRule="auto"/>
        <w:contextualSpacing/>
        <w:jc w:val="both"/>
        <w:rPr>
          <w:rFonts w:eastAsia="Times New Roman"/>
          <w:color w:val="000000"/>
          <w:kern w:val="0"/>
          <w:sz w:val="27"/>
          <w:szCs w:val="27"/>
          <w14:ligatures w14:val="none"/>
        </w:rPr>
      </w:pPr>
      <w:r w:rsidRPr="00172577">
        <w:rPr>
          <w:rFonts w:eastAsia="Times New Roman"/>
          <w:color w:val="000000"/>
          <w:kern w:val="0"/>
          <w:sz w:val="27"/>
          <w:szCs w:val="27"/>
          <w14:ligatures w14:val="none"/>
        </w:rPr>
        <w:t>While there are many commercial and open-source tools available, it is important to carefully evaluate the features of any tool before adopting it in the enterprise. This can be a time-consuming process.</w:t>
      </w:r>
    </w:p>
    <w:p w14:paraId="650B402D" w14:textId="57DE9A79" w:rsidR="00F55AD4" w:rsidRDefault="00172577" w:rsidP="00691AB2">
      <w:pPr>
        <w:spacing w:before="100" w:beforeAutospacing="1" w:after="100" w:afterAutospacing="1" w:line="240" w:lineRule="auto"/>
        <w:contextualSpacing/>
        <w:jc w:val="both"/>
        <w:rPr>
          <w:rFonts w:eastAsia="Times New Roman"/>
          <w:color w:val="000000"/>
          <w:kern w:val="0"/>
          <w:sz w:val="27"/>
          <w:szCs w:val="27"/>
          <w14:ligatures w14:val="none"/>
        </w:rPr>
      </w:pPr>
      <w:r w:rsidRPr="00172577">
        <w:rPr>
          <w:rFonts w:eastAsia="Times New Roman"/>
          <w:color w:val="000000"/>
          <w:kern w:val="0"/>
          <w:sz w:val="27"/>
          <w:szCs w:val="27"/>
          <w14:ligatures w14:val="none"/>
        </w:rPr>
        <w:t>These drawbacks highlight the importance of careful tool selection and the need for ongoing tool evaluation to ensure they continue to meet the needs of the project and team. It’s also crucial to provide adequate training for team members on how to use these tools effectively.</w:t>
      </w:r>
    </w:p>
    <w:p w14:paraId="4EAB08CB" w14:textId="77777777" w:rsidR="006E4D22" w:rsidRPr="00F55AD4" w:rsidRDefault="006E4D22" w:rsidP="00691AB2">
      <w:pPr>
        <w:spacing w:before="100" w:beforeAutospacing="1" w:after="100" w:afterAutospacing="1" w:line="240" w:lineRule="auto"/>
        <w:contextualSpacing/>
        <w:jc w:val="both"/>
        <w:rPr>
          <w:rFonts w:eastAsia="Times New Roman"/>
          <w:color w:val="000000"/>
          <w:kern w:val="0"/>
          <w:sz w:val="27"/>
          <w:szCs w:val="27"/>
          <w14:ligatures w14:val="none"/>
        </w:rPr>
      </w:pPr>
    </w:p>
    <w:p w14:paraId="0B48ED68" w14:textId="72F96C0E" w:rsidR="00730304" w:rsidRPr="006E4D22" w:rsidRDefault="00730304" w:rsidP="00691AB2">
      <w:pPr>
        <w:spacing w:line="240" w:lineRule="auto"/>
        <w:contextualSpacing/>
        <w:jc w:val="both"/>
        <w:rPr>
          <w:b/>
          <w:bCs/>
        </w:rPr>
      </w:pPr>
      <w:r w:rsidRPr="006E4D22">
        <w:rPr>
          <w:b/>
          <w:bCs/>
        </w:rPr>
        <w:t>3. When selecting an open-source tool, what characteristics should you look for?</w:t>
      </w:r>
    </w:p>
    <w:p w14:paraId="47206131" w14:textId="02D729DC" w:rsidR="00C932BA" w:rsidRPr="00C932BA" w:rsidRDefault="00C932BA" w:rsidP="00691AB2">
      <w:pPr>
        <w:spacing w:line="240" w:lineRule="auto"/>
        <w:contextualSpacing/>
        <w:jc w:val="both"/>
      </w:pPr>
      <w:r>
        <w:lastRenderedPageBreak/>
        <w:t>W</w:t>
      </w:r>
      <w:r w:rsidRPr="00C932BA">
        <w:t>hen selecting an open-source tool for requirements engineering, you should look for the following characteristics:</w:t>
      </w:r>
    </w:p>
    <w:p w14:paraId="403D7010" w14:textId="77777777" w:rsidR="00C932BA" w:rsidRPr="00C932BA" w:rsidRDefault="00C932BA" w:rsidP="00691AB2">
      <w:pPr>
        <w:numPr>
          <w:ilvl w:val="0"/>
          <w:numId w:val="2"/>
        </w:numPr>
        <w:spacing w:line="240" w:lineRule="auto"/>
        <w:contextualSpacing/>
        <w:jc w:val="both"/>
      </w:pPr>
      <w:r w:rsidRPr="00C932BA">
        <w:rPr>
          <w:b/>
          <w:bCs/>
        </w:rPr>
        <w:t>Ease of use</w:t>
      </w:r>
      <w:r w:rsidRPr="00C932BA">
        <w:t>: The tool should have an easy-to-use graphical user interface. This is important as it can reduce the learning curve and increase productivity.</w:t>
      </w:r>
    </w:p>
    <w:p w14:paraId="1000F8CC" w14:textId="77777777" w:rsidR="00C932BA" w:rsidRPr="00C932BA" w:rsidRDefault="00C932BA" w:rsidP="00691AB2">
      <w:pPr>
        <w:numPr>
          <w:ilvl w:val="0"/>
          <w:numId w:val="2"/>
        </w:numPr>
        <w:spacing w:line="240" w:lineRule="auto"/>
        <w:contextualSpacing/>
        <w:jc w:val="both"/>
      </w:pPr>
      <w:r w:rsidRPr="00C932BA">
        <w:rPr>
          <w:b/>
          <w:bCs/>
        </w:rPr>
        <w:t>Flexibility</w:t>
      </w:r>
      <w:r w:rsidRPr="00C932BA">
        <w:t>: The tool should allow for the easy creation and modification of requirements. This includes the ability to create hierarchical structures, assign priorities, and mark important criteria or hazards.</w:t>
      </w:r>
    </w:p>
    <w:p w14:paraId="10555B91" w14:textId="77777777" w:rsidR="00C932BA" w:rsidRPr="00C932BA" w:rsidRDefault="00C932BA" w:rsidP="00691AB2">
      <w:pPr>
        <w:numPr>
          <w:ilvl w:val="0"/>
          <w:numId w:val="2"/>
        </w:numPr>
        <w:spacing w:line="240" w:lineRule="auto"/>
        <w:contextualSpacing/>
        <w:jc w:val="both"/>
      </w:pPr>
      <w:r w:rsidRPr="00C932BA">
        <w:rPr>
          <w:b/>
          <w:bCs/>
        </w:rPr>
        <w:t>Visual representation</w:t>
      </w:r>
      <w:r w:rsidRPr="00C932BA">
        <w:t>: The tool should provide a visual representation of the requirements. This can help in understanding the relationships between different requirements and in identifying potential issues.</w:t>
      </w:r>
    </w:p>
    <w:p w14:paraId="35A678A8" w14:textId="77777777" w:rsidR="00C932BA" w:rsidRPr="00C932BA" w:rsidRDefault="00C932BA" w:rsidP="00691AB2">
      <w:pPr>
        <w:numPr>
          <w:ilvl w:val="0"/>
          <w:numId w:val="2"/>
        </w:numPr>
        <w:spacing w:line="240" w:lineRule="auto"/>
        <w:contextualSpacing/>
        <w:jc w:val="both"/>
      </w:pPr>
      <w:r w:rsidRPr="00C932BA">
        <w:rPr>
          <w:b/>
          <w:bCs/>
        </w:rPr>
        <w:t>Compatibility</w:t>
      </w:r>
      <w:r w:rsidRPr="00C932BA">
        <w:t>: The tool should be compatible with other software, such as word processors. This can facilitate the creation of documentation and other outputs.</w:t>
      </w:r>
    </w:p>
    <w:p w14:paraId="4E6F9A99" w14:textId="77777777" w:rsidR="00C932BA" w:rsidRPr="00C932BA" w:rsidRDefault="00C932BA" w:rsidP="00691AB2">
      <w:pPr>
        <w:numPr>
          <w:ilvl w:val="0"/>
          <w:numId w:val="2"/>
        </w:numPr>
        <w:spacing w:line="240" w:lineRule="auto"/>
        <w:contextualSpacing/>
        <w:jc w:val="both"/>
      </w:pPr>
      <w:r w:rsidRPr="00C932BA">
        <w:rPr>
          <w:b/>
          <w:bCs/>
        </w:rPr>
        <w:t>Portability</w:t>
      </w:r>
      <w:r w:rsidRPr="00C932BA">
        <w:t>: If possible, the tool should work on various platforms, including portable devices. This can increase accessibility and allow for work to be done in different environments.</w:t>
      </w:r>
    </w:p>
    <w:p w14:paraId="2A8ACA0F" w14:textId="03D70BCB" w:rsidR="00C932BA" w:rsidRDefault="00C932BA" w:rsidP="00691AB2">
      <w:pPr>
        <w:numPr>
          <w:ilvl w:val="0"/>
          <w:numId w:val="2"/>
        </w:numPr>
        <w:spacing w:line="240" w:lineRule="auto"/>
        <w:contextualSpacing/>
        <w:jc w:val="both"/>
      </w:pPr>
      <w:r w:rsidRPr="00C932BA">
        <w:rPr>
          <w:b/>
          <w:bCs/>
        </w:rPr>
        <w:t>Export capabilities</w:t>
      </w:r>
      <w:r w:rsidRPr="00C932BA">
        <w:t>: The tool should allow for the export of data in a useful format. For example, being able to convert a visual mind map into a hierarchical text structure can be very useful for creating documentation.</w:t>
      </w:r>
    </w:p>
    <w:p w14:paraId="5AD1F394" w14:textId="77777777" w:rsidR="00C932BA" w:rsidRPr="00C932BA" w:rsidRDefault="00C932BA" w:rsidP="00691AB2">
      <w:pPr>
        <w:spacing w:line="240" w:lineRule="auto"/>
        <w:contextualSpacing/>
        <w:jc w:val="both"/>
      </w:pPr>
    </w:p>
    <w:p w14:paraId="2F8217B9" w14:textId="52FADE41" w:rsidR="00730304" w:rsidRPr="006E4D22" w:rsidRDefault="00730304" w:rsidP="00691AB2">
      <w:pPr>
        <w:spacing w:line="240" w:lineRule="auto"/>
        <w:contextualSpacing/>
        <w:jc w:val="both"/>
        <w:rPr>
          <w:b/>
          <w:bCs/>
        </w:rPr>
      </w:pPr>
      <w:r w:rsidRPr="006E4D22">
        <w:rPr>
          <w:b/>
          <w:bCs/>
        </w:rPr>
        <w:t>4. How can tools enable distributed, global requirements engineering activities? What are the drawbacks in this regard?</w:t>
      </w:r>
    </w:p>
    <w:p w14:paraId="244FB018" w14:textId="71B758E0" w:rsidR="00814C48" w:rsidRDefault="00814C48" w:rsidP="00691AB2">
      <w:pPr>
        <w:spacing w:line="240" w:lineRule="auto"/>
        <w:contextualSpacing/>
        <w:jc w:val="both"/>
        <w:rPr>
          <w:b/>
          <w:bCs/>
        </w:rPr>
      </w:pPr>
      <w:r>
        <w:rPr>
          <w:b/>
          <w:bCs/>
        </w:rPr>
        <w:t>A. H</w:t>
      </w:r>
      <w:r w:rsidRPr="00814C48">
        <w:rPr>
          <w:b/>
          <w:bCs/>
        </w:rPr>
        <w:t xml:space="preserve">ow tools can enable distributed, global requirements engineering </w:t>
      </w:r>
      <w:r w:rsidR="004E6759" w:rsidRPr="00814C48">
        <w:rPr>
          <w:b/>
          <w:bCs/>
        </w:rPr>
        <w:t>activities.</w:t>
      </w:r>
    </w:p>
    <w:p w14:paraId="7D3C20E4" w14:textId="04AE0DAF" w:rsidR="00814C48" w:rsidRPr="00814C48" w:rsidRDefault="00814C48" w:rsidP="00691AB2">
      <w:pPr>
        <w:numPr>
          <w:ilvl w:val="0"/>
          <w:numId w:val="4"/>
        </w:numPr>
        <w:spacing w:line="240" w:lineRule="auto"/>
        <w:contextualSpacing/>
        <w:jc w:val="both"/>
      </w:pPr>
      <w:r w:rsidRPr="00814C48">
        <w:rPr>
          <w:b/>
          <w:bCs/>
        </w:rPr>
        <w:t>Wikis:</w:t>
      </w:r>
      <w:r w:rsidRPr="00814C48">
        <w:t xml:space="preserve"> Wikis are collaborative platforms where users can format and post text and images. They enable distributed collaboration, allowing stakeholders from different locations to contribute to the </w:t>
      </w:r>
      <w:proofErr w:type="gramStart"/>
      <w:r w:rsidRPr="00814C48">
        <w:t>requirements</w:t>
      </w:r>
      <w:proofErr w:type="gramEnd"/>
      <w:r w:rsidRPr="00814C48">
        <w:t xml:space="preserve"> documentation. Password protection and access controls help manage user permissions. Wikis can support various requirements activities, including collaboration, surveys, and organization of requirement documents. They can also be exported to publishing and validation tools.</w:t>
      </w:r>
    </w:p>
    <w:p w14:paraId="06C6C2CB" w14:textId="77777777" w:rsidR="00814C48" w:rsidRPr="00814C48" w:rsidRDefault="00814C48" w:rsidP="00691AB2">
      <w:pPr>
        <w:numPr>
          <w:ilvl w:val="0"/>
          <w:numId w:val="4"/>
        </w:numPr>
        <w:spacing w:line="240" w:lineRule="auto"/>
        <w:contextualSpacing/>
        <w:jc w:val="both"/>
      </w:pPr>
      <w:r w:rsidRPr="00814C48">
        <w:rPr>
          <w:b/>
          <w:bCs/>
        </w:rPr>
        <w:t>Mobile Technologies:</w:t>
      </w:r>
      <w:r w:rsidRPr="00814C48">
        <w:t xml:space="preserve"> Mobile devices like cell phones and PDAs allow stakeholders to capture requirements information in real-time from different locations. This is particularly useful for scenarios where the customer is not easily accessible, such as offshore software development. Mobile technologies enable the quick recording of ideas and discoveries, supporting activities like brainstorming and scenario generation.</w:t>
      </w:r>
    </w:p>
    <w:p w14:paraId="122B91E2" w14:textId="77777777" w:rsidR="00814C48" w:rsidRPr="00814C48" w:rsidRDefault="00814C48" w:rsidP="00691AB2">
      <w:pPr>
        <w:numPr>
          <w:ilvl w:val="0"/>
          <w:numId w:val="4"/>
        </w:numPr>
        <w:spacing w:line="240" w:lineRule="auto"/>
        <w:contextualSpacing/>
        <w:jc w:val="both"/>
      </w:pPr>
      <w:r w:rsidRPr="00814C48">
        <w:rPr>
          <w:b/>
          <w:bCs/>
        </w:rPr>
        <w:t>Virtual Environments:</w:t>
      </w:r>
      <w:r w:rsidRPr="00814C48">
        <w:t xml:space="preserve"> Virtual world environments, using advanced graphics and specialized devices, provide realistic simulations for testing, validating, and agreeing on requirements. They help clarify shortcomings, highlight potential benefits, and create shared appreciation among stakeholders. For complex and mission-critical systems, these environments can be valuable, despite their potentially high costs.</w:t>
      </w:r>
    </w:p>
    <w:p w14:paraId="2C883E0E" w14:textId="77777777" w:rsidR="00814C48" w:rsidRPr="00814C48" w:rsidRDefault="00814C48" w:rsidP="00691AB2">
      <w:pPr>
        <w:numPr>
          <w:ilvl w:val="0"/>
          <w:numId w:val="4"/>
        </w:numPr>
        <w:spacing w:line="240" w:lineRule="auto"/>
        <w:contextualSpacing/>
        <w:jc w:val="both"/>
      </w:pPr>
      <w:r w:rsidRPr="00814C48">
        <w:rPr>
          <w:b/>
          <w:bCs/>
        </w:rPr>
        <w:t>Content Analysis:</w:t>
      </w:r>
      <w:r w:rsidRPr="00814C48">
        <w:t xml:space="preserve"> Content analysis is a technique used to extract meaning from unstructured information, such as transcripts, interviews, survey data, or emails. It helps discover hidden requirements that stakeholders may not articulate directly. Content analysis can be performed manually or using automated tools to identify recurrent themes in the text.</w:t>
      </w:r>
    </w:p>
    <w:p w14:paraId="73800DD7" w14:textId="2D16176A" w:rsidR="00814C48" w:rsidRPr="00814C48" w:rsidRDefault="0022346C" w:rsidP="00691AB2">
      <w:pPr>
        <w:spacing w:line="240" w:lineRule="auto"/>
        <w:contextualSpacing/>
        <w:jc w:val="both"/>
      </w:pPr>
      <w:r>
        <w:rPr>
          <w:b/>
          <w:bCs/>
        </w:rPr>
        <w:t xml:space="preserve">B. </w:t>
      </w:r>
      <w:r w:rsidR="00814C48" w:rsidRPr="00814C48">
        <w:rPr>
          <w:b/>
          <w:bCs/>
        </w:rPr>
        <w:t>Drawbacks in</w:t>
      </w:r>
      <w:r>
        <w:rPr>
          <w:b/>
          <w:bCs/>
        </w:rPr>
        <w:t xml:space="preserve"> </w:t>
      </w:r>
      <w:r w:rsidR="004E6759">
        <w:rPr>
          <w:b/>
          <w:bCs/>
        </w:rPr>
        <w:t>this regard</w:t>
      </w:r>
      <w:r w:rsidR="00814C48" w:rsidRPr="00814C48">
        <w:rPr>
          <w:b/>
          <w:bCs/>
        </w:rPr>
        <w:t>:</w:t>
      </w:r>
    </w:p>
    <w:p w14:paraId="1AD724F3" w14:textId="77777777" w:rsidR="00814C48" w:rsidRPr="00814C48" w:rsidRDefault="00814C48" w:rsidP="00691AB2">
      <w:pPr>
        <w:numPr>
          <w:ilvl w:val="0"/>
          <w:numId w:val="5"/>
        </w:numPr>
        <w:spacing w:line="240" w:lineRule="auto"/>
        <w:contextualSpacing/>
        <w:jc w:val="both"/>
      </w:pPr>
      <w:r w:rsidRPr="00814C48">
        <w:rPr>
          <w:b/>
          <w:bCs/>
        </w:rPr>
        <w:lastRenderedPageBreak/>
        <w:t>Communication and Collaboration Challenges:</w:t>
      </w:r>
      <w:r w:rsidRPr="00814C48">
        <w:t xml:space="preserve"> Distributed teams may face communication barriers, time zone differences, and cultural variations. Collaboration tools must address these challenges to ensure effective teamwork.</w:t>
      </w:r>
    </w:p>
    <w:p w14:paraId="4AB137F9" w14:textId="77777777" w:rsidR="00814C48" w:rsidRPr="00814C48" w:rsidRDefault="00814C48" w:rsidP="00691AB2">
      <w:pPr>
        <w:numPr>
          <w:ilvl w:val="0"/>
          <w:numId w:val="5"/>
        </w:numPr>
        <w:spacing w:line="240" w:lineRule="auto"/>
        <w:contextualSpacing/>
        <w:jc w:val="both"/>
      </w:pPr>
      <w:r w:rsidRPr="00814C48">
        <w:rPr>
          <w:b/>
          <w:bCs/>
        </w:rPr>
        <w:t>Tool Selection and Integration:</w:t>
      </w:r>
      <w:r w:rsidRPr="00814C48">
        <w:t xml:space="preserve"> Choosing the right tools and integrating them into the requirements engineering process can be complex. Compatibility, learning curves, and cost considerations are important factors.</w:t>
      </w:r>
    </w:p>
    <w:p w14:paraId="0BBD200E" w14:textId="77777777" w:rsidR="00814C48" w:rsidRPr="00814C48" w:rsidRDefault="00814C48" w:rsidP="00691AB2">
      <w:pPr>
        <w:numPr>
          <w:ilvl w:val="0"/>
          <w:numId w:val="5"/>
        </w:numPr>
        <w:spacing w:line="240" w:lineRule="auto"/>
        <w:contextualSpacing/>
        <w:jc w:val="both"/>
      </w:pPr>
      <w:r w:rsidRPr="00814C48">
        <w:rPr>
          <w:b/>
          <w:bCs/>
        </w:rPr>
        <w:t>Complexity and Costs:</w:t>
      </w:r>
      <w:r w:rsidRPr="00814C48">
        <w:t xml:space="preserve"> Virtual environments and some other tools can be expensive to create and maintain. The complexity of these tools may require training and resources, adding to project costs.</w:t>
      </w:r>
    </w:p>
    <w:p w14:paraId="71836F55" w14:textId="77777777" w:rsidR="00814C48" w:rsidRPr="00814C48" w:rsidRDefault="00814C48" w:rsidP="00691AB2">
      <w:pPr>
        <w:numPr>
          <w:ilvl w:val="0"/>
          <w:numId w:val="5"/>
        </w:numPr>
        <w:spacing w:line="240" w:lineRule="auto"/>
        <w:contextualSpacing/>
        <w:jc w:val="both"/>
      </w:pPr>
      <w:r w:rsidRPr="00814C48">
        <w:rPr>
          <w:b/>
          <w:bCs/>
        </w:rPr>
        <w:t>Data Security and Privacy:</w:t>
      </w:r>
      <w:r w:rsidRPr="00814C48">
        <w:t xml:space="preserve"> When using mobile technologies, data security and privacy issues must be carefully managed, especially when dealing with sensitive customer information.</w:t>
      </w:r>
    </w:p>
    <w:p w14:paraId="5A52FD33" w14:textId="77777777" w:rsidR="00814C48" w:rsidRPr="00814C48" w:rsidRDefault="00814C48" w:rsidP="00691AB2">
      <w:pPr>
        <w:numPr>
          <w:ilvl w:val="0"/>
          <w:numId w:val="5"/>
        </w:numPr>
        <w:spacing w:line="240" w:lineRule="auto"/>
        <w:contextualSpacing/>
        <w:jc w:val="both"/>
      </w:pPr>
      <w:r w:rsidRPr="00814C48">
        <w:rPr>
          <w:b/>
          <w:bCs/>
        </w:rPr>
        <w:t>Maintenance and Training:</w:t>
      </w:r>
      <w:r w:rsidRPr="00814C48">
        <w:t xml:space="preserve"> Tools require regular maintenance and updates. Team members may need training to use these tools effectively.</w:t>
      </w:r>
    </w:p>
    <w:p w14:paraId="1F9C7AB4" w14:textId="77777777" w:rsidR="0022346C" w:rsidRDefault="0022346C" w:rsidP="00691AB2">
      <w:pPr>
        <w:spacing w:line="240" w:lineRule="auto"/>
        <w:contextualSpacing/>
        <w:jc w:val="both"/>
        <w:rPr>
          <w:b/>
          <w:bCs/>
        </w:rPr>
      </w:pPr>
    </w:p>
    <w:p w14:paraId="0066AC68" w14:textId="5972AE7B" w:rsidR="00730304" w:rsidRPr="006E4D22" w:rsidRDefault="00730304" w:rsidP="00691AB2">
      <w:pPr>
        <w:spacing w:line="240" w:lineRule="auto"/>
        <w:contextualSpacing/>
        <w:jc w:val="both"/>
        <w:rPr>
          <w:b/>
          <w:bCs/>
        </w:rPr>
      </w:pPr>
      <w:r w:rsidRPr="006E4D22">
        <w:rPr>
          <w:b/>
          <w:bCs/>
        </w:rPr>
        <w:t>5. If an environment does not currently engage in solid requirements engineering practices, should tools be introduced?</w:t>
      </w:r>
    </w:p>
    <w:p w14:paraId="764F1F69" w14:textId="77777777" w:rsidR="004D5010" w:rsidRDefault="004D5010" w:rsidP="00691AB2">
      <w:pPr>
        <w:pStyle w:val="NormalWeb"/>
        <w:ind w:firstLine="720"/>
        <w:contextualSpacing/>
        <w:jc w:val="both"/>
        <w:rPr>
          <w:color w:val="000000"/>
          <w:sz w:val="27"/>
          <w:szCs w:val="27"/>
        </w:rPr>
      </w:pPr>
      <w:r>
        <w:rPr>
          <w:color w:val="000000"/>
          <w:sz w:val="27"/>
          <w:szCs w:val="27"/>
        </w:rPr>
        <w:t>Introducing tools in an environment that does not currently engage in solid requirements engineering practices can be beneficial, but it should be done with caution. Tools can help automate and streamline certain processes, improve collaboration, and provide a structured way to manage requirements. However, tools alone cannot solve underlying issues related to requirements engineering practices.</w:t>
      </w:r>
    </w:p>
    <w:p w14:paraId="5474EAE4" w14:textId="77777777" w:rsidR="004D5010" w:rsidRDefault="004D5010" w:rsidP="00691AB2">
      <w:pPr>
        <w:pStyle w:val="NormalWeb"/>
        <w:ind w:firstLine="720"/>
        <w:contextualSpacing/>
        <w:jc w:val="both"/>
        <w:rPr>
          <w:color w:val="000000"/>
          <w:sz w:val="27"/>
          <w:szCs w:val="27"/>
        </w:rPr>
      </w:pPr>
      <w:r>
        <w:rPr>
          <w:color w:val="000000"/>
          <w:sz w:val="27"/>
          <w:szCs w:val="27"/>
        </w:rPr>
        <w:t>Before introducing tools, it’s important to first establish a solid foundation of requirements engineering practices. This includes understanding the importance of requirements engineering, training the team on best practices, and establishing clear processes for requirements elicitation, analysis, specification, verification, and management.</w:t>
      </w:r>
    </w:p>
    <w:p w14:paraId="24640E76" w14:textId="77777777" w:rsidR="004D5010" w:rsidRDefault="004D5010" w:rsidP="00691AB2">
      <w:pPr>
        <w:pStyle w:val="NormalWeb"/>
        <w:ind w:firstLine="720"/>
        <w:contextualSpacing/>
        <w:jc w:val="both"/>
        <w:rPr>
          <w:color w:val="000000"/>
          <w:sz w:val="27"/>
          <w:szCs w:val="27"/>
        </w:rPr>
      </w:pPr>
      <w:r>
        <w:rPr>
          <w:color w:val="000000"/>
          <w:sz w:val="27"/>
          <w:szCs w:val="27"/>
        </w:rPr>
        <w:t>Once these practices are in place, tools can then be introduced to support these processes. It’s also crucial to ensure that the selected tools align with the team’s needs and capabilities. Training should be provided to ensure everyone knows how to use the tools effectively.</w:t>
      </w:r>
    </w:p>
    <w:p w14:paraId="2D8B9258" w14:textId="77777777" w:rsidR="004D5010" w:rsidRDefault="004D5010" w:rsidP="00691AB2">
      <w:pPr>
        <w:pStyle w:val="NormalWeb"/>
        <w:ind w:firstLine="720"/>
        <w:contextualSpacing/>
        <w:jc w:val="both"/>
        <w:rPr>
          <w:color w:val="000000"/>
          <w:sz w:val="27"/>
          <w:szCs w:val="27"/>
        </w:rPr>
      </w:pPr>
      <w:r>
        <w:rPr>
          <w:color w:val="000000"/>
          <w:sz w:val="27"/>
          <w:szCs w:val="27"/>
        </w:rPr>
        <w:t>In summary, while tools can enhance requirements engineering practices, they should not be seen as a substitute for establishing and following good practices. They are most effective when used as part of a comprehensive approach to requirements engineering.</w:t>
      </w:r>
    </w:p>
    <w:p w14:paraId="131A6B07" w14:textId="77777777" w:rsidR="004D5010" w:rsidRDefault="004D5010" w:rsidP="00691AB2">
      <w:pPr>
        <w:spacing w:line="240" w:lineRule="auto"/>
        <w:contextualSpacing/>
        <w:jc w:val="both"/>
      </w:pPr>
    </w:p>
    <w:p w14:paraId="16C9BDCD" w14:textId="00079FB0" w:rsidR="00730304" w:rsidRDefault="00730304" w:rsidP="00691AB2">
      <w:pPr>
        <w:spacing w:line="240" w:lineRule="auto"/>
        <w:contextualSpacing/>
        <w:jc w:val="both"/>
        <w:rPr>
          <w:b/>
          <w:bCs/>
        </w:rPr>
      </w:pPr>
      <w:r w:rsidRPr="006E4D22">
        <w:rPr>
          <w:b/>
          <w:bCs/>
        </w:rPr>
        <w:t>6. What sort of problems might you find through a traceability matrix that you might not see without one?</w:t>
      </w:r>
    </w:p>
    <w:p w14:paraId="2F52BB9E" w14:textId="60C3D11A" w:rsidR="008B3613" w:rsidRPr="008B3613" w:rsidRDefault="008B3613" w:rsidP="00691AB2">
      <w:pPr>
        <w:spacing w:line="240" w:lineRule="auto"/>
        <w:contextualSpacing/>
        <w:jc w:val="both"/>
      </w:pPr>
      <w:r>
        <w:rPr>
          <w:b/>
          <w:bCs/>
        </w:rPr>
        <w:t>P</w:t>
      </w:r>
      <w:r w:rsidRPr="006E4D22">
        <w:rPr>
          <w:b/>
          <w:bCs/>
        </w:rPr>
        <w:t xml:space="preserve">roblems might </w:t>
      </w:r>
      <w:r>
        <w:rPr>
          <w:b/>
          <w:bCs/>
        </w:rPr>
        <w:t xml:space="preserve">be found </w:t>
      </w:r>
      <w:r w:rsidRPr="006E4D22">
        <w:rPr>
          <w:b/>
          <w:bCs/>
        </w:rPr>
        <w:t>through a traceability matrix that you might not see without one</w:t>
      </w:r>
      <w:r>
        <w:rPr>
          <w:b/>
          <w:bCs/>
        </w:rPr>
        <w:t>:</w:t>
      </w:r>
    </w:p>
    <w:p w14:paraId="2D9C9BC4" w14:textId="06419EB7" w:rsidR="008B3613" w:rsidRDefault="008B3613" w:rsidP="00691AB2">
      <w:pPr>
        <w:pStyle w:val="ListParagraph"/>
        <w:numPr>
          <w:ilvl w:val="0"/>
          <w:numId w:val="11"/>
        </w:numPr>
        <w:spacing w:before="100" w:beforeAutospacing="1" w:after="100" w:afterAutospacing="1" w:line="240" w:lineRule="auto"/>
        <w:jc w:val="both"/>
      </w:pPr>
      <w:r w:rsidRPr="008B3613">
        <w:rPr>
          <w:b/>
          <w:bCs/>
        </w:rPr>
        <w:t>Requirements Linkage Traceability Matrix:</w:t>
      </w:r>
      <w:r>
        <w:t xml:space="preserve"> </w:t>
      </w:r>
      <w:r>
        <w:t>U</w:t>
      </w:r>
      <w:r>
        <w:t>nmet requirements, insufficient test coverage, and scope creep. By linking one requirement to another, this matrix helps uncover these issues.</w:t>
      </w:r>
    </w:p>
    <w:p w14:paraId="4CD35E20" w14:textId="153F759C" w:rsidR="008B3613" w:rsidRDefault="008B3613" w:rsidP="00691AB2">
      <w:pPr>
        <w:pStyle w:val="ListParagraph"/>
        <w:numPr>
          <w:ilvl w:val="0"/>
          <w:numId w:val="11"/>
        </w:numPr>
        <w:spacing w:before="100" w:beforeAutospacing="1" w:after="100" w:afterAutospacing="1" w:line="240" w:lineRule="auto"/>
        <w:jc w:val="both"/>
      </w:pPr>
      <w:r w:rsidRPr="008B3613">
        <w:rPr>
          <w:b/>
          <w:bCs/>
        </w:rPr>
        <w:lastRenderedPageBreak/>
        <w:t>Requirements Source Traceability Matrix:</w:t>
      </w:r>
      <w:r>
        <w:t xml:space="preserve"> </w:t>
      </w:r>
      <w:r w:rsidR="00706B77">
        <w:t>E</w:t>
      </w:r>
      <w:r>
        <w:t>ncompass tracking changes in sources (such as governmental regulations and standards) and their potential impacts on requirements. This matrix is especially useful for nonfunctional requirements.</w:t>
      </w:r>
    </w:p>
    <w:p w14:paraId="31CF570F" w14:textId="22710586" w:rsidR="00691AB2" w:rsidRPr="00691AB2" w:rsidRDefault="008B3613" w:rsidP="00691AB2">
      <w:pPr>
        <w:pStyle w:val="ListParagraph"/>
        <w:numPr>
          <w:ilvl w:val="0"/>
          <w:numId w:val="11"/>
        </w:numPr>
        <w:spacing w:before="100" w:beforeAutospacing="1" w:after="100" w:afterAutospacing="1" w:line="240" w:lineRule="auto"/>
        <w:jc w:val="both"/>
        <w:rPr>
          <w:rFonts w:eastAsia="Times New Roman"/>
          <w:color w:val="000000"/>
          <w:kern w:val="0"/>
          <w:sz w:val="27"/>
          <w:szCs w:val="27"/>
          <w14:ligatures w14:val="none"/>
        </w:rPr>
      </w:pPr>
      <w:r w:rsidRPr="00691AB2">
        <w:rPr>
          <w:b/>
          <w:bCs/>
        </w:rPr>
        <w:t>Requirements Stakeholder Traceability Matrix:</w:t>
      </w:r>
      <w:r w:rsidR="00AF0B9D" w:rsidRPr="00691AB2">
        <w:rPr>
          <w:b/>
          <w:bCs/>
        </w:rPr>
        <w:t xml:space="preserve"> I</w:t>
      </w:r>
      <w:r>
        <w:t>ssues related to stakeholder satisfaction and alignment with their requirements.</w:t>
      </w:r>
      <w:r w:rsidR="00AF0B9D">
        <w:t xml:space="preserve"> </w:t>
      </w:r>
      <w:r w:rsidR="00AF0B9D">
        <w:t>This matrix aids in ensuring that all stakeholder needs are being met and facilitates negotiation and trade-off analysis.</w:t>
      </w:r>
    </w:p>
    <w:p w14:paraId="0C808988" w14:textId="77777777" w:rsidR="00691AB2" w:rsidRPr="00691AB2" w:rsidRDefault="00691AB2" w:rsidP="00691AB2">
      <w:pPr>
        <w:spacing w:before="100" w:beforeAutospacing="1" w:after="100" w:afterAutospacing="1" w:line="240" w:lineRule="auto"/>
        <w:ind w:left="360"/>
        <w:contextualSpacing/>
        <w:jc w:val="both"/>
        <w:rPr>
          <w:rFonts w:eastAsia="Times New Roman"/>
          <w:color w:val="000000"/>
          <w:kern w:val="0"/>
          <w:sz w:val="27"/>
          <w:szCs w:val="27"/>
          <w14:ligatures w14:val="none"/>
        </w:rPr>
      </w:pPr>
    </w:p>
    <w:p w14:paraId="2C764338" w14:textId="52ABEB85" w:rsidR="009237F0" w:rsidRPr="004D5010" w:rsidRDefault="004D5010" w:rsidP="00691AB2">
      <w:pPr>
        <w:spacing w:line="240" w:lineRule="auto"/>
        <w:contextualSpacing/>
        <w:jc w:val="both"/>
        <w:rPr>
          <w:b/>
          <w:bCs/>
        </w:rPr>
      </w:pPr>
      <w:r>
        <w:rPr>
          <w:b/>
          <w:bCs/>
        </w:rPr>
        <w:t xml:space="preserve">7. </w:t>
      </w:r>
      <w:r w:rsidR="00730304" w:rsidRPr="004D5010">
        <w:rPr>
          <w:b/>
          <w:bCs/>
        </w:rPr>
        <w:t>How is AI being proposed for knowledge acquisition and representation in requirements specifications?</w:t>
      </w:r>
    </w:p>
    <w:p w14:paraId="6051B044" w14:textId="77777777" w:rsidR="004D5010" w:rsidRDefault="004D5010" w:rsidP="00691AB2">
      <w:pPr>
        <w:pStyle w:val="NormalWeb"/>
        <w:contextualSpacing/>
        <w:rPr>
          <w:color w:val="000000"/>
          <w:sz w:val="27"/>
          <w:szCs w:val="27"/>
        </w:rPr>
      </w:pPr>
      <w:r>
        <w:rPr>
          <w:color w:val="000000"/>
          <w:sz w:val="27"/>
          <w:szCs w:val="27"/>
        </w:rPr>
        <w:t>Artificial Intelligence (AI) is being proposed for knowledge acquisition and representation in requirements specifications in several ways:</w:t>
      </w:r>
    </w:p>
    <w:p w14:paraId="38E3FD77" w14:textId="140FCB96" w:rsidR="004D5010" w:rsidRDefault="004D5010" w:rsidP="00691AB2">
      <w:pPr>
        <w:pStyle w:val="NormalWeb"/>
        <w:numPr>
          <w:ilvl w:val="0"/>
          <w:numId w:val="7"/>
        </w:numPr>
        <w:contextualSpacing/>
        <w:jc w:val="both"/>
        <w:rPr>
          <w:color w:val="000000"/>
          <w:sz w:val="27"/>
          <w:szCs w:val="27"/>
        </w:rPr>
      </w:pPr>
      <w:r>
        <w:rPr>
          <w:rStyle w:val="Strong"/>
          <w:color w:val="000000"/>
          <w:sz w:val="27"/>
          <w:szCs w:val="27"/>
        </w:rPr>
        <w:t>Ethical Decision-Making</w:t>
      </w:r>
      <w:r>
        <w:rPr>
          <w:color w:val="000000"/>
          <w:sz w:val="27"/>
          <w:szCs w:val="27"/>
        </w:rPr>
        <w:t xml:space="preserve">: AI can enable ethical decision-making using rich models of autonomous agency. This involves formalizing philosophical notions such as beliefs, causes, effects, and intentions. </w:t>
      </w:r>
      <w:hyperlink r:id="rId5" w:tgtFrame="_blank" w:history="1">
        <w:r w:rsidRPr="00A825F0">
          <w:rPr>
            <w:color w:val="000000"/>
            <w:sz w:val="27"/>
            <w:szCs w:val="27"/>
          </w:rPr>
          <w:t>From a computational perspective, such theories need to address the problems of tractable reasoning and probabilistic knowledge acquisition</w:t>
        </w:r>
      </w:hyperlink>
      <w:r>
        <w:rPr>
          <w:color w:val="000000"/>
          <w:sz w:val="27"/>
          <w:szCs w:val="27"/>
        </w:rPr>
        <w:t>.</w:t>
      </w:r>
    </w:p>
    <w:p w14:paraId="1D7F9320" w14:textId="7F2A1BB2" w:rsidR="004D5010" w:rsidRDefault="004D5010" w:rsidP="00691AB2">
      <w:pPr>
        <w:pStyle w:val="NormalWeb"/>
        <w:numPr>
          <w:ilvl w:val="0"/>
          <w:numId w:val="7"/>
        </w:numPr>
        <w:contextualSpacing/>
        <w:jc w:val="both"/>
        <w:rPr>
          <w:color w:val="000000"/>
          <w:sz w:val="27"/>
          <w:szCs w:val="27"/>
        </w:rPr>
      </w:pPr>
      <w:r>
        <w:rPr>
          <w:rStyle w:val="Strong"/>
          <w:color w:val="000000"/>
          <w:sz w:val="27"/>
          <w:szCs w:val="27"/>
        </w:rPr>
        <w:t>Knowledge Management</w:t>
      </w:r>
      <w:r>
        <w:rPr>
          <w:color w:val="000000"/>
          <w:sz w:val="27"/>
          <w:szCs w:val="27"/>
        </w:rPr>
        <w:t xml:space="preserve">: AI is becoming a key element in knowledge generation processes in enterprises. </w:t>
      </w:r>
      <w:hyperlink r:id="rId6" w:tgtFrame="_blank" w:history="1">
        <w:r w:rsidRPr="00A825F0">
          <w:rPr>
            <w:color w:val="000000"/>
            <w:sz w:val="27"/>
            <w:szCs w:val="27"/>
          </w:rPr>
          <w:t>It can support knowledge in all aspects, and this collaboration supports the Knowledge</w:t>
        </w:r>
        <w:r w:rsidR="00A825F0">
          <w:rPr>
            <w:color w:val="000000"/>
            <w:sz w:val="27"/>
            <w:szCs w:val="27"/>
          </w:rPr>
          <w:t xml:space="preserve"> </w:t>
        </w:r>
        <w:r w:rsidRPr="00A825F0">
          <w:rPr>
            <w:color w:val="000000"/>
            <w:sz w:val="27"/>
            <w:szCs w:val="27"/>
          </w:rPr>
          <w:t>Management (KM) process with all the advancement and innovation in the technology being integrated by AI</w:t>
        </w:r>
      </w:hyperlink>
      <w:hyperlink r:id="rId7" w:tgtFrame="_blank" w:history="1">
        <w:r w:rsidRPr="00A825F0">
          <w:rPr>
            <w:color w:val="000000"/>
            <w:sz w:val="27"/>
            <w:szCs w:val="27"/>
          </w:rPr>
          <w:t>2</w:t>
        </w:r>
      </w:hyperlink>
      <w:r>
        <w:rPr>
          <w:color w:val="000000"/>
          <w:sz w:val="27"/>
          <w:szCs w:val="27"/>
        </w:rPr>
        <w:t>.</w:t>
      </w:r>
    </w:p>
    <w:p w14:paraId="423C04BF" w14:textId="229EEA5A" w:rsidR="004D5010" w:rsidRDefault="004D5010" w:rsidP="00691AB2">
      <w:pPr>
        <w:pStyle w:val="NormalWeb"/>
        <w:numPr>
          <w:ilvl w:val="0"/>
          <w:numId w:val="7"/>
        </w:numPr>
        <w:contextualSpacing/>
        <w:jc w:val="both"/>
        <w:rPr>
          <w:color w:val="000000"/>
          <w:sz w:val="27"/>
          <w:szCs w:val="27"/>
        </w:rPr>
      </w:pPr>
      <w:r>
        <w:rPr>
          <w:rStyle w:val="Strong"/>
          <w:color w:val="000000"/>
          <w:sz w:val="27"/>
          <w:szCs w:val="27"/>
        </w:rPr>
        <w:t>Tractable Probabilistic Models</w:t>
      </w:r>
      <w:r>
        <w:rPr>
          <w:color w:val="000000"/>
          <w:sz w:val="27"/>
          <w:szCs w:val="27"/>
        </w:rPr>
        <w:t xml:space="preserve">: As a concrete instance of this tradeoff, tractable probabilistic models are being applied to problems in fair ML and automated reasoning of moral principles. Such models are compilation targets for certain types of knowledge representation </w:t>
      </w:r>
      <w:r w:rsidR="00A825F0">
        <w:rPr>
          <w:color w:val="000000"/>
          <w:sz w:val="27"/>
          <w:szCs w:val="27"/>
        </w:rPr>
        <w:t>languages and</w:t>
      </w:r>
      <w:r>
        <w:rPr>
          <w:color w:val="000000"/>
          <w:sz w:val="27"/>
          <w:szCs w:val="27"/>
        </w:rPr>
        <w:t xml:space="preserve"> can effectively reason in service of some computational tasks. </w:t>
      </w:r>
      <w:hyperlink r:id="rId8" w:history="1">
        <w:r w:rsidRPr="00A825F0">
          <w:rPr>
            <w:color w:val="000000"/>
            <w:sz w:val="27"/>
            <w:szCs w:val="27"/>
          </w:rPr>
          <w:t>They can also be learned from data</w:t>
        </w:r>
      </w:hyperlink>
      <w:hyperlink r:id="rId9" w:tgtFrame="_blank" w:history="1">
        <w:r w:rsidRPr="00A825F0">
          <w:rPr>
            <w:color w:val="000000"/>
            <w:sz w:val="27"/>
            <w:szCs w:val="27"/>
          </w:rPr>
          <w:t>1</w:t>
        </w:r>
      </w:hyperlink>
      <w:r>
        <w:rPr>
          <w:color w:val="000000"/>
          <w:sz w:val="27"/>
          <w:szCs w:val="27"/>
        </w:rPr>
        <w:t>.</w:t>
      </w:r>
    </w:p>
    <w:p w14:paraId="138EF03A" w14:textId="77777777" w:rsidR="004D5010" w:rsidRDefault="004D5010" w:rsidP="00691AB2">
      <w:pPr>
        <w:pStyle w:val="NormalWeb"/>
        <w:contextualSpacing/>
        <w:jc w:val="both"/>
        <w:rPr>
          <w:color w:val="000000"/>
          <w:sz w:val="27"/>
          <w:szCs w:val="27"/>
        </w:rPr>
      </w:pPr>
      <w:r>
        <w:rPr>
          <w:color w:val="000000"/>
          <w:sz w:val="27"/>
          <w:szCs w:val="27"/>
        </w:rPr>
        <w:t>In summary, AI is being proposed to enhance the process of knowledge acquisition and representation in requirements specifications by formalizing philosophical notions, supporting knowledge management processes, and applying tractable probabilistic models.</w:t>
      </w:r>
    </w:p>
    <w:p w14:paraId="5106CBD1" w14:textId="77777777" w:rsidR="004D5010" w:rsidRPr="004D5010" w:rsidRDefault="004D5010" w:rsidP="00691AB2">
      <w:pPr>
        <w:spacing w:line="240" w:lineRule="auto"/>
        <w:ind w:left="360"/>
        <w:contextualSpacing/>
        <w:jc w:val="both"/>
        <w:rPr>
          <w:b/>
          <w:bCs/>
        </w:rPr>
      </w:pPr>
    </w:p>
    <w:sectPr w:rsidR="004D5010" w:rsidRPr="004D5010" w:rsidSect="00DE20AE">
      <w:pgSz w:w="12240" w:h="15840"/>
      <w:pgMar w:top="1440" w:right="90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66AD"/>
    <w:multiLevelType w:val="multilevel"/>
    <w:tmpl w:val="6F6A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60593"/>
    <w:multiLevelType w:val="multilevel"/>
    <w:tmpl w:val="F0D0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72F17"/>
    <w:multiLevelType w:val="hybridMultilevel"/>
    <w:tmpl w:val="821A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94362"/>
    <w:multiLevelType w:val="multilevel"/>
    <w:tmpl w:val="83E6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86361"/>
    <w:multiLevelType w:val="hybridMultilevel"/>
    <w:tmpl w:val="8B1C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574FD"/>
    <w:multiLevelType w:val="multilevel"/>
    <w:tmpl w:val="AB3E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A29E9"/>
    <w:multiLevelType w:val="multilevel"/>
    <w:tmpl w:val="30C4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B66C99"/>
    <w:multiLevelType w:val="multilevel"/>
    <w:tmpl w:val="F04C2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D036CF"/>
    <w:multiLevelType w:val="multilevel"/>
    <w:tmpl w:val="C022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163B77"/>
    <w:multiLevelType w:val="multilevel"/>
    <w:tmpl w:val="0532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C71A49"/>
    <w:multiLevelType w:val="multilevel"/>
    <w:tmpl w:val="285A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8744179">
    <w:abstractNumId w:val="3"/>
  </w:num>
  <w:num w:numId="2" w16cid:durableId="1645424318">
    <w:abstractNumId w:val="0"/>
  </w:num>
  <w:num w:numId="3" w16cid:durableId="905729420">
    <w:abstractNumId w:val="6"/>
  </w:num>
  <w:num w:numId="4" w16cid:durableId="2032607693">
    <w:abstractNumId w:val="7"/>
  </w:num>
  <w:num w:numId="5" w16cid:durableId="2089305332">
    <w:abstractNumId w:val="9"/>
  </w:num>
  <w:num w:numId="6" w16cid:durableId="297301367">
    <w:abstractNumId w:val="2"/>
  </w:num>
  <w:num w:numId="7" w16cid:durableId="184172765">
    <w:abstractNumId w:val="10"/>
  </w:num>
  <w:num w:numId="8" w16cid:durableId="1768190117">
    <w:abstractNumId w:val="8"/>
  </w:num>
  <w:num w:numId="9" w16cid:durableId="469790971">
    <w:abstractNumId w:val="5"/>
  </w:num>
  <w:num w:numId="10" w16cid:durableId="339891531">
    <w:abstractNumId w:val="1"/>
  </w:num>
  <w:num w:numId="11" w16cid:durableId="4421920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4E"/>
    <w:rsid w:val="000B7960"/>
    <w:rsid w:val="00172577"/>
    <w:rsid w:val="00207A05"/>
    <w:rsid w:val="0022346C"/>
    <w:rsid w:val="00386B04"/>
    <w:rsid w:val="003A58BE"/>
    <w:rsid w:val="0040380A"/>
    <w:rsid w:val="0045266B"/>
    <w:rsid w:val="00485DB9"/>
    <w:rsid w:val="00493DD2"/>
    <w:rsid w:val="004D5010"/>
    <w:rsid w:val="004E6759"/>
    <w:rsid w:val="00606118"/>
    <w:rsid w:val="00691AB2"/>
    <w:rsid w:val="006E4D22"/>
    <w:rsid w:val="00706B77"/>
    <w:rsid w:val="00730304"/>
    <w:rsid w:val="007D508B"/>
    <w:rsid w:val="00814C48"/>
    <w:rsid w:val="008612F2"/>
    <w:rsid w:val="008B3613"/>
    <w:rsid w:val="009237F0"/>
    <w:rsid w:val="00A825F0"/>
    <w:rsid w:val="00AF0B9D"/>
    <w:rsid w:val="00C46155"/>
    <w:rsid w:val="00C932BA"/>
    <w:rsid w:val="00CE6F17"/>
    <w:rsid w:val="00D00E29"/>
    <w:rsid w:val="00D51E0A"/>
    <w:rsid w:val="00DC3FA2"/>
    <w:rsid w:val="00DE20AE"/>
    <w:rsid w:val="00F55AD4"/>
    <w:rsid w:val="00FC4A4E"/>
    <w:rsid w:val="00FE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92CE"/>
  <w15:chartTrackingRefBased/>
  <w15:docId w15:val="{6FAA8C41-14DE-419C-AA39-8C904096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304"/>
    <w:pPr>
      <w:ind w:left="720"/>
      <w:contextualSpacing/>
    </w:pPr>
  </w:style>
  <w:style w:type="paragraph" w:styleId="NormalWeb">
    <w:name w:val="Normal (Web)"/>
    <w:basedOn w:val="Normal"/>
    <w:uiPriority w:val="99"/>
    <w:semiHidden/>
    <w:unhideWhenUsed/>
    <w:rsid w:val="00172577"/>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sid w:val="004D5010"/>
    <w:rPr>
      <w:b/>
      <w:bCs/>
    </w:rPr>
  </w:style>
  <w:style w:type="character" w:styleId="Hyperlink">
    <w:name w:val="Hyperlink"/>
    <w:basedOn w:val="DefaultParagraphFont"/>
    <w:uiPriority w:val="99"/>
    <w:semiHidden/>
    <w:unhideWhenUsed/>
    <w:rsid w:val="004D50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2802">
      <w:bodyDiv w:val="1"/>
      <w:marLeft w:val="0"/>
      <w:marRight w:val="0"/>
      <w:marTop w:val="0"/>
      <w:marBottom w:val="0"/>
      <w:divBdr>
        <w:top w:val="none" w:sz="0" w:space="0" w:color="auto"/>
        <w:left w:val="none" w:sz="0" w:space="0" w:color="auto"/>
        <w:bottom w:val="none" w:sz="0" w:space="0" w:color="auto"/>
        <w:right w:val="none" w:sz="0" w:space="0" w:color="auto"/>
      </w:divBdr>
    </w:div>
    <w:div w:id="501971810">
      <w:bodyDiv w:val="1"/>
      <w:marLeft w:val="0"/>
      <w:marRight w:val="0"/>
      <w:marTop w:val="0"/>
      <w:marBottom w:val="0"/>
      <w:divBdr>
        <w:top w:val="none" w:sz="0" w:space="0" w:color="auto"/>
        <w:left w:val="none" w:sz="0" w:space="0" w:color="auto"/>
        <w:bottom w:val="none" w:sz="0" w:space="0" w:color="auto"/>
        <w:right w:val="none" w:sz="0" w:space="0" w:color="auto"/>
      </w:divBdr>
      <w:divsChild>
        <w:div w:id="89786136">
          <w:marLeft w:val="0"/>
          <w:marRight w:val="0"/>
          <w:marTop w:val="0"/>
          <w:marBottom w:val="0"/>
          <w:divBdr>
            <w:top w:val="none" w:sz="0" w:space="0" w:color="auto"/>
            <w:left w:val="none" w:sz="0" w:space="0" w:color="auto"/>
            <w:bottom w:val="none" w:sz="0" w:space="0" w:color="auto"/>
            <w:right w:val="none" w:sz="0" w:space="0" w:color="auto"/>
          </w:divBdr>
          <w:divsChild>
            <w:div w:id="887641524">
              <w:marLeft w:val="0"/>
              <w:marRight w:val="0"/>
              <w:marTop w:val="0"/>
              <w:marBottom w:val="0"/>
              <w:divBdr>
                <w:top w:val="none" w:sz="0" w:space="0" w:color="auto"/>
                <w:left w:val="none" w:sz="0" w:space="0" w:color="auto"/>
                <w:bottom w:val="none" w:sz="0" w:space="0" w:color="auto"/>
                <w:right w:val="none" w:sz="0" w:space="0" w:color="auto"/>
              </w:divBdr>
              <w:divsChild>
                <w:div w:id="5780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86633">
      <w:bodyDiv w:val="1"/>
      <w:marLeft w:val="0"/>
      <w:marRight w:val="0"/>
      <w:marTop w:val="0"/>
      <w:marBottom w:val="0"/>
      <w:divBdr>
        <w:top w:val="none" w:sz="0" w:space="0" w:color="auto"/>
        <w:left w:val="none" w:sz="0" w:space="0" w:color="auto"/>
        <w:bottom w:val="none" w:sz="0" w:space="0" w:color="auto"/>
        <w:right w:val="none" w:sz="0" w:space="0" w:color="auto"/>
      </w:divBdr>
      <w:divsChild>
        <w:div w:id="1615088416">
          <w:marLeft w:val="0"/>
          <w:marRight w:val="0"/>
          <w:marTop w:val="0"/>
          <w:marBottom w:val="0"/>
          <w:divBdr>
            <w:top w:val="none" w:sz="0" w:space="0" w:color="auto"/>
            <w:left w:val="none" w:sz="0" w:space="0" w:color="auto"/>
            <w:bottom w:val="none" w:sz="0" w:space="0" w:color="auto"/>
            <w:right w:val="none" w:sz="0" w:space="0" w:color="auto"/>
          </w:divBdr>
          <w:divsChild>
            <w:div w:id="529992764">
              <w:marLeft w:val="0"/>
              <w:marRight w:val="0"/>
              <w:marTop w:val="0"/>
              <w:marBottom w:val="0"/>
              <w:divBdr>
                <w:top w:val="none" w:sz="0" w:space="0" w:color="auto"/>
                <w:left w:val="none" w:sz="0" w:space="0" w:color="auto"/>
                <w:bottom w:val="none" w:sz="0" w:space="0" w:color="auto"/>
                <w:right w:val="none" w:sz="0" w:space="0" w:color="auto"/>
              </w:divBdr>
              <w:divsChild>
                <w:div w:id="7334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9098">
      <w:bodyDiv w:val="1"/>
      <w:marLeft w:val="0"/>
      <w:marRight w:val="0"/>
      <w:marTop w:val="0"/>
      <w:marBottom w:val="0"/>
      <w:divBdr>
        <w:top w:val="none" w:sz="0" w:space="0" w:color="auto"/>
        <w:left w:val="none" w:sz="0" w:space="0" w:color="auto"/>
        <w:bottom w:val="none" w:sz="0" w:space="0" w:color="auto"/>
        <w:right w:val="none" w:sz="0" w:space="0" w:color="auto"/>
      </w:divBdr>
    </w:div>
    <w:div w:id="712196535">
      <w:bodyDiv w:val="1"/>
      <w:marLeft w:val="0"/>
      <w:marRight w:val="0"/>
      <w:marTop w:val="0"/>
      <w:marBottom w:val="0"/>
      <w:divBdr>
        <w:top w:val="none" w:sz="0" w:space="0" w:color="auto"/>
        <w:left w:val="none" w:sz="0" w:space="0" w:color="auto"/>
        <w:bottom w:val="none" w:sz="0" w:space="0" w:color="auto"/>
        <w:right w:val="none" w:sz="0" w:space="0" w:color="auto"/>
      </w:divBdr>
    </w:div>
    <w:div w:id="934021233">
      <w:bodyDiv w:val="1"/>
      <w:marLeft w:val="0"/>
      <w:marRight w:val="0"/>
      <w:marTop w:val="0"/>
      <w:marBottom w:val="0"/>
      <w:divBdr>
        <w:top w:val="none" w:sz="0" w:space="0" w:color="auto"/>
        <w:left w:val="none" w:sz="0" w:space="0" w:color="auto"/>
        <w:bottom w:val="none" w:sz="0" w:space="0" w:color="auto"/>
        <w:right w:val="none" w:sz="0" w:space="0" w:color="auto"/>
      </w:divBdr>
    </w:div>
    <w:div w:id="1192188082">
      <w:bodyDiv w:val="1"/>
      <w:marLeft w:val="0"/>
      <w:marRight w:val="0"/>
      <w:marTop w:val="0"/>
      <w:marBottom w:val="0"/>
      <w:divBdr>
        <w:top w:val="none" w:sz="0" w:space="0" w:color="auto"/>
        <w:left w:val="none" w:sz="0" w:space="0" w:color="auto"/>
        <w:bottom w:val="none" w:sz="0" w:space="0" w:color="auto"/>
        <w:right w:val="none" w:sz="0" w:space="0" w:color="auto"/>
      </w:divBdr>
    </w:div>
    <w:div w:id="1291281031">
      <w:bodyDiv w:val="1"/>
      <w:marLeft w:val="0"/>
      <w:marRight w:val="0"/>
      <w:marTop w:val="0"/>
      <w:marBottom w:val="0"/>
      <w:divBdr>
        <w:top w:val="none" w:sz="0" w:space="0" w:color="auto"/>
        <w:left w:val="none" w:sz="0" w:space="0" w:color="auto"/>
        <w:bottom w:val="none" w:sz="0" w:space="0" w:color="auto"/>
        <w:right w:val="none" w:sz="0" w:space="0" w:color="auto"/>
      </w:divBdr>
      <w:divsChild>
        <w:div w:id="1471480520">
          <w:marLeft w:val="0"/>
          <w:marRight w:val="0"/>
          <w:marTop w:val="0"/>
          <w:marBottom w:val="0"/>
          <w:divBdr>
            <w:top w:val="none" w:sz="0" w:space="0" w:color="auto"/>
            <w:left w:val="none" w:sz="0" w:space="0" w:color="auto"/>
            <w:bottom w:val="none" w:sz="0" w:space="0" w:color="auto"/>
            <w:right w:val="none" w:sz="0" w:space="0" w:color="auto"/>
          </w:divBdr>
          <w:divsChild>
            <w:div w:id="72513547">
              <w:marLeft w:val="0"/>
              <w:marRight w:val="0"/>
              <w:marTop w:val="0"/>
              <w:marBottom w:val="0"/>
              <w:divBdr>
                <w:top w:val="none" w:sz="0" w:space="0" w:color="auto"/>
                <w:left w:val="none" w:sz="0" w:space="0" w:color="auto"/>
                <w:bottom w:val="none" w:sz="0" w:space="0" w:color="auto"/>
                <w:right w:val="none" w:sz="0" w:space="0" w:color="auto"/>
              </w:divBdr>
              <w:divsChild>
                <w:div w:id="13239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669700">
      <w:bodyDiv w:val="1"/>
      <w:marLeft w:val="0"/>
      <w:marRight w:val="0"/>
      <w:marTop w:val="0"/>
      <w:marBottom w:val="0"/>
      <w:divBdr>
        <w:top w:val="none" w:sz="0" w:space="0" w:color="auto"/>
        <w:left w:val="none" w:sz="0" w:space="0" w:color="auto"/>
        <w:bottom w:val="none" w:sz="0" w:space="0" w:color="auto"/>
        <w:right w:val="none" w:sz="0" w:space="0" w:color="auto"/>
      </w:divBdr>
      <w:divsChild>
        <w:div w:id="1322612530">
          <w:marLeft w:val="0"/>
          <w:marRight w:val="0"/>
          <w:marTop w:val="0"/>
          <w:marBottom w:val="0"/>
          <w:divBdr>
            <w:top w:val="none" w:sz="0" w:space="0" w:color="auto"/>
            <w:left w:val="none" w:sz="0" w:space="0" w:color="auto"/>
            <w:bottom w:val="none" w:sz="0" w:space="0" w:color="auto"/>
            <w:right w:val="none" w:sz="0" w:space="0" w:color="auto"/>
          </w:divBdr>
          <w:divsChild>
            <w:div w:id="1482037528">
              <w:marLeft w:val="0"/>
              <w:marRight w:val="0"/>
              <w:marTop w:val="0"/>
              <w:marBottom w:val="0"/>
              <w:divBdr>
                <w:top w:val="none" w:sz="0" w:space="0" w:color="auto"/>
                <w:left w:val="none" w:sz="0" w:space="0" w:color="auto"/>
                <w:bottom w:val="none" w:sz="0" w:space="0" w:color="auto"/>
                <w:right w:val="none" w:sz="0" w:space="0" w:color="auto"/>
              </w:divBdr>
              <w:divsChild>
                <w:div w:id="6935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03360">
      <w:bodyDiv w:val="1"/>
      <w:marLeft w:val="0"/>
      <w:marRight w:val="0"/>
      <w:marTop w:val="0"/>
      <w:marBottom w:val="0"/>
      <w:divBdr>
        <w:top w:val="none" w:sz="0" w:space="0" w:color="auto"/>
        <w:left w:val="none" w:sz="0" w:space="0" w:color="auto"/>
        <w:bottom w:val="none" w:sz="0" w:space="0" w:color="auto"/>
        <w:right w:val="none" w:sz="0" w:space="0" w:color="auto"/>
      </w:divBdr>
      <w:divsChild>
        <w:div w:id="2020500977">
          <w:marLeft w:val="0"/>
          <w:marRight w:val="0"/>
          <w:marTop w:val="0"/>
          <w:marBottom w:val="0"/>
          <w:divBdr>
            <w:top w:val="none" w:sz="0" w:space="0" w:color="auto"/>
            <w:left w:val="none" w:sz="0" w:space="0" w:color="auto"/>
            <w:bottom w:val="none" w:sz="0" w:space="0" w:color="auto"/>
            <w:right w:val="none" w:sz="0" w:space="0" w:color="auto"/>
          </w:divBdr>
          <w:divsChild>
            <w:div w:id="1569225142">
              <w:marLeft w:val="0"/>
              <w:marRight w:val="0"/>
              <w:marTop w:val="0"/>
              <w:marBottom w:val="0"/>
              <w:divBdr>
                <w:top w:val="none" w:sz="0" w:space="0" w:color="auto"/>
                <w:left w:val="none" w:sz="0" w:space="0" w:color="auto"/>
                <w:bottom w:val="none" w:sz="0" w:space="0" w:color="auto"/>
                <w:right w:val="none" w:sz="0" w:space="0" w:color="auto"/>
              </w:divBdr>
              <w:divsChild>
                <w:div w:id="15182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51256">
      <w:bodyDiv w:val="1"/>
      <w:marLeft w:val="0"/>
      <w:marRight w:val="0"/>
      <w:marTop w:val="0"/>
      <w:marBottom w:val="0"/>
      <w:divBdr>
        <w:top w:val="none" w:sz="0" w:space="0" w:color="auto"/>
        <w:left w:val="none" w:sz="0" w:space="0" w:color="auto"/>
        <w:bottom w:val="none" w:sz="0" w:space="0" w:color="auto"/>
        <w:right w:val="none" w:sz="0" w:space="0" w:color="auto"/>
      </w:divBdr>
    </w:div>
    <w:div w:id="1904901693">
      <w:bodyDiv w:val="1"/>
      <w:marLeft w:val="0"/>
      <w:marRight w:val="0"/>
      <w:marTop w:val="0"/>
      <w:marBottom w:val="0"/>
      <w:divBdr>
        <w:top w:val="none" w:sz="0" w:space="0" w:color="auto"/>
        <w:left w:val="none" w:sz="0" w:space="0" w:color="auto"/>
        <w:bottom w:val="none" w:sz="0" w:space="0" w:color="auto"/>
        <w:right w:val="none" w:sz="0" w:space="0" w:color="auto"/>
      </w:divBdr>
      <w:divsChild>
        <w:div w:id="302544677">
          <w:marLeft w:val="0"/>
          <w:marRight w:val="0"/>
          <w:marTop w:val="0"/>
          <w:marBottom w:val="0"/>
          <w:divBdr>
            <w:top w:val="none" w:sz="0" w:space="0" w:color="auto"/>
            <w:left w:val="none" w:sz="0" w:space="0" w:color="auto"/>
            <w:bottom w:val="none" w:sz="0" w:space="0" w:color="auto"/>
            <w:right w:val="none" w:sz="0" w:space="0" w:color="auto"/>
          </w:divBdr>
          <w:divsChild>
            <w:div w:id="837309970">
              <w:marLeft w:val="0"/>
              <w:marRight w:val="0"/>
              <w:marTop w:val="0"/>
              <w:marBottom w:val="0"/>
              <w:divBdr>
                <w:top w:val="none" w:sz="0" w:space="0" w:color="auto"/>
                <w:left w:val="none" w:sz="0" w:space="0" w:color="auto"/>
                <w:bottom w:val="none" w:sz="0" w:space="0" w:color="auto"/>
                <w:right w:val="none" w:sz="0" w:space="0" w:color="auto"/>
              </w:divBdr>
              <w:divsChild>
                <w:div w:id="19881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4431">
      <w:bodyDiv w:val="1"/>
      <w:marLeft w:val="0"/>
      <w:marRight w:val="0"/>
      <w:marTop w:val="0"/>
      <w:marBottom w:val="0"/>
      <w:divBdr>
        <w:top w:val="none" w:sz="0" w:space="0" w:color="auto"/>
        <w:left w:val="none" w:sz="0" w:space="0" w:color="auto"/>
        <w:bottom w:val="none" w:sz="0" w:space="0" w:color="auto"/>
        <w:right w:val="none" w:sz="0" w:space="0" w:color="auto"/>
      </w:divBdr>
    </w:div>
    <w:div w:id="2004353357">
      <w:bodyDiv w:val="1"/>
      <w:marLeft w:val="0"/>
      <w:marRight w:val="0"/>
      <w:marTop w:val="0"/>
      <w:marBottom w:val="0"/>
      <w:divBdr>
        <w:top w:val="none" w:sz="0" w:space="0" w:color="auto"/>
        <w:left w:val="none" w:sz="0" w:space="0" w:color="auto"/>
        <w:bottom w:val="none" w:sz="0" w:space="0" w:color="auto"/>
        <w:right w:val="none" w:sz="0" w:space="0" w:color="auto"/>
      </w:divBdr>
    </w:div>
    <w:div w:id="205785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676-023-09692-z" TargetMode="External"/><Relationship Id="rId3" Type="http://schemas.openxmlformats.org/officeDocument/2006/relationships/settings" Target="settings.xml"/><Relationship Id="rId7" Type="http://schemas.openxmlformats.org/officeDocument/2006/relationships/hyperlink" Target="https://link.springer.com/chapter/10.1007/978-3-030-99000-8_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hapter/10.1007/978-3-030-99000-8_20" TargetMode="External"/><Relationship Id="rId11" Type="http://schemas.openxmlformats.org/officeDocument/2006/relationships/theme" Target="theme/theme1.xml"/><Relationship Id="rId5" Type="http://schemas.openxmlformats.org/officeDocument/2006/relationships/hyperlink" Target="https://link.springer.com/article/10.1007/s10676-023-09692-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springer.com/article/10.1007/s10676-023-09692-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Tuấn Thành</dc:creator>
  <cp:keywords/>
  <dc:description/>
  <cp:lastModifiedBy>Phan Tuấn Thành</cp:lastModifiedBy>
  <cp:revision>26</cp:revision>
  <dcterms:created xsi:type="dcterms:W3CDTF">2023-10-29T16:40:00Z</dcterms:created>
  <dcterms:modified xsi:type="dcterms:W3CDTF">2023-10-30T07:53:00Z</dcterms:modified>
</cp:coreProperties>
</file>