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979CD" w:rsidRPr="00A979CD" w:rsidTr="00A979CD">
        <w:trPr>
          <w:tblCellSpacing w:w="0" w:type="dxa"/>
        </w:trPr>
        <w:tc>
          <w:tcPr>
            <w:tcW w:w="3348" w:type="dxa"/>
            <w:shd w:val="clear" w:color="auto" w:fill="FFFFFF"/>
            <w:tcMar>
              <w:top w:w="0" w:type="dxa"/>
              <w:left w:w="108" w:type="dxa"/>
              <w:bottom w:w="0" w:type="dxa"/>
              <w:right w:w="108" w:type="dxa"/>
            </w:tcMar>
            <w:hideMark/>
          </w:tcPr>
          <w:p w:rsidR="00A979CD" w:rsidRPr="00A979CD" w:rsidRDefault="00A979CD" w:rsidP="00A979CD">
            <w:pPr>
              <w:spacing w:before="120" w:after="120" w:line="234" w:lineRule="atLeast"/>
              <w:jc w:val="center"/>
              <w:rPr>
                <w:rFonts w:ascii="Arial" w:eastAsia="Times New Roman" w:hAnsi="Arial" w:cs="Arial"/>
                <w:color w:val="000000"/>
                <w:sz w:val="18"/>
                <w:szCs w:val="18"/>
              </w:rPr>
            </w:pPr>
            <w:r w:rsidRPr="00A979CD">
              <w:rPr>
                <w:rFonts w:ascii="Arial" w:eastAsia="Times New Roman" w:hAnsi="Arial" w:cs="Arial"/>
                <w:b/>
                <w:bCs/>
                <w:color w:val="000000"/>
                <w:sz w:val="18"/>
                <w:szCs w:val="18"/>
              </w:rPr>
              <w:t>BẢO HIỂM XÃ HỘI VIỆT NAM</w:t>
            </w:r>
            <w:r w:rsidRPr="00A979CD">
              <w:rPr>
                <w:rFonts w:ascii="Arial" w:eastAsia="Times New Roman" w:hAnsi="Arial" w:cs="Arial"/>
                <w:b/>
                <w:bCs/>
                <w:color w:val="000000"/>
                <w:sz w:val="18"/>
                <w:szCs w:val="18"/>
                <w:lang w:val="vi-VN"/>
              </w:rPr>
              <w:br/>
              <w:t>----------</w:t>
            </w:r>
          </w:p>
        </w:tc>
        <w:tc>
          <w:tcPr>
            <w:tcW w:w="5508" w:type="dxa"/>
            <w:shd w:val="clear" w:color="auto" w:fill="FFFFFF"/>
            <w:tcMar>
              <w:top w:w="0" w:type="dxa"/>
              <w:left w:w="108" w:type="dxa"/>
              <w:bottom w:w="0" w:type="dxa"/>
              <w:right w:w="108" w:type="dxa"/>
            </w:tcMar>
            <w:hideMark/>
          </w:tcPr>
          <w:p w:rsidR="00A979CD" w:rsidRPr="00A979CD" w:rsidRDefault="00A979CD" w:rsidP="00A979CD">
            <w:pPr>
              <w:spacing w:before="120" w:after="120" w:line="234" w:lineRule="atLeast"/>
              <w:jc w:val="center"/>
              <w:rPr>
                <w:rFonts w:ascii="Arial" w:eastAsia="Times New Roman" w:hAnsi="Arial" w:cs="Arial"/>
                <w:color w:val="000000"/>
                <w:sz w:val="18"/>
                <w:szCs w:val="18"/>
              </w:rPr>
            </w:pPr>
            <w:r w:rsidRPr="00A979CD">
              <w:rPr>
                <w:rFonts w:ascii="Arial" w:eastAsia="Times New Roman" w:hAnsi="Arial" w:cs="Arial"/>
                <w:b/>
                <w:bCs/>
                <w:color w:val="000000"/>
                <w:sz w:val="18"/>
                <w:szCs w:val="18"/>
                <w:lang w:val="vi-VN"/>
              </w:rPr>
              <w:t>CỘNG HÒA XÃ HỘI CHỦ NGHĨA VIỆT NAM</w:t>
            </w:r>
            <w:r w:rsidRPr="00A979CD">
              <w:rPr>
                <w:rFonts w:ascii="Arial" w:eastAsia="Times New Roman" w:hAnsi="Arial" w:cs="Arial"/>
                <w:b/>
                <w:bCs/>
                <w:color w:val="000000"/>
                <w:sz w:val="18"/>
                <w:szCs w:val="18"/>
                <w:lang w:val="vi-VN"/>
              </w:rPr>
              <w:br/>
              <w:t>Độc lập - Tự do - Hạnh phúc</w:t>
            </w:r>
            <w:r w:rsidRPr="00A979CD">
              <w:rPr>
                <w:rFonts w:ascii="Arial" w:eastAsia="Times New Roman" w:hAnsi="Arial" w:cs="Arial"/>
                <w:b/>
                <w:bCs/>
                <w:color w:val="000000"/>
                <w:sz w:val="18"/>
                <w:szCs w:val="18"/>
                <w:lang w:val="vi-VN"/>
              </w:rPr>
              <w:br/>
              <w:t>---------------</w:t>
            </w:r>
          </w:p>
        </w:tc>
      </w:tr>
      <w:tr w:rsidR="00A979CD" w:rsidRPr="00A979CD" w:rsidTr="00A979CD">
        <w:trPr>
          <w:tblCellSpacing w:w="0" w:type="dxa"/>
        </w:trPr>
        <w:tc>
          <w:tcPr>
            <w:tcW w:w="3348" w:type="dxa"/>
            <w:shd w:val="clear" w:color="auto" w:fill="FFFFFF"/>
            <w:tcMar>
              <w:top w:w="0" w:type="dxa"/>
              <w:left w:w="108" w:type="dxa"/>
              <w:bottom w:w="0" w:type="dxa"/>
              <w:right w:w="108" w:type="dxa"/>
            </w:tcMar>
            <w:hideMark/>
          </w:tcPr>
          <w:p w:rsidR="00A979CD" w:rsidRPr="00A979CD" w:rsidRDefault="00A979CD" w:rsidP="00A979CD">
            <w:pPr>
              <w:spacing w:before="120" w:after="120" w:line="234" w:lineRule="atLeast"/>
              <w:rPr>
                <w:rFonts w:ascii="Arial" w:eastAsia="Times New Roman" w:hAnsi="Arial" w:cs="Arial"/>
                <w:color w:val="000000"/>
                <w:sz w:val="18"/>
                <w:szCs w:val="18"/>
              </w:rPr>
            </w:pPr>
            <w:r w:rsidRPr="00A979CD">
              <w:rPr>
                <w:rFonts w:ascii="Arial" w:eastAsia="Times New Roman" w:hAnsi="Arial" w:cs="Arial"/>
                <w:color w:val="000000"/>
                <w:sz w:val="18"/>
                <w:szCs w:val="18"/>
                <w:lang w:val="vi-VN"/>
              </w:rPr>
              <w:t>Số: 36</w:t>
            </w:r>
            <w:r w:rsidRPr="00A979CD">
              <w:rPr>
                <w:rFonts w:ascii="Arial" w:eastAsia="Times New Roman" w:hAnsi="Arial" w:cs="Arial"/>
                <w:color w:val="000000"/>
                <w:sz w:val="18"/>
                <w:szCs w:val="18"/>
              </w:rPr>
              <w:t>47</w:t>
            </w:r>
            <w:r w:rsidRPr="00A979CD">
              <w:rPr>
                <w:rFonts w:ascii="Arial" w:eastAsia="Times New Roman" w:hAnsi="Arial" w:cs="Arial"/>
                <w:color w:val="000000"/>
                <w:sz w:val="18"/>
                <w:szCs w:val="18"/>
                <w:lang w:val="vi-VN"/>
              </w:rPr>
              <w:t>/BHXH</w:t>
            </w:r>
            <w:r w:rsidRPr="00A979CD">
              <w:rPr>
                <w:rFonts w:ascii="Arial" w:eastAsia="Times New Roman" w:hAnsi="Arial" w:cs="Arial"/>
                <w:color w:val="000000"/>
                <w:sz w:val="18"/>
                <w:szCs w:val="18"/>
              </w:rPr>
              <w:t>-CSXH</w:t>
            </w:r>
            <w:r w:rsidRPr="00A979CD">
              <w:rPr>
                <w:rFonts w:ascii="Arial" w:eastAsia="Times New Roman" w:hAnsi="Arial" w:cs="Arial"/>
                <w:color w:val="000000"/>
                <w:sz w:val="18"/>
                <w:szCs w:val="18"/>
              </w:rPr>
              <w:br/>
            </w:r>
            <w:r w:rsidRPr="00A979CD">
              <w:rPr>
                <w:rFonts w:ascii="Arial" w:eastAsia="Times New Roman" w:hAnsi="Arial" w:cs="Arial"/>
                <w:i/>
                <w:iCs/>
                <w:color w:val="000000"/>
                <w:sz w:val="16"/>
                <w:szCs w:val="16"/>
                <w:lang w:val="vi-VN"/>
              </w:rPr>
              <w:t>V/v hướng dẫn tạm thời thực hiện chế độ TNLĐ, BNN th</w:t>
            </w:r>
            <w:r w:rsidRPr="00A979CD">
              <w:rPr>
                <w:rFonts w:ascii="Arial" w:eastAsia="Times New Roman" w:hAnsi="Arial" w:cs="Arial"/>
                <w:i/>
                <w:iCs/>
                <w:color w:val="000000"/>
                <w:sz w:val="16"/>
                <w:szCs w:val="16"/>
              </w:rPr>
              <w:t>e</w:t>
            </w:r>
            <w:r w:rsidRPr="00A979CD">
              <w:rPr>
                <w:rFonts w:ascii="Arial" w:eastAsia="Times New Roman" w:hAnsi="Arial" w:cs="Arial"/>
                <w:i/>
                <w:iCs/>
                <w:color w:val="000000"/>
                <w:sz w:val="16"/>
                <w:szCs w:val="16"/>
                <w:lang w:val="vi-VN"/>
              </w:rPr>
              <w:t>o quy định của Luật </w:t>
            </w:r>
            <w:r w:rsidRPr="00A979CD">
              <w:rPr>
                <w:rFonts w:ascii="Arial" w:eastAsia="Times New Roman" w:hAnsi="Arial" w:cs="Arial"/>
                <w:i/>
                <w:iCs/>
                <w:color w:val="000000"/>
                <w:sz w:val="16"/>
                <w:szCs w:val="16"/>
              </w:rPr>
              <w:t>An </w:t>
            </w:r>
            <w:r w:rsidRPr="00A979CD">
              <w:rPr>
                <w:rFonts w:ascii="Arial" w:eastAsia="Times New Roman" w:hAnsi="Arial" w:cs="Arial"/>
                <w:i/>
                <w:iCs/>
                <w:color w:val="000000"/>
                <w:sz w:val="16"/>
                <w:szCs w:val="16"/>
                <w:lang w:val="vi-VN"/>
              </w:rPr>
              <w:t>toàn, vệ sinh lao động</w:t>
            </w:r>
          </w:p>
        </w:tc>
        <w:tc>
          <w:tcPr>
            <w:tcW w:w="5508" w:type="dxa"/>
            <w:shd w:val="clear" w:color="auto" w:fill="FFFFFF"/>
            <w:tcMar>
              <w:top w:w="0" w:type="dxa"/>
              <w:left w:w="108" w:type="dxa"/>
              <w:bottom w:w="0" w:type="dxa"/>
              <w:right w:w="108" w:type="dxa"/>
            </w:tcMar>
            <w:hideMark/>
          </w:tcPr>
          <w:p w:rsidR="00A979CD" w:rsidRPr="00A979CD" w:rsidRDefault="00A979CD" w:rsidP="00A979CD">
            <w:pPr>
              <w:spacing w:before="120" w:after="120" w:line="234" w:lineRule="atLeast"/>
              <w:jc w:val="right"/>
              <w:rPr>
                <w:rFonts w:ascii="Arial" w:eastAsia="Times New Roman" w:hAnsi="Arial" w:cs="Arial"/>
                <w:color w:val="000000"/>
                <w:sz w:val="18"/>
                <w:szCs w:val="18"/>
              </w:rPr>
            </w:pPr>
            <w:r w:rsidRPr="00A979CD">
              <w:rPr>
                <w:rFonts w:ascii="Arial" w:eastAsia="Times New Roman" w:hAnsi="Arial" w:cs="Arial"/>
                <w:i/>
                <w:iCs/>
                <w:color w:val="000000"/>
                <w:sz w:val="18"/>
                <w:szCs w:val="18"/>
                <w:lang w:val="vi-VN"/>
              </w:rPr>
              <w:t>Hà Nội, ngày </w:t>
            </w:r>
            <w:r w:rsidRPr="00A979CD">
              <w:rPr>
                <w:rFonts w:ascii="Arial" w:eastAsia="Times New Roman" w:hAnsi="Arial" w:cs="Arial"/>
                <w:i/>
                <w:iCs/>
                <w:color w:val="000000"/>
                <w:sz w:val="18"/>
                <w:szCs w:val="18"/>
              </w:rPr>
              <w:t>21</w:t>
            </w:r>
            <w:r w:rsidRPr="00A979CD">
              <w:rPr>
                <w:rFonts w:ascii="Arial" w:eastAsia="Times New Roman" w:hAnsi="Arial" w:cs="Arial"/>
                <w:i/>
                <w:iCs/>
                <w:color w:val="000000"/>
                <w:sz w:val="18"/>
                <w:szCs w:val="18"/>
                <w:lang w:val="vi-VN"/>
              </w:rPr>
              <w:t> tháng 9 năm 2016</w:t>
            </w:r>
          </w:p>
        </w:tc>
      </w:tr>
    </w:tbl>
    <w:p w:rsidR="00A979CD" w:rsidRPr="00A979CD" w:rsidRDefault="00A979CD" w:rsidP="00A979CD">
      <w:pPr>
        <w:shd w:val="clear" w:color="auto" w:fill="FFFFFF"/>
        <w:spacing w:before="120" w:after="120" w:line="234" w:lineRule="atLeast"/>
        <w:rPr>
          <w:rFonts w:ascii="Arial" w:eastAsia="Times New Roman" w:hAnsi="Arial" w:cs="Arial"/>
          <w:color w:val="000000"/>
          <w:sz w:val="18"/>
          <w:szCs w:val="18"/>
        </w:rPr>
      </w:pPr>
      <w:r w:rsidRPr="00A979CD">
        <w:rPr>
          <w:rFonts w:ascii="Arial" w:eastAsia="Times New Roman" w:hAnsi="Arial" w:cs="Arial"/>
          <w:color w:val="000000"/>
          <w:sz w:val="18"/>
          <w:szCs w:val="1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508"/>
        <w:gridCol w:w="6348"/>
      </w:tblGrid>
      <w:tr w:rsidR="00A979CD" w:rsidRPr="00A979CD" w:rsidTr="00A979CD">
        <w:trPr>
          <w:tblCellSpacing w:w="0" w:type="dxa"/>
        </w:trPr>
        <w:tc>
          <w:tcPr>
            <w:tcW w:w="2508" w:type="dxa"/>
            <w:shd w:val="clear" w:color="auto" w:fill="FFFFFF"/>
            <w:tcMar>
              <w:top w:w="0" w:type="dxa"/>
              <w:left w:w="108" w:type="dxa"/>
              <w:bottom w:w="0" w:type="dxa"/>
              <w:right w:w="108" w:type="dxa"/>
            </w:tcMar>
            <w:hideMark/>
          </w:tcPr>
          <w:p w:rsidR="00A979CD" w:rsidRPr="00A979CD" w:rsidRDefault="00A979CD" w:rsidP="00A979CD">
            <w:pPr>
              <w:spacing w:before="120" w:after="120" w:line="234" w:lineRule="atLeast"/>
              <w:jc w:val="right"/>
              <w:rPr>
                <w:rFonts w:ascii="Arial" w:eastAsia="Times New Roman" w:hAnsi="Arial" w:cs="Arial"/>
                <w:color w:val="000000"/>
                <w:sz w:val="18"/>
                <w:szCs w:val="18"/>
              </w:rPr>
            </w:pPr>
            <w:r w:rsidRPr="00A979CD">
              <w:rPr>
                <w:rFonts w:ascii="Arial" w:eastAsia="Times New Roman" w:hAnsi="Arial" w:cs="Arial"/>
                <w:b/>
                <w:bCs/>
                <w:color w:val="000000"/>
                <w:sz w:val="18"/>
                <w:szCs w:val="18"/>
                <w:lang w:val="vi-VN"/>
              </w:rPr>
              <w:t>Kính gửi:</w:t>
            </w:r>
          </w:p>
        </w:tc>
        <w:tc>
          <w:tcPr>
            <w:tcW w:w="6348" w:type="dxa"/>
            <w:shd w:val="clear" w:color="auto" w:fill="FFFFFF"/>
            <w:tcMar>
              <w:top w:w="0" w:type="dxa"/>
              <w:left w:w="108" w:type="dxa"/>
              <w:bottom w:w="0" w:type="dxa"/>
              <w:right w:w="108" w:type="dxa"/>
            </w:tcMar>
            <w:hideMark/>
          </w:tcPr>
          <w:p w:rsidR="00A979CD" w:rsidRPr="00A979CD" w:rsidRDefault="00A979CD" w:rsidP="00A979CD">
            <w:pPr>
              <w:spacing w:before="120" w:after="120" w:line="234" w:lineRule="atLeast"/>
              <w:rPr>
                <w:rFonts w:ascii="Arial" w:eastAsia="Times New Roman" w:hAnsi="Arial" w:cs="Arial"/>
                <w:color w:val="000000"/>
                <w:sz w:val="18"/>
                <w:szCs w:val="18"/>
              </w:rPr>
            </w:pPr>
            <w:r w:rsidRPr="00A979CD">
              <w:rPr>
                <w:rFonts w:ascii="Arial" w:eastAsia="Times New Roman" w:hAnsi="Arial" w:cs="Arial"/>
                <w:color w:val="000000"/>
                <w:sz w:val="18"/>
                <w:szCs w:val="18"/>
                <w:lang w:val="vi-VN"/>
              </w:rPr>
              <w:t>- Bảo hiểm xã hội các tỉnh, thành phố trực thuộc Trung ương;</w:t>
            </w:r>
            <w:r w:rsidRPr="00A979CD">
              <w:rPr>
                <w:rFonts w:ascii="Arial" w:eastAsia="Times New Roman" w:hAnsi="Arial" w:cs="Arial"/>
                <w:color w:val="000000"/>
                <w:sz w:val="18"/>
                <w:szCs w:val="18"/>
                <w:lang w:val="vi-VN"/>
              </w:rPr>
              <w:br/>
              <w:t>- Bảo hiểm xã hội Bộ Quốc phòng;</w:t>
            </w:r>
            <w:r w:rsidRPr="00A979CD">
              <w:rPr>
                <w:rFonts w:ascii="Arial" w:eastAsia="Times New Roman" w:hAnsi="Arial" w:cs="Arial"/>
                <w:color w:val="000000"/>
                <w:sz w:val="18"/>
                <w:szCs w:val="18"/>
                <w:lang w:val="vi-VN"/>
              </w:rPr>
              <w:br/>
              <w:t>- Bảo hiểm xã hội Công an nhân dân.</w:t>
            </w:r>
          </w:p>
        </w:tc>
      </w:tr>
    </w:tbl>
    <w:p w:rsidR="00A979CD" w:rsidRPr="00A979CD" w:rsidRDefault="00A979CD" w:rsidP="00A979CD">
      <w:pPr>
        <w:shd w:val="clear" w:color="auto" w:fill="FFFFFF"/>
        <w:spacing w:before="120" w:after="120" w:line="234" w:lineRule="atLeast"/>
        <w:rPr>
          <w:rFonts w:ascii="Arial" w:eastAsia="Times New Roman" w:hAnsi="Arial" w:cs="Arial"/>
          <w:color w:val="000000"/>
          <w:sz w:val="18"/>
          <w:szCs w:val="18"/>
        </w:rPr>
      </w:pPr>
      <w:r w:rsidRPr="00A979CD">
        <w:rPr>
          <w:rFonts w:ascii="Arial" w:eastAsia="Times New Roman" w:hAnsi="Arial" w:cs="Arial"/>
          <w:color w:val="000000"/>
          <w:sz w:val="18"/>
          <w:szCs w:val="18"/>
        </w:rPr>
        <w:t> </w:t>
      </w:r>
    </w:p>
    <w:p w:rsidR="00A979CD" w:rsidRPr="00A979CD" w:rsidRDefault="00A979CD" w:rsidP="00A979CD">
      <w:pPr>
        <w:shd w:val="clear" w:color="auto" w:fill="FFFFFF"/>
        <w:spacing w:after="0" w:line="234" w:lineRule="atLeast"/>
        <w:rPr>
          <w:rFonts w:ascii="Arial" w:eastAsia="Times New Roman" w:hAnsi="Arial" w:cs="Arial"/>
          <w:color w:val="000000"/>
          <w:sz w:val="18"/>
          <w:szCs w:val="18"/>
        </w:rPr>
      </w:pPr>
      <w:r w:rsidRPr="00A979CD">
        <w:rPr>
          <w:rFonts w:ascii="Arial" w:eastAsia="Times New Roman" w:hAnsi="Arial" w:cs="Arial"/>
          <w:color w:val="000000"/>
          <w:sz w:val="18"/>
          <w:szCs w:val="18"/>
          <w:lang w:val="vi-VN"/>
        </w:rPr>
        <w:t>Ngày 07/7/2016, Bộ Lao động - Thương binh và Xã hội có Công văn số </w:t>
      </w:r>
      <w:hyperlink r:id="rId4" w:tgtFrame="_blank" w:tooltip="2533/LĐTBXH-ATLĐ" w:history="1">
        <w:r w:rsidRPr="00A979CD">
          <w:rPr>
            <w:rFonts w:ascii="Arial" w:eastAsia="Times New Roman" w:hAnsi="Arial" w:cs="Arial"/>
            <w:color w:val="0E70C3"/>
            <w:sz w:val="18"/>
            <w:szCs w:val="18"/>
            <w:lang w:val="vi-VN"/>
          </w:rPr>
          <w:t>2533/LĐTBXH-ATLĐ</w:t>
        </w:r>
      </w:hyperlink>
      <w:r w:rsidRPr="00A979CD">
        <w:rPr>
          <w:rFonts w:ascii="Arial" w:eastAsia="Times New Roman" w:hAnsi="Arial" w:cs="Arial"/>
          <w:color w:val="000000"/>
          <w:sz w:val="18"/>
          <w:szCs w:val="18"/>
          <w:lang w:val="vi-VN"/>
        </w:rPr>
        <w:t>hướng dẫn tạm thời thực hiện chế độ tai nạn lao động (TNLĐ), bệnh nghề nghiệp (BNN) theo quy định của Luật An toàn, vệ sinh lao động. Bảo hiểm xã hội (BHXH) Việt Nam sao gửi Công văn số</w:t>
      </w:r>
      <w:hyperlink r:id="rId5" w:tgtFrame="_blank" w:tooltip="2533/LĐTBXH-ATLĐ" w:history="1">
        <w:r w:rsidRPr="00A979CD">
          <w:rPr>
            <w:rFonts w:ascii="Arial" w:eastAsia="Times New Roman" w:hAnsi="Arial" w:cs="Arial"/>
            <w:color w:val="0E70C3"/>
            <w:sz w:val="18"/>
            <w:szCs w:val="18"/>
            <w:lang w:val="vi-VN"/>
          </w:rPr>
          <w:t>2533/LĐTBXH-ATLĐ</w:t>
        </w:r>
      </w:hyperlink>
      <w:r w:rsidRPr="00A979CD">
        <w:rPr>
          <w:rFonts w:ascii="Arial" w:eastAsia="Times New Roman" w:hAnsi="Arial" w:cs="Arial"/>
          <w:color w:val="000000"/>
          <w:sz w:val="18"/>
          <w:szCs w:val="18"/>
          <w:lang w:val="vi-VN"/>
        </w:rPr>
        <w:t> nêu trên đến BHXH các tỉnh, thành phố, BHXH Bộ Quốc phòng, BHXH Công an nhân dân để tổ chức thực hiện. Trong khi chờ sửa Quy định về hồ sơ và quy trình giải quyết hưởng các chế độ BHXH ban hành kèm theo Quyết định số </w:t>
      </w:r>
      <w:hyperlink r:id="rId6" w:tgtFrame="_blank" w:tooltip="Quyết định 636/QĐ-BHXH" w:history="1">
        <w:r w:rsidRPr="00A979CD">
          <w:rPr>
            <w:rFonts w:ascii="Arial" w:eastAsia="Times New Roman" w:hAnsi="Arial" w:cs="Arial"/>
            <w:color w:val="0E70C3"/>
            <w:sz w:val="18"/>
            <w:szCs w:val="18"/>
            <w:lang w:val="vi-VN"/>
          </w:rPr>
          <w:t>636/QĐ-BHXH</w:t>
        </w:r>
      </w:hyperlink>
      <w:r w:rsidRPr="00A979CD">
        <w:rPr>
          <w:rFonts w:ascii="Arial" w:eastAsia="Times New Roman" w:hAnsi="Arial" w:cs="Arial"/>
          <w:color w:val="000000"/>
          <w:sz w:val="18"/>
          <w:szCs w:val="18"/>
          <w:lang w:val="vi-VN"/>
        </w:rPr>
        <w:t> ngày 22/4/2016, BHXH Việt Nam yêu cầu BHXH các tỉnh, thành phố, BHXH Bộ Quốc phòng, BHXH Công an nhân dân thực hiện:</w:t>
      </w:r>
    </w:p>
    <w:p w:rsidR="00A979CD" w:rsidRPr="00A979CD" w:rsidRDefault="00A979CD" w:rsidP="00A979CD">
      <w:pPr>
        <w:shd w:val="clear" w:color="auto" w:fill="FFFFFF"/>
        <w:spacing w:before="120" w:after="120" w:line="234" w:lineRule="atLeast"/>
        <w:rPr>
          <w:rFonts w:ascii="Arial" w:eastAsia="Times New Roman" w:hAnsi="Arial" w:cs="Arial"/>
          <w:color w:val="000000"/>
          <w:sz w:val="18"/>
          <w:szCs w:val="18"/>
        </w:rPr>
      </w:pPr>
      <w:r w:rsidRPr="00A979CD">
        <w:rPr>
          <w:rFonts w:ascii="Arial" w:eastAsia="Times New Roman" w:hAnsi="Arial" w:cs="Arial"/>
          <w:color w:val="000000"/>
          <w:sz w:val="18"/>
          <w:szCs w:val="18"/>
          <w:lang w:val="vi-VN"/>
        </w:rPr>
        <w:t>1. </w:t>
      </w:r>
      <w:r w:rsidRPr="00A979CD">
        <w:rPr>
          <w:rFonts w:ascii="Arial" w:eastAsia="Times New Roman" w:hAnsi="Arial" w:cs="Arial"/>
          <w:color w:val="000000"/>
          <w:sz w:val="18"/>
          <w:szCs w:val="18"/>
        </w:rPr>
        <w:t>V</w:t>
      </w:r>
      <w:r w:rsidRPr="00A979CD">
        <w:rPr>
          <w:rFonts w:ascii="Arial" w:eastAsia="Times New Roman" w:hAnsi="Arial" w:cs="Arial"/>
          <w:color w:val="000000"/>
          <w:sz w:val="18"/>
          <w:szCs w:val="18"/>
          <w:lang w:val="vi-VN"/>
        </w:rPr>
        <w:t>ề hồ sơ và quy trình giải quyết hưởng chế độ TNLĐ, BNN với người bị TNLĐ, BNN điều trị xong, ra viện từ ngày 01/7/2016 trở đi:</w:t>
      </w:r>
    </w:p>
    <w:p w:rsidR="00A979CD" w:rsidRPr="00A979CD" w:rsidRDefault="00A979CD" w:rsidP="00A979CD">
      <w:pPr>
        <w:shd w:val="clear" w:color="auto" w:fill="FFFFFF"/>
        <w:spacing w:after="0" w:line="234" w:lineRule="atLeast"/>
        <w:rPr>
          <w:rFonts w:ascii="Arial" w:eastAsia="Times New Roman" w:hAnsi="Arial" w:cs="Arial"/>
          <w:color w:val="000000"/>
          <w:sz w:val="18"/>
          <w:szCs w:val="18"/>
        </w:rPr>
      </w:pPr>
      <w:r w:rsidRPr="00A979CD">
        <w:rPr>
          <w:rFonts w:ascii="Arial" w:eastAsia="Times New Roman" w:hAnsi="Arial" w:cs="Arial"/>
          <w:color w:val="000000"/>
          <w:sz w:val="18"/>
          <w:szCs w:val="18"/>
          <w:lang w:val="vi-VN"/>
        </w:rPr>
        <w:t>- Đối với hồ sơ hưởng chế độ TNLĐ, bỏ thành phần hồ sơ quy định tại </w:t>
      </w:r>
      <w:bookmarkStart w:id="0" w:name="dc_21"/>
      <w:r w:rsidRPr="00A979CD">
        <w:rPr>
          <w:rFonts w:ascii="Arial" w:eastAsia="Times New Roman" w:hAnsi="Arial" w:cs="Arial"/>
          <w:color w:val="000000"/>
          <w:sz w:val="18"/>
          <w:szCs w:val="18"/>
          <w:lang w:val="vi-VN"/>
        </w:rPr>
        <w:t>Khoản 3, Khoản 6 Điều 14 Quy định về hồ sơ và quy trình giải quyết hưởng các chế độ BHXH ban hành kèm theo Quyết định số 636/QĐ-BHXH</w:t>
      </w:r>
      <w:bookmarkEnd w:id="0"/>
      <w:r w:rsidRPr="00A979CD">
        <w:rPr>
          <w:rFonts w:ascii="Arial" w:eastAsia="Times New Roman" w:hAnsi="Arial" w:cs="Arial"/>
          <w:color w:val="000000"/>
          <w:sz w:val="18"/>
          <w:szCs w:val="18"/>
          <w:lang w:val="vi-VN"/>
        </w:rPr>
        <w:t> ngày 22/4/2016 và các văn bản hướng dẫn của BHXH Việt Nam;</w:t>
      </w:r>
    </w:p>
    <w:p w:rsidR="00A979CD" w:rsidRPr="00A979CD" w:rsidRDefault="00A979CD" w:rsidP="00A979CD">
      <w:pPr>
        <w:shd w:val="clear" w:color="auto" w:fill="FFFFFF"/>
        <w:spacing w:after="0" w:line="234" w:lineRule="atLeast"/>
        <w:rPr>
          <w:rFonts w:ascii="Arial" w:eastAsia="Times New Roman" w:hAnsi="Arial" w:cs="Arial"/>
          <w:color w:val="000000"/>
          <w:sz w:val="18"/>
          <w:szCs w:val="18"/>
        </w:rPr>
      </w:pPr>
      <w:r w:rsidRPr="00A979CD">
        <w:rPr>
          <w:rFonts w:ascii="Arial" w:eastAsia="Times New Roman" w:hAnsi="Arial" w:cs="Arial"/>
          <w:color w:val="000000"/>
          <w:sz w:val="18"/>
          <w:szCs w:val="18"/>
          <w:lang w:val="vi-VN"/>
        </w:rPr>
        <w:t>- Đối với hồ sơ hưởng chế độ BNN, bỏ thành phần hồ sơ là biên bản đo đạc môi trường có yếu tố độc h</w:t>
      </w:r>
      <w:r w:rsidRPr="00A979CD">
        <w:rPr>
          <w:rFonts w:ascii="Arial" w:eastAsia="Times New Roman" w:hAnsi="Arial" w:cs="Arial"/>
          <w:color w:val="000000"/>
          <w:sz w:val="18"/>
          <w:szCs w:val="18"/>
        </w:rPr>
        <w:t>ạ</w:t>
      </w:r>
      <w:r w:rsidRPr="00A979CD">
        <w:rPr>
          <w:rFonts w:ascii="Arial" w:eastAsia="Times New Roman" w:hAnsi="Arial" w:cs="Arial"/>
          <w:color w:val="000000"/>
          <w:sz w:val="18"/>
          <w:szCs w:val="18"/>
          <w:lang w:val="vi-VN"/>
        </w:rPr>
        <w:t>i hoặc kết quả đo, kiểm tra môi trường lao động hoặc bản trích sao của các giấy tờ trên quy định tại </w:t>
      </w:r>
      <w:bookmarkStart w:id="1" w:name="dc_22"/>
      <w:r w:rsidRPr="00A979CD">
        <w:rPr>
          <w:rFonts w:ascii="Arial" w:eastAsia="Times New Roman" w:hAnsi="Arial" w:cs="Arial"/>
          <w:color w:val="000000"/>
          <w:sz w:val="18"/>
          <w:szCs w:val="18"/>
          <w:lang w:val="vi-VN"/>
        </w:rPr>
        <w:t>Khoản 3 Điều 15 Quy định về hồ sơ và quy trình giải quyết hưởng các chế độ BHXH ban hành kèm theo Quyết định số </w:t>
      </w:r>
      <w:bookmarkEnd w:id="1"/>
      <w:r w:rsidRPr="00A979CD">
        <w:rPr>
          <w:rFonts w:ascii="Arial" w:eastAsia="Times New Roman" w:hAnsi="Arial" w:cs="Arial"/>
          <w:color w:val="000000"/>
          <w:sz w:val="18"/>
          <w:szCs w:val="18"/>
          <w:lang w:val="vi-VN"/>
        </w:rPr>
        <w:fldChar w:fldCharType="begin"/>
      </w:r>
      <w:r w:rsidRPr="00A979CD">
        <w:rPr>
          <w:rFonts w:ascii="Arial" w:eastAsia="Times New Roman" w:hAnsi="Arial" w:cs="Arial"/>
          <w:color w:val="000000"/>
          <w:sz w:val="18"/>
          <w:szCs w:val="18"/>
          <w:lang w:val="vi-VN"/>
        </w:rPr>
        <w:instrText xml:space="preserve"> HYPERLINK "https://thuvienphapluat.vn/van-ban/bao-hiem/quyet-dinh-636-qd-bhxh-ho-so-quy-trinh-giai-quyet-huong-che-do-bao-hiem-xa-hoi-2016-312885.aspx" \o "Quyết định 636/QĐ-BHXH" \t "_blank" </w:instrText>
      </w:r>
      <w:r w:rsidRPr="00A979CD">
        <w:rPr>
          <w:rFonts w:ascii="Arial" w:eastAsia="Times New Roman" w:hAnsi="Arial" w:cs="Arial"/>
          <w:color w:val="000000"/>
          <w:sz w:val="18"/>
          <w:szCs w:val="18"/>
          <w:lang w:val="vi-VN"/>
        </w:rPr>
        <w:fldChar w:fldCharType="separate"/>
      </w:r>
      <w:r w:rsidRPr="00A979CD">
        <w:rPr>
          <w:rFonts w:ascii="Arial" w:eastAsia="Times New Roman" w:hAnsi="Arial" w:cs="Arial"/>
          <w:color w:val="0E70C3"/>
          <w:sz w:val="18"/>
          <w:szCs w:val="18"/>
          <w:lang w:val="vi-VN"/>
        </w:rPr>
        <w:t>636/QĐ-BHXH</w:t>
      </w:r>
      <w:r w:rsidRPr="00A979CD">
        <w:rPr>
          <w:rFonts w:ascii="Arial" w:eastAsia="Times New Roman" w:hAnsi="Arial" w:cs="Arial"/>
          <w:color w:val="000000"/>
          <w:sz w:val="18"/>
          <w:szCs w:val="18"/>
          <w:lang w:val="vi-VN"/>
        </w:rPr>
        <w:fldChar w:fldCharType="end"/>
      </w:r>
      <w:r w:rsidRPr="00A979CD">
        <w:rPr>
          <w:rFonts w:ascii="Arial" w:eastAsia="Times New Roman" w:hAnsi="Arial" w:cs="Arial"/>
          <w:color w:val="000000"/>
          <w:sz w:val="18"/>
          <w:szCs w:val="18"/>
          <w:lang w:val="vi-VN"/>
        </w:rPr>
        <w:t> ;</w:t>
      </w:r>
    </w:p>
    <w:p w:rsidR="00A979CD" w:rsidRPr="00A979CD" w:rsidRDefault="00A979CD" w:rsidP="00A979CD">
      <w:pPr>
        <w:shd w:val="clear" w:color="auto" w:fill="FFFFFF"/>
        <w:spacing w:before="120" w:after="120" w:line="234" w:lineRule="atLeast"/>
        <w:rPr>
          <w:rFonts w:ascii="Arial" w:eastAsia="Times New Roman" w:hAnsi="Arial" w:cs="Arial"/>
          <w:color w:val="000000"/>
          <w:sz w:val="18"/>
          <w:szCs w:val="18"/>
        </w:rPr>
      </w:pPr>
      <w:r w:rsidRPr="00A979CD">
        <w:rPr>
          <w:rFonts w:ascii="Arial" w:eastAsia="Times New Roman" w:hAnsi="Arial" w:cs="Arial"/>
          <w:color w:val="000000"/>
          <w:sz w:val="18"/>
          <w:szCs w:val="18"/>
          <w:lang w:val="vi-VN"/>
        </w:rPr>
        <w:t>- Đối với văn bản đề nghị giải quyết chế độ TNLĐ, BNN (M</w:t>
      </w:r>
      <w:r w:rsidRPr="00A979CD">
        <w:rPr>
          <w:rFonts w:ascii="Arial" w:eastAsia="Times New Roman" w:hAnsi="Arial" w:cs="Arial"/>
          <w:color w:val="000000"/>
          <w:sz w:val="18"/>
          <w:szCs w:val="18"/>
        </w:rPr>
        <w:t>ẫ</w:t>
      </w:r>
      <w:r w:rsidRPr="00A979CD">
        <w:rPr>
          <w:rFonts w:ascii="Arial" w:eastAsia="Times New Roman" w:hAnsi="Arial" w:cs="Arial"/>
          <w:color w:val="000000"/>
          <w:sz w:val="18"/>
          <w:szCs w:val="18"/>
          <w:lang w:val="vi-VN"/>
        </w:rPr>
        <w:t>u số 05-HSB ban hành kèm theo Quyết định số 636/QĐ-BHXH), ghi bổ sung vào cuối Điểm 1 của văn bản nội dung như sau:</w:t>
      </w:r>
    </w:p>
    <w:p w:rsidR="00A979CD" w:rsidRPr="00A979CD" w:rsidRDefault="00A979CD" w:rsidP="00A979CD">
      <w:pPr>
        <w:shd w:val="clear" w:color="auto" w:fill="FFFFFF"/>
        <w:spacing w:before="120" w:after="120" w:line="234" w:lineRule="atLeast"/>
        <w:rPr>
          <w:rFonts w:ascii="Arial" w:eastAsia="Times New Roman" w:hAnsi="Arial" w:cs="Arial"/>
          <w:color w:val="000000"/>
          <w:sz w:val="18"/>
          <w:szCs w:val="18"/>
        </w:rPr>
      </w:pPr>
      <w:r w:rsidRPr="00A979CD">
        <w:rPr>
          <w:rFonts w:ascii="Arial" w:eastAsia="Times New Roman" w:hAnsi="Arial" w:cs="Arial"/>
          <w:color w:val="000000"/>
          <w:sz w:val="18"/>
          <w:szCs w:val="18"/>
          <w:lang w:val="vi-VN"/>
        </w:rPr>
        <w:t>+ Đối với trường hợp hưởng chế độ TNLĐ: Biên bản điều tra TNLĐ số ... ngày ... tháng ... năm ... của Đoàn điều tra TNLĐ cấp cơ sở (nếu do Đoàn điều tra TNLĐ cấp cơ sở thực hiện) hoặc cấp tỉnh (nếu do Đoàn điều tra TNLĐ cấp tỉnh thực hiện) hoặc cấp Trung ương (nếu do Đoàn điều tra TNLĐ cấp Trung ương thực hiện); trường hợp tai nạn giao thông được xác định là TNLĐ thì ghi thêm nội dung: (biên bản khám nghiệm hiện trường và sơ đ</w:t>
      </w:r>
      <w:r w:rsidRPr="00A979CD">
        <w:rPr>
          <w:rFonts w:ascii="Arial" w:eastAsia="Times New Roman" w:hAnsi="Arial" w:cs="Arial"/>
          <w:color w:val="000000"/>
          <w:sz w:val="18"/>
          <w:szCs w:val="18"/>
        </w:rPr>
        <w:t>ồ </w:t>
      </w:r>
      <w:r w:rsidRPr="00A979CD">
        <w:rPr>
          <w:rFonts w:ascii="Arial" w:eastAsia="Times New Roman" w:hAnsi="Arial" w:cs="Arial"/>
          <w:color w:val="000000"/>
          <w:sz w:val="18"/>
          <w:szCs w:val="18"/>
          <w:lang w:val="vi-VN"/>
        </w:rPr>
        <w:t>hiện trường vụ tai nạn lập ngày ... tháng ... năm ... của ...</w:t>
      </w:r>
      <w:r w:rsidRPr="00A979CD">
        <w:rPr>
          <w:rFonts w:ascii="Arial" w:eastAsia="Times New Roman" w:hAnsi="Arial" w:cs="Arial"/>
          <w:color w:val="000000"/>
          <w:sz w:val="18"/>
          <w:szCs w:val="18"/>
        </w:rPr>
        <w:t>);</w:t>
      </w:r>
    </w:p>
    <w:p w:rsidR="00A979CD" w:rsidRPr="00A979CD" w:rsidRDefault="00A979CD" w:rsidP="00A979CD">
      <w:pPr>
        <w:shd w:val="clear" w:color="auto" w:fill="FFFFFF"/>
        <w:spacing w:before="120" w:after="120" w:line="234" w:lineRule="atLeast"/>
        <w:rPr>
          <w:rFonts w:ascii="Arial" w:eastAsia="Times New Roman" w:hAnsi="Arial" w:cs="Arial"/>
          <w:color w:val="000000"/>
          <w:sz w:val="18"/>
          <w:szCs w:val="18"/>
        </w:rPr>
      </w:pPr>
      <w:r w:rsidRPr="00A979CD">
        <w:rPr>
          <w:rFonts w:ascii="Arial" w:eastAsia="Times New Roman" w:hAnsi="Arial" w:cs="Arial"/>
          <w:color w:val="000000"/>
          <w:sz w:val="18"/>
          <w:szCs w:val="18"/>
          <w:lang w:val="vi-VN"/>
        </w:rPr>
        <w:t>+ Đối với trường h</w:t>
      </w:r>
      <w:r w:rsidRPr="00A979CD">
        <w:rPr>
          <w:rFonts w:ascii="Arial" w:eastAsia="Times New Roman" w:hAnsi="Arial" w:cs="Arial"/>
          <w:color w:val="000000"/>
          <w:sz w:val="18"/>
          <w:szCs w:val="18"/>
        </w:rPr>
        <w:t>ợ</w:t>
      </w:r>
      <w:r w:rsidRPr="00A979CD">
        <w:rPr>
          <w:rFonts w:ascii="Arial" w:eastAsia="Times New Roman" w:hAnsi="Arial" w:cs="Arial"/>
          <w:color w:val="000000"/>
          <w:sz w:val="18"/>
          <w:szCs w:val="18"/>
          <w:lang w:val="vi-VN"/>
        </w:rPr>
        <w:t>p hưởng chế độ BNN: Biên bản đo đạc môi trường có yếu tố độc hại (nếu là biên bản đo đạc môi trường) hoặc kết quả đo, kiểm tra môi trường lao động (nếu là kết quả đo, kiểm tra môi trường) hoặc kết quả quan trắc môi trường lao động (nếu là kết quả quan trắc môi trường) số ... ngày ... tháng ... năm ... của ...</w:t>
      </w:r>
    </w:p>
    <w:p w:rsidR="00A979CD" w:rsidRPr="00A979CD" w:rsidRDefault="00A979CD" w:rsidP="00A979CD">
      <w:pPr>
        <w:shd w:val="clear" w:color="auto" w:fill="FFFFFF"/>
        <w:spacing w:before="120" w:after="120" w:line="234" w:lineRule="atLeast"/>
        <w:rPr>
          <w:rFonts w:ascii="Arial" w:eastAsia="Times New Roman" w:hAnsi="Arial" w:cs="Arial"/>
          <w:color w:val="000000"/>
          <w:sz w:val="18"/>
          <w:szCs w:val="18"/>
        </w:rPr>
      </w:pPr>
      <w:r w:rsidRPr="00A979CD">
        <w:rPr>
          <w:rFonts w:ascii="Arial" w:eastAsia="Times New Roman" w:hAnsi="Arial" w:cs="Arial"/>
          <w:color w:val="000000"/>
          <w:sz w:val="18"/>
          <w:szCs w:val="18"/>
          <w:lang w:val="vi-VN"/>
        </w:rPr>
        <w:t>2. </w:t>
      </w:r>
      <w:r w:rsidRPr="00A979CD">
        <w:rPr>
          <w:rFonts w:ascii="Arial" w:eastAsia="Times New Roman" w:hAnsi="Arial" w:cs="Arial"/>
          <w:color w:val="000000"/>
          <w:sz w:val="18"/>
          <w:szCs w:val="18"/>
        </w:rPr>
        <w:t>V</w:t>
      </w:r>
      <w:r w:rsidRPr="00A979CD">
        <w:rPr>
          <w:rFonts w:ascii="Arial" w:eastAsia="Times New Roman" w:hAnsi="Arial" w:cs="Arial"/>
          <w:color w:val="000000"/>
          <w:sz w:val="18"/>
          <w:szCs w:val="18"/>
          <w:lang w:val="vi-VN"/>
        </w:rPr>
        <w:t xml:space="preserve">ề chế độ bảo hiểm TNLĐ, BNN mà thương tật, bệnh tật tái phát hoặc thương tật, bệnh tật được giám định tổng hợp tạm thời thực hiện </w:t>
      </w:r>
      <w:proofErr w:type="gramStart"/>
      <w:r w:rsidRPr="00A979CD">
        <w:rPr>
          <w:rFonts w:ascii="Arial" w:eastAsia="Times New Roman" w:hAnsi="Arial" w:cs="Arial"/>
          <w:color w:val="000000"/>
          <w:sz w:val="18"/>
          <w:szCs w:val="18"/>
          <w:lang w:val="vi-VN"/>
        </w:rPr>
        <w:t>theo</w:t>
      </w:r>
      <w:proofErr w:type="gramEnd"/>
      <w:r w:rsidRPr="00A979CD">
        <w:rPr>
          <w:rFonts w:ascii="Arial" w:eastAsia="Times New Roman" w:hAnsi="Arial" w:cs="Arial"/>
          <w:color w:val="000000"/>
          <w:sz w:val="18"/>
          <w:szCs w:val="18"/>
          <w:lang w:val="vi-VN"/>
        </w:rPr>
        <w:t xml:space="preserve"> các văn bản hướng dẫn ban hành trước ngày 01/7/2016.</w:t>
      </w:r>
    </w:p>
    <w:p w:rsidR="00A979CD" w:rsidRPr="00A979CD" w:rsidRDefault="00A979CD" w:rsidP="00A979CD">
      <w:pPr>
        <w:shd w:val="clear" w:color="auto" w:fill="FFFFFF"/>
        <w:spacing w:before="120" w:after="120" w:line="234" w:lineRule="atLeast"/>
        <w:rPr>
          <w:rFonts w:ascii="Arial" w:eastAsia="Times New Roman" w:hAnsi="Arial" w:cs="Arial"/>
          <w:color w:val="000000"/>
          <w:sz w:val="18"/>
          <w:szCs w:val="18"/>
        </w:rPr>
      </w:pPr>
      <w:r w:rsidRPr="00A979CD">
        <w:rPr>
          <w:rFonts w:ascii="Arial" w:eastAsia="Times New Roman" w:hAnsi="Arial" w:cs="Arial"/>
          <w:color w:val="000000"/>
          <w:sz w:val="18"/>
          <w:szCs w:val="18"/>
          <w:lang w:val="vi-VN"/>
        </w:rPr>
        <w:t>Trong qu</w:t>
      </w:r>
      <w:r w:rsidRPr="00A979CD">
        <w:rPr>
          <w:rFonts w:ascii="Arial" w:eastAsia="Times New Roman" w:hAnsi="Arial" w:cs="Arial"/>
          <w:color w:val="000000"/>
          <w:sz w:val="18"/>
          <w:szCs w:val="18"/>
        </w:rPr>
        <w:t>á </w:t>
      </w:r>
      <w:r w:rsidRPr="00A979CD">
        <w:rPr>
          <w:rFonts w:ascii="Arial" w:eastAsia="Times New Roman" w:hAnsi="Arial" w:cs="Arial"/>
          <w:color w:val="000000"/>
          <w:sz w:val="18"/>
          <w:szCs w:val="18"/>
          <w:lang w:val="vi-VN"/>
        </w:rPr>
        <w:t>trình thực hiện nếu có vướng mắc, đề nghị phản ánh kịp thời về BHXH Việt Nam để xem xét, giải quyết./.</w:t>
      </w:r>
    </w:p>
    <w:p w:rsidR="00A979CD" w:rsidRPr="00A979CD" w:rsidRDefault="00A979CD" w:rsidP="00A979CD">
      <w:pPr>
        <w:shd w:val="clear" w:color="auto" w:fill="FFFFFF"/>
        <w:spacing w:before="120" w:after="120" w:line="234" w:lineRule="atLeast"/>
        <w:rPr>
          <w:rFonts w:ascii="Arial" w:eastAsia="Times New Roman" w:hAnsi="Arial" w:cs="Arial"/>
          <w:color w:val="000000"/>
          <w:sz w:val="18"/>
          <w:szCs w:val="18"/>
        </w:rPr>
      </w:pPr>
      <w:r w:rsidRPr="00A979CD">
        <w:rPr>
          <w:rFonts w:ascii="Arial" w:eastAsia="Times New Roman" w:hAnsi="Arial" w:cs="Arial"/>
          <w:color w:val="000000"/>
          <w:sz w:val="18"/>
          <w:szCs w:val="1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A979CD" w:rsidRPr="00A979CD" w:rsidTr="00A979CD">
        <w:trPr>
          <w:tblCellSpacing w:w="0" w:type="dxa"/>
        </w:trPr>
        <w:tc>
          <w:tcPr>
            <w:tcW w:w="4428" w:type="dxa"/>
            <w:shd w:val="clear" w:color="auto" w:fill="FFFFFF"/>
            <w:tcMar>
              <w:top w:w="0" w:type="dxa"/>
              <w:left w:w="108" w:type="dxa"/>
              <w:bottom w:w="0" w:type="dxa"/>
              <w:right w:w="108" w:type="dxa"/>
            </w:tcMar>
            <w:hideMark/>
          </w:tcPr>
          <w:p w:rsidR="00A979CD" w:rsidRPr="00A979CD" w:rsidRDefault="00A979CD" w:rsidP="00A979CD">
            <w:pPr>
              <w:spacing w:before="120" w:after="120" w:line="234" w:lineRule="atLeast"/>
              <w:rPr>
                <w:rFonts w:ascii="Arial" w:eastAsia="Times New Roman" w:hAnsi="Arial" w:cs="Arial"/>
                <w:color w:val="000000"/>
                <w:sz w:val="18"/>
                <w:szCs w:val="18"/>
              </w:rPr>
            </w:pPr>
            <w:r w:rsidRPr="00A979CD">
              <w:rPr>
                <w:rFonts w:ascii="Arial" w:eastAsia="Times New Roman" w:hAnsi="Arial" w:cs="Arial"/>
                <w:b/>
                <w:bCs/>
                <w:i/>
                <w:iCs/>
                <w:color w:val="000000"/>
                <w:sz w:val="18"/>
                <w:szCs w:val="18"/>
              </w:rPr>
              <w:t> </w:t>
            </w:r>
          </w:p>
          <w:p w:rsidR="00A979CD" w:rsidRPr="00A979CD" w:rsidRDefault="00A979CD" w:rsidP="00A979CD">
            <w:pPr>
              <w:spacing w:before="120" w:after="120" w:line="234" w:lineRule="atLeast"/>
              <w:rPr>
                <w:rFonts w:ascii="Arial" w:eastAsia="Times New Roman" w:hAnsi="Arial" w:cs="Arial"/>
                <w:color w:val="000000"/>
                <w:sz w:val="18"/>
                <w:szCs w:val="18"/>
              </w:rPr>
            </w:pPr>
            <w:r w:rsidRPr="00A979CD">
              <w:rPr>
                <w:rFonts w:ascii="Arial" w:eastAsia="Times New Roman" w:hAnsi="Arial" w:cs="Arial"/>
                <w:b/>
                <w:bCs/>
                <w:i/>
                <w:iCs/>
                <w:color w:val="000000"/>
                <w:sz w:val="18"/>
                <w:szCs w:val="18"/>
                <w:lang w:val="vi-VN"/>
              </w:rPr>
              <w:t>Nơi nhận:</w:t>
            </w:r>
            <w:r w:rsidRPr="00A979CD">
              <w:rPr>
                <w:rFonts w:ascii="Arial" w:eastAsia="Times New Roman" w:hAnsi="Arial" w:cs="Arial"/>
                <w:b/>
                <w:bCs/>
                <w:i/>
                <w:iCs/>
                <w:color w:val="000000"/>
                <w:sz w:val="18"/>
                <w:szCs w:val="18"/>
                <w:lang w:val="vi-VN"/>
              </w:rPr>
              <w:br/>
            </w:r>
            <w:r w:rsidRPr="00A979CD">
              <w:rPr>
                <w:rFonts w:ascii="Arial" w:eastAsia="Times New Roman" w:hAnsi="Arial" w:cs="Arial"/>
                <w:color w:val="000000"/>
                <w:sz w:val="16"/>
                <w:szCs w:val="16"/>
                <w:lang w:val="vi-VN"/>
              </w:rPr>
              <w:t>- Như trên;</w:t>
            </w:r>
            <w:r w:rsidRPr="00A979CD">
              <w:rPr>
                <w:rFonts w:ascii="Arial" w:eastAsia="Times New Roman" w:hAnsi="Arial" w:cs="Arial"/>
                <w:color w:val="000000"/>
                <w:sz w:val="16"/>
                <w:szCs w:val="16"/>
              </w:rPr>
              <w:br/>
            </w:r>
            <w:r w:rsidRPr="00A979CD">
              <w:rPr>
                <w:rFonts w:ascii="Arial" w:eastAsia="Times New Roman" w:hAnsi="Arial" w:cs="Arial"/>
                <w:color w:val="000000"/>
                <w:sz w:val="16"/>
                <w:szCs w:val="16"/>
                <w:lang w:val="vi-VN"/>
              </w:rPr>
              <w:lastRenderedPageBreak/>
              <w:t>- </w:t>
            </w:r>
            <w:r w:rsidRPr="00A979CD">
              <w:rPr>
                <w:rFonts w:ascii="Arial" w:eastAsia="Times New Roman" w:hAnsi="Arial" w:cs="Arial"/>
                <w:color w:val="000000"/>
                <w:sz w:val="16"/>
                <w:szCs w:val="16"/>
              </w:rPr>
              <w:t>U</w:t>
            </w:r>
            <w:r w:rsidRPr="00A979CD">
              <w:rPr>
                <w:rFonts w:ascii="Arial" w:eastAsia="Times New Roman" w:hAnsi="Arial" w:cs="Arial"/>
                <w:color w:val="000000"/>
                <w:sz w:val="16"/>
                <w:szCs w:val="16"/>
                <w:lang w:val="vi-VN"/>
              </w:rPr>
              <w:t>BND các tỉnh, thành ph</w:t>
            </w:r>
            <w:r w:rsidRPr="00A979CD">
              <w:rPr>
                <w:rFonts w:ascii="Arial" w:eastAsia="Times New Roman" w:hAnsi="Arial" w:cs="Arial"/>
                <w:color w:val="000000"/>
                <w:sz w:val="16"/>
                <w:szCs w:val="16"/>
              </w:rPr>
              <w:t>ố </w:t>
            </w:r>
            <w:r w:rsidRPr="00A979CD">
              <w:rPr>
                <w:rFonts w:ascii="Arial" w:eastAsia="Times New Roman" w:hAnsi="Arial" w:cs="Arial"/>
                <w:color w:val="000000"/>
                <w:sz w:val="16"/>
                <w:szCs w:val="16"/>
                <w:lang w:val="vi-VN"/>
              </w:rPr>
              <w:t>trực thuộc TW;</w:t>
            </w:r>
            <w:r w:rsidRPr="00A979CD">
              <w:rPr>
                <w:rFonts w:ascii="Arial" w:eastAsia="Times New Roman" w:hAnsi="Arial" w:cs="Arial"/>
                <w:color w:val="000000"/>
                <w:sz w:val="16"/>
                <w:szCs w:val="16"/>
                <w:lang w:val="vi-VN"/>
              </w:rPr>
              <w:br/>
              <w:t>- Tổng Giám đốc (để b/c);</w:t>
            </w:r>
            <w:r w:rsidRPr="00A979CD">
              <w:rPr>
                <w:rFonts w:ascii="Arial" w:eastAsia="Times New Roman" w:hAnsi="Arial" w:cs="Arial"/>
                <w:color w:val="000000"/>
                <w:sz w:val="16"/>
                <w:szCs w:val="16"/>
                <w:lang w:val="vi-VN"/>
              </w:rPr>
              <w:br/>
              <w:t>- Các Phó Tổng Giám đốc;</w:t>
            </w:r>
            <w:r w:rsidRPr="00A979CD">
              <w:rPr>
                <w:rFonts w:ascii="Arial" w:eastAsia="Times New Roman" w:hAnsi="Arial" w:cs="Arial"/>
                <w:color w:val="000000"/>
                <w:sz w:val="16"/>
                <w:szCs w:val="16"/>
                <w:lang w:val="vi-VN"/>
              </w:rPr>
              <w:br/>
              <w:t>- Các đơn vị trực thuộc BHXH Việt Nam;</w:t>
            </w:r>
            <w:r w:rsidRPr="00A979CD">
              <w:rPr>
                <w:rFonts w:ascii="Arial" w:eastAsia="Times New Roman" w:hAnsi="Arial" w:cs="Arial"/>
                <w:color w:val="000000"/>
                <w:sz w:val="16"/>
                <w:szCs w:val="16"/>
                <w:lang w:val="vi-VN"/>
              </w:rPr>
              <w:br/>
              <w:t>- Website BHXH Vi</w:t>
            </w:r>
            <w:r w:rsidRPr="00A979CD">
              <w:rPr>
                <w:rFonts w:ascii="Arial" w:eastAsia="Times New Roman" w:hAnsi="Arial" w:cs="Arial"/>
                <w:color w:val="000000"/>
                <w:sz w:val="16"/>
                <w:szCs w:val="16"/>
              </w:rPr>
              <w:t>ệ</w:t>
            </w:r>
            <w:r w:rsidRPr="00A979CD">
              <w:rPr>
                <w:rFonts w:ascii="Arial" w:eastAsia="Times New Roman" w:hAnsi="Arial" w:cs="Arial"/>
                <w:color w:val="000000"/>
                <w:sz w:val="16"/>
                <w:szCs w:val="16"/>
                <w:lang w:val="vi-VN"/>
              </w:rPr>
              <w:t>t Nam;</w:t>
            </w:r>
            <w:r w:rsidRPr="00A979CD">
              <w:rPr>
                <w:rFonts w:ascii="Arial" w:eastAsia="Times New Roman" w:hAnsi="Arial" w:cs="Arial"/>
                <w:color w:val="000000"/>
                <w:sz w:val="16"/>
                <w:szCs w:val="16"/>
                <w:lang w:val="vi-VN"/>
              </w:rPr>
              <w:br/>
              <w:t>- Lưu: VT, CSXH (5b).</w:t>
            </w:r>
          </w:p>
        </w:tc>
        <w:tc>
          <w:tcPr>
            <w:tcW w:w="4428" w:type="dxa"/>
            <w:shd w:val="clear" w:color="auto" w:fill="FFFFFF"/>
            <w:tcMar>
              <w:top w:w="0" w:type="dxa"/>
              <w:left w:w="108" w:type="dxa"/>
              <w:bottom w:w="0" w:type="dxa"/>
              <w:right w:w="108" w:type="dxa"/>
            </w:tcMar>
            <w:hideMark/>
          </w:tcPr>
          <w:p w:rsidR="00A979CD" w:rsidRPr="00A979CD" w:rsidRDefault="00A979CD" w:rsidP="00A979CD">
            <w:pPr>
              <w:spacing w:before="120" w:after="120" w:line="234" w:lineRule="atLeast"/>
              <w:jc w:val="center"/>
              <w:rPr>
                <w:rFonts w:ascii="Arial" w:eastAsia="Times New Roman" w:hAnsi="Arial" w:cs="Arial"/>
                <w:color w:val="000000"/>
                <w:sz w:val="18"/>
                <w:szCs w:val="18"/>
              </w:rPr>
            </w:pPr>
            <w:r w:rsidRPr="00A979CD">
              <w:rPr>
                <w:rFonts w:ascii="Arial" w:eastAsia="Times New Roman" w:hAnsi="Arial" w:cs="Arial"/>
                <w:b/>
                <w:bCs/>
                <w:color w:val="000000"/>
                <w:sz w:val="18"/>
                <w:szCs w:val="18"/>
              </w:rPr>
              <w:lastRenderedPageBreak/>
              <w:t>KT. TỔNG GIÁM ĐỐC</w:t>
            </w:r>
            <w:r w:rsidRPr="00A979CD">
              <w:rPr>
                <w:rFonts w:ascii="Arial" w:eastAsia="Times New Roman" w:hAnsi="Arial" w:cs="Arial"/>
                <w:b/>
                <w:bCs/>
                <w:color w:val="000000"/>
                <w:sz w:val="18"/>
                <w:szCs w:val="18"/>
              </w:rPr>
              <w:br/>
              <w:t>PHÓ TỔNG GIÁM ĐỐC</w:t>
            </w:r>
            <w:r w:rsidRPr="00A979CD">
              <w:rPr>
                <w:rFonts w:ascii="Arial" w:eastAsia="Times New Roman" w:hAnsi="Arial" w:cs="Arial"/>
                <w:b/>
                <w:bCs/>
                <w:color w:val="000000"/>
                <w:sz w:val="18"/>
                <w:szCs w:val="18"/>
              </w:rPr>
              <w:br/>
            </w:r>
            <w:r w:rsidRPr="00A979CD">
              <w:rPr>
                <w:rFonts w:ascii="Arial" w:eastAsia="Times New Roman" w:hAnsi="Arial" w:cs="Arial"/>
                <w:b/>
                <w:bCs/>
                <w:color w:val="000000"/>
                <w:sz w:val="18"/>
                <w:szCs w:val="18"/>
              </w:rPr>
              <w:br/>
            </w:r>
            <w:r w:rsidRPr="00A979CD">
              <w:rPr>
                <w:rFonts w:ascii="Arial" w:eastAsia="Times New Roman" w:hAnsi="Arial" w:cs="Arial"/>
                <w:b/>
                <w:bCs/>
                <w:color w:val="000000"/>
                <w:sz w:val="18"/>
                <w:szCs w:val="18"/>
              </w:rPr>
              <w:br/>
            </w:r>
            <w:r w:rsidRPr="00A979CD">
              <w:rPr>
                <w:rFonts w:ascii="Arial" w:eastAsia="Times New Roman" w:hAnsi="Arial" w:cs="Arial"/>
                <w:b/>
                <w:bCs/>
                <w:color w:val="000000"/>
                <w:sz w:val="18"/>
                <w:szCs w:val="18"/>
              </w:rPr>
              <w:lastRenderedPageBreak/>
              <w:br/>
            </w:r>
            <w:r w:rsidRPr="00A979CD">
              <w:rPr>
                <w:rFonts w:ascii="Arial" w:eastAsia="Times New Roman" w:hAnsi="Arial" w:cs="Arial"/>
                <w:b/>
                <w:bCs/>
                <w:color w:val="000000"/>
                <w:sz w:val="18"/>
                <w:szCs w:val="18"/>
              </w:rPr>
              <w:br/>
              <w:t>Trần Đình Liệu</w:t>
            </w:r>
          </w:p>
        </w:tc>
      </w:tr>
    </w:tbl>
    <w:p w:rsidR="009923D9" w:rsidRDefault="00A979CD">
      <w:bookmarkStart w:id="2" w:name="_GoBack"/>
      <w:bookmarkEnd w:id="2"/>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00000000" w:usb2="00000000"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9CD"/>
    <w:rsid w:val="00051ECA"/>
    <w:rsid w:val="00740512"/>
    <w:rsid w:val="00A97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EB91D3-9B84-4343-A09F-0BA19D4C0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79C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979C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0690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ao-hiem/quyet-dinh-636-qd-bhxh-ho-so-quy-trinh-giai-quyet-huong-che-do-bao-hiem-xa-hoi-2016-312885.aspx" TargetMode="External"/><Relationship Id="rId5" Type="http://schemas.openxmlformats.org/officeDocument/2006/relationships/hyperlink" Target="https://thuvienphapluat.vn/phap-luat/tim-van-ban.aspx?keyword=2533/L%C4%90TBXH-ATL%C4%90&amp;match=True&amp;area=2&amp;lan=1" TargetMode="External"/><Relationship Id="rId4" Type="http://schemas.openxmlformats.org/officeDocument/2006/relationships/hyperlink" Target="https://thuvienphapluat.vn/phap-luat/tim-van-ban.aspx?keyword=2533/L%C4%90TBXH-ATL%C4%90&amp;match=True&amp;area=2&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603</Words>
  <Characters>3442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2018-09-19T09:01:00Z</dcterms:created>
  <dcterms:modified xsi:type="dcterms:W3CDTF">2018-09-19T09:02:00Z</dcterms:modified>
</cp:coreProperties>
</file>