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520"/>
        <w:gridCol w:w="5840"/>
      </w:tblGrid>
      <w:tr w:rsidR="00914025" w:rsidRPr="00914025" w:rsidTr="00914025">
        <w:trPr>
          <w:tblCellSpacing w:w="30" w:type="dxa"/>
        </w:trPr>
        <w:tc>
          <w:tcPr>
            <w:tcW w:w="1823" w:type="pct"/>
            <w:tcMar>
              <w:top w:w="57" w:type="dxa"/>
              <w:left w:w="108" w:type="dxa"/>
              <w:bottom w:w="57" w:type="dxa"/>
              <w:right w:w="108" w:type="dxa"/>
            </w:tcMar>
            <w:hideMark/>
          </w:tcPr>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HỘI ĐỒNG BỘ TRƯỞNG</w:t>
            </w:r>
            <w:r w:rsidRPr="00914025">
              <w:rPr>
                <w:rFonts w:ascii="Times New Roman" w:eastAsia="Times New Roman" w:hAnsi="Times New Roman" w:cs="Times New Roman"/>
                <w:b/>
                <w:bCs/>
                <w:sz w:val="24"/>
                <w:szCs w:val="24"/>
              </w:rPr>
              <w:br/>
              <w:t>********</w:t>
            </w:r>
          </w:p>
        </w:tc>
        <w:tc>
          <w:tcPr>
            <w:tcW w:w="3056" w:type="pct"/>
            <w:tcMar>
              <w:top w:w="57" w:type="dxa"/>
              <w:left w:w="108" w:type="dxa"/>
              <w:bottom w:w="57" w:type="dxa"/>
              <w:right w:w="108" w:type="dxa"/>
            </w:tcMar>
            <w:hideMark/>
          </w:tcPr>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CỘNG HOÀ XÃ HỘI CHỦ NGHĨA VIỆT NAM</w:t>
            </w:r>
            <w:r w:rsidRPr="00914025">
              <w:rPr>
                <w:rFonts w:ascii="Times New Roman" w:eastAsia="Times New Roman" w:hAnsi="Times New Roman" w:cs="Times New Roman"/>
                <w:b/>
                <w:bCs/>
                <w:sz w:val="24"/>
                <w:szCs w:val="24"/>
              </w:rPr>
              <w:br/>
              <w:t>Độc lập - Tự do - Hạnh phúc</w:t>
            </w:r>
            <w:r w:rsidRPr="00914025">
              <w:rPr>
                <w:rFonts w:ascii="Times New Roman" w:eastAsia="Times New Roman" w:hAnsi="Times New Roman" w:cs="Times New Roman"/>
                <w:b/>
                <w:bCs/>
                <w:sz w:val="24"/>
                <w:szCs w:val="24"/>
              </w:rPr>
              <w:br/>
              <w:t>********</w:t>
            </w:r>
          </w:p>
        </w:tc>
      </w:tr>
      <w:tr w:rsidR="00914025" w:rsidRPr="00914025" w:rsidTr="00914025">
        <w:trPr>
          <w:tblCellSpacing w:w="30" w:type="dxa"/>
        </w:trPr>
        <w:tc>
          <w:tcPr>
            <w:tcW w:w="1823" w:type="pct"/>
            <w:tcMar>
              <w:top w:w="57" w:type="dxa"/>
              <w:left w:w="108" w:type="dxa"/>
              <w:bottom w:w="57" w:type="dxa"/>
              <w:right w:w="108" w:type="dxa"/>
            </w:tcMar>
            <w:hideMark/>
          </w:tcPr>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Số: 235-HĐBT</w:t>
            </w:r>
          </w:p>
        </w:tc>
        <w:tc>
          <w:tcPr>
            <w:tcW w:w="3056" w:type="pct"/>
            <w:tcMar>
              <w:top w:w="57" w:type="dxa"/>
              <w:left w:w="108" w:type="dxa"/>
              <w:bottom w:w="57" w:type="dxa"/>
              <w:right w:w="108" w:type="dxa"/>
            </w:tcMar>
            <w:hideMark/>
          </w:tcPr>
          <w:p w:rsidR="00914025" w:rsidRPr="00914025" w:rsidRDefault="00914025" w:rsidP="00914025">
            <w:pPr>
              <w:spacing w:before="100" w:beforeAutospacing="1" w:after="120" w:line="240" w:lineRule="auto"/>
              <w:jc w:val="right"/>
              <w:rPr>
                <w:rFonts w:ascii="Times New Roman" w:eastAsia="Times New Roman" w:hAnsi="Times New Roman" w:cs="Times New Roman"/>
                <w:sz w:val="24"/>
                <w:szCs w:val="24"/>
              </w:rPr>
            </w:pPr>
            <w:r w:rsidRPr="00914025">
              <w:rPr>
                <w:rFonts w:ascii="Times New Roman" w:eastAsia="Times New Roman" w:hAnsi="Times New Roman" w:cs="Times New Roman"/>
                <w:i/>
                <w:iCs/>
                <w:sz w:val="24"/>
                <w:szCs w:val="24"/>
              </w:rPr>
              <w:t>Hà Nội, ngày 18 tháng 9 năm 1985</w:t>
            </w:r>
          </w:p>
        </w:tc>
      </w:tr>
    </w:tbl>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 </w:t>
      </w:r>
    </w:p>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bookmarkStart w:id="0" w:name="loai_1"/>
      <w:r w:rsidRPr="00914025">
        <w:rPr>
          <w:rFonts w:ascii="Times New Roman" w:eastAsia="Times New Roman" w:hAnsi="Times New Roman" w:cs="Times New Roman"/>
          <w:b/>
          <w:bCs/>
          <w:sz w:val="24"/>
          <w:szCs w:val="24"/>
        </w:rPr>
        <w:t xml:space="preserve">NGHỊ ĐỊNH </w:t>
      </w:r>
      <w:bookmarkEnd w:id="0"/>
    </w:p>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bookmarkStart w:id="1" w:name="loai_1_name"/>
      <w:r w:rsidRPr="00914025">
        <w:rPr>
          <w:rFonts w:ascii="Times New Roman" w:eastAsia="Times New Roman" w:hAnsi="Times New Roman" w:cs="Times New Roman"/>
          <w:sz w:val="24"/>
          <w:szCs w:val="24"/>
        </w:rPr>
        <w:t>CỦA HỘI ĐỒNG BỘ TRƯỞNG SỐ235/HĐBT NGÀY 18 THÁNG 9 NĂM 1985 VỀ CẢI TIẾN CHẾ ĐỘ TIỀN LƯƠNG CỦA CÔNG NHÂN, VIÊN CHỨC VÀ CÁC LỰC LƯỢNG VŨ TRANG</w:t>
      </w:r>
      <w:bookmarkEnd w:id="1"/>
    </w:p>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 xml:space="preserve">HỘI ĐỒNG BỘ TRƯỞNG </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i/>
          <w:iCs/>
          <w:sz w:val="24"/>
          <w:szCs w:val="24"/>
        </w:rPr>
        <w:t>Căn cứ Luật tổ chức Hội đồng Bộ trưởng ngày 4 tháng 7 năm 1981;</w:t>
      </w:r>
      <w:r w:rsidRPr="00914025">
        <w:rPr>
          <w:rFonts w:ascii="Times New Roman" w:eastAsia="Times New Roman" w:hAnsi="Times New Roman" w:cs="Times New Roman"/>
          <w:sz w:val="24"/>
          <w:szCs w:val="24"/>
        </w:rPr>
        <w:br/>
      </w:r>
      <w:r w:rsidRPr="00914025">
        <w:rPr>
          <w:rFonts w:ascii="Times New Roman" w:eastAsia="Times New Roman" w:hAnsi="Times New Roman" w:cs="Times New Roman"/>
          <w:i/>
          <w:iCs/>
          <w:sz w:val="24"/>
          <w:szCs w:val="24"/>
        </w:rPr>
        <w:t>Căn cứ Nghị quyết Hội nghị lần thứ 8 Ban chấp hành Trung ương Đảng (Khoá V);</w:t>
      </w:r>
      <w:r w:rsidRPr="00914025">
        <w:rPr>
          <w:rFonts w:ascii="Times New Roman" w:eastAsia="Times New Roman" w:hAnsi="Times New Roman" w:cs="Times New Roman"/>
          <w:sz w:val="24"/>
          <w:szCs w:val="24"/>
        </w:rPr>
        <w:br/>
      </w:r>
      <w:r w:rsidRPr="00914025">
        <w:rPr>
          <w:rFonts w:ascii="Times New Roman" w:eastAsia="Times New Roman" w:hAnsi="Times New Roman" w:cs="Times New Roman"/>
          <w:i/>
          <w:iCs/>
          <w:sz w:val="24"/>
          <w:szCs w:val="24"/>
        </w:rPr>
        <w:t>Căn cứ Nghị quyết của Hội đồng Bộ trưởng ngày 7 tháng 9 năm 1985;</w:t>
      </w:r>
    </w:p>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 xml:space="preserve">NGHỊ </w:t>
      </w:r>
      <w:proofErr w:type="gramStart"/>
      <w:r w:rsidRPr="00914025">
        <w:rPr>
          <w:rFonts w:ascii="Times New Roman" w:eastAsia="Times New Roman" w:hAnsi="Times New Roman" w:cs="Times New Roman"/>
          <w:b/>
          <w:bCs/>
          <w:sz w:val="24"/>
          <w:szCs w:val="24"/>
        </w:rPr>
        <w:t>ĐỊNH  :</w:t>
      </w:r>
      <w:proofErr w:type="gramEnd"/>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Điều 1.</w:t>
      </w:r>
      <w:r w:rsidRPr="00914025">
        <w:rPr>
          <w:rFonts w:ascii="Times New Roman" w:eastAsia="Times New Roman" w:hAnsi="Times New Roman" w:cs="Times New Roman"/>
          <w:sz w:val="24"/>
          <w:szCs w:val="24"/>
        </w:rPr>
        <w:t xml:space="preserve"> Nay cải tiến chế độ tiền lương của công nhân, viên chức và các lực lượng vũ trang, bãi bỏ chế độ cung cấp hiện vật theo giá bù lỗ, chuyển sang chế độ trả lương bằng tiền do quỹ hàng hoá bảo đảm, nhằm quán triệt nguyên tắc phân phối theo lao động, xoá bỏ bao cấp, bảo đảm tính thống nhất của chế độ tiền lương trong cả nước, ổn định và từng bước cải thiện đời sống của công nhân, viên chức và các lực lượng vũ trang.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Điều 2.</w:t>
      </w:r>
      <w:r w:rsidRPr="00914025">
        <w:rPr>
          <w:rFonts w:ascii="Times New Roman" w:eastAsia="Times New Roman" w:hAnsi="Times New Roman" w:cs="Times New Roman"/>
          <w:sz w:val="24"/>
          <w:szCs w:val="24"/>
        </w:rPr>
        <w:t xml:space="preserve"> Mức lương tối thiểu là 220 đồng một tháng. Mức lương này ứng với mức giá ở những vùng có giá sinh hoạt thấp nhất hiện nay. Khi nào mức giá thay đổi hoặc ở những vùng có giá sinh hoạt cao hơn thì tiền lương được tính thêm phụ cấp chênh lệch giá sinh hoạt. Lương tối thiểu dùng để trả công cho những người làm công việc </w:t>
      </w:r>
      <w:proofErr w:type="gramStart"/>
      <w:r w:rsidRPr="00914025">
        <w:rPr>
          <w:rFonts w:ascii="Times New Roman" w:eastAsia="Times New Roman" w:hAnsi="Times New Roman" w:cs="Times New Roman"/>
          <w:sz w:val="24"/>
          <w:szCs w:val="24"/>
        </w:rPr>
        <w:t>lao</w:t>
      </w:r>
      <w:proofErr w:type="gramEnd"/>
      <w:r w:rsidRPr="00914025">
        <w:rPr>
          <w:rFonts w:ascii="Times New Roman" w:eastAsia="Times New Roman" w:hAnsi="Times New Roman" w:cs="Times New Roman"/>
          <w:sz w:val="24"/>
          <w:szCs w:val="24"/>
        </w:rPr>
        <w:t xml:space="preserve"> động giản đơn nhất và với điều kiện lao động bình thường.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Mức lương tối thiểu là cơ sở để định các mức lương cấp bậc hoặc lương chức vụ.</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2" w:name="dieu_3"/>
      <w:r w:rsidRPr="00914025">
        <w:rPr>
          <w:rFonts w:ascii="Times New Roman" w:eastAsia="Times New Roman" w:hAnsi="Times New Roman" w:cs="Times New Roman"/>
          <w:b/>
          <w:bCs/>
          <w:sz w:val="24"/>
          <w:szCs w:val="24"/>
        </w:rPr>
        <w:t>Điều 3.</w:t>
      </w:r>
      <w:r w:rsidRPr="00914025">
        <w:rPr>
          <w:rFonts w:ascii="Times New Roman" w:eastAsia="Times New Roman" w:hAnsi="Times New Roman" w:cs="Times New Roman"/>
          <w:sz w:val="24"/>
          <w:szCs w:val="24"/>
        </w:rPr>
        <w:t xml:space="preserve"> Ban hành kèm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nghị định này các thang lương, bảng lương áp dụng thống nhất trong cả nước như sau:</w:t>
      </w:r>
      <w:bookmarkEnd w:id="2"/>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A) CÁC THANG LƯƠNG CHO CÔNG NHÂN SẢN XUẤT:</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3" w:name="cumtu_1"/>
      <w:r w:rsidRPr="00914025">
        <w:rPr>
          <w:rFonts w:ascii="Times New Roman" w:eastAsia="Times New Roman" w:hAnsi="Times New Roman" w:cs="Times New Roman"/>
          <w:sz w:val="24"/>
          <w:szCs w:val="24"/>
        </w:rPr>
        <w:t>1- Thang lương 7 bậc, bội số 1</w:t>
      </w:r>
      <w:proofErr w:type="gramStart"/>
      <w:r w:rsidRPr="00914025">
        <w:rPr>
          <w:rFonts w:ascii="Times New Roman" w:eastAsia="Times New Roman" w:hAnsi="Times New Roman" w:cs="Times New Roman"/>
          <w:sz w:val="24"/>
          <w:szCs w:val="24"/>
        </w:rPr>
        <w:t>,45</w:t>
      </w:r>
      <w:bookmarkEnd w:id="3"/>
      <w:proofErr w:type="gramEnd"/>
      <w:r w:rsidRPr="00914025">
        <w:rPr>
          <w:rFonts w:ascii="Times New Roman" w:eastAsia="Times New Roman" w:hAnsi="Times New Roman" w:cs="Times New Roman"/>
          <w:sz w:val="24"/>
          <w:szCs w:val="24"/>
        </w:rPr>
        <w:t>.</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2- Thang lương 7 bậc, bội số 1</w:t>
      </w:r>
      <w:proofErr w:type="gramStart"/>
      <w:r w:rsidRPr="00914025">
        <w:rPr>
          <w:rFonts w:ascii="Times New Roman" w:eastAsia="Times New Roman" w:hAnsi="Times New Roman" w:cs="Times New Roman"/>
          <w:sz w:val="24"/>
          <w:szCs w:val="24"/>
        </w:rPr>
        <w:t>,40</w:t>
      </w:r>
      <w:proofErr w:type="gramEnd"/>
      <w:r w:rsidRPr="00914025">
        <w:rPr>
          <w:rFonts w:ascii="Times New Roman" w:eastAsia="Times New Roman" w:hAnsi="Times New Roman" w:cs="Times New Roman"/>
          <w:sz w:val="24"/>
          <w:szCs w:val="24"/>
        </w:rPr>
        <w:t>.</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lastRenderedPageBreak/>
        <w:t>3- Thang lương 6 bậc, bội số 1</w:t>
      </w:r>
      <w:proofErr w:type="gramStart"/>
      <w:r w:rsidRPr="00914025">
        <w:rPr>
          <w:rFonts w:ascii="Times New Roman" w:eastAsia="Times New Roman" w:hAnsi="Times New Roman" w:cs="Times New Roman"/>
          <w:sz w:val="24"/>
          <w:szCs w:val="24"/>
        </w:rPr>
        <w:t>,40</w:t>
      </w:r>
      <w:proofErr w:type="gramEnd"/>
      <w:r w:rsidRPr="00914025">
        <w:rPr>
          <w:rFonts w:ascii="Times New Roman" w:eastAsia="Times New Roman" w:hAnsi="Times New Roman" w:cs="Times New Roman"/>
          <w:sz w:val="24"/>
          <w:szCs w:val="24"/>
        </w:rPr>
        <w:t>.</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4- Thang lương 6 bậc, bội số 1</w:t>
      </w:r>
      <w:proofErr w:type="gramStart"/>
      <w:r w:rsidRPr="00914025">
        <w:rPr>
          <w:rFonts w:ascii="Times New Roman" w:eastAsia="Times New Roman" w:hAnsi="Times New Roman" w:cs="Times New Roman"/>
          <w:sz w:val="24"/>
          <w:szCs w:val="24"/>
        </w:rPr>
        <w:t>,36</w:t>
      </w:r>
      <w:proofErr w:type="gramEnd"/>
      <w:r w:rsidRPr="00914025">
        <w:rPr>
          <w:rFonts w:ascii="Times New Roman" w:eastAsia="Times New Roman" w:hAnsi="Times New Roman" w:cs="Times New Roman"/>
          <w:sz w:val="24"/>
          <w:szCs w:val="24"/>
        </w:rPr>
        <w:t>.</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5- Thang lương 6 bậc, bội số 1</w:t>
      </w:r>
      <w:proofErr w:type="gramStart"/>
      <w:r w:rsidRPr="00914025">
        <w:rPr>
          <w:rFonts w:ascii="Times New Roman" w:eastAsia="Times New Roman" w:hAnsi="Times New Roman" w:cs="Times New Roman"/>
          <w:sz w:val="24"/>
          <w:szCs w:val="24"/>
        </w:rPr>
        <w:t>,32</w:t>
      </w:r>
      <w:proofErr w:type="gramEnd"/>
      <w:r w:rsidRPr="00914025">
        <w:rPr>
          <w:rFonts w:ascii="Times New Roman" w:eastAsia="Times New Roman" w:hAnsi="Times New Roman" w:cs="Times New Roman"/>
          <w:sz w:val="24"/>
          <w:szCs w:val="24"/>
        </w:rPr>
        <w:t>.</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B) CÁC BẢNG LƯƠNG CHO CÔNG NHÂN, VIÊN CHỨC TRỰC TIẾP SẢN XUẤT, KINH DOANH:</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1- Bảng lương công nhân sản xuất điện.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2- Bảng lương công nhân, viên chức tàu vận tải biển.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3- Bảng lương hoa tiêu biển.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4- Bảng lương công nhân, viên chức tàu vận tải sông.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5- Bảng lương viên chức nhà ga </w:t>
      </w:r>
      <w:proofErr w:type="gramStart"/>
      <w:r w:rsidRPr="00914025">
        <w:rPr>
          <w:rFonts w:ascii="Times New Roman" w:eastAsia="Times New Roman" w:hAnsi="Times New Roman" w:cs="Times New Roman"/>
          <w:sz w:val="24"/>
          <w:szCs w:val="24"/>
        </w:rPr>
        <w:t>xe</w:t>
      </w:r>
      <w:proofErr w:type="gramEnd"/>
      <w:r w:rsidRPr="00914025">
        <w:rPr>
          <w:rFonts w:ascii="Times New Roman" w:eastAsia="Times New Roman" w:hAnsi="Times New Roman" w:cs="Times New Roman"/>
          <w:sz w:val="24"/>
          <w:szCs w:val="24"/>
        </w:rPr>
        <w:t xml:space="preserve"> lửa.</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6- Bảng lương công nhân lái </w:t>
      </w:r>
      <w:proofErr w:type="gramStart"/>
      <w:r w:rsidRPr="00914025">
        <w:rPr>
          <w:rFonts w:ascii="Times New Roman" w:eastAsia="Times New Roman" w:hAnsi="Times New Roman" w:cs="Times New Roman"/>
          <w:sz w:val="24"/>
          <w:szCs w:val="24"/>
        </w:rPr>
        <w:t>xe</w:t>
      </w:r>
      <w:proofErr w:type="gramEnd"/>
      <w:r w:rsidRPr="00914025">
        <w:rPr>
          <w:rFonts w:ascii="Times New Roman" w:eastAsia="Times New Roman" w:hAnsi="Times New Roman" w:cs="Times New Roman"/>
          <w:sz w:val="24"/>
          <w:szCs w:val="24"/>
        </w:rPr>
        <w:t xml:space="preserve"> lửa.</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7- Bảng lương công nhân lái xe ô tô vận tải hàng </w:t>
      </w:r>
      <w:proofErr w:type="gramStart"/>
      <w:r w:rsidRPr="00914025">
        <w:rPr>
          <w:rFonts w:ascii="Times New Roman" w:eastAsia="Times New Roman" w:hAnsi="Times New Roman" w:cs="Times New Roman"/>
          <w:sz w:val="24"/>
          <w:szCs w:val="24"/>
        </w:rPr>
        <w:t>hoá .</w:t>
      </w:r>
      <w:proofErr w:type="gramEnd"/>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8- Bảng lương công nhân lái </w:t>
      </w:r>
      <w:proofErr w:type="gramStart"/>
      <w:r w:rsidRPr="00914025">
        <w:rPr>
          <w:rFonts w:ascii="Times New Roman" w:eastAsia="Times New Roman" w:hAnsi="Times New Roman" w:cs="Times New Roman"/>
          <w:sz w:val="24"/>
          <w:szCs w:val="24"/>
        </w:rPr>
        <w:t>xe</w:t>
      </w:r>
      <w:proofErr w:type="gramEnd"/>
      <w:r w:rsidRPr="00914025">
        <w:rPr>
          <w:rFonts w:ascii="Times New Roman" w:eastAsia="Times New Roman" w:hAnsi="Times New Roman" w:cs="Times New Roman"/>
          <w:sz w:val="24"/>
          <w:szCs w:val="24"/>
        </w:rPr>
        <w:t xml:space="preserve"> ô tô hành khách.</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9- Bảng lương công nhân lái </w:t>
      </w:r>
      <w:proofErr w:type="gramStart"/>
      <w:r w:rsidRPr="00914025">
        <w:rPr>
          <w:rFonts w:ascii="Times New Roman" w:eastAsia="Times New Roman" w:hAnsi="Times New Roman" w:cs="Times New Roman"/>
          <w:sz w:val="24"/>
          <w:szCs w:val="24"/>
        </w:rPr>
        <w:t>xe</w:t>
      </w:r>
      <w:proofErr w:type="gramEnd"/>
      <w:r w:rsidRPr="00914025">
        <w:rPr>
          <w:rFonts w:ascii="Times New Roman" w:eastAsia="Times New Roman" w:hAnsi="Times New Roman" w:cs="Times New Roman"/>
          <w:sz w:val="24"/>
          <w:szCs w:val="24"/>
        </w:rPr>
        <w:t xml:space="preserve"> ô tô con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10- Bảng lương công nhân lái tàu điện.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11- Bảng lương công nhân, viên chức tàu công trình.</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12- Bảng lương công nhân, viên chức tàu đánh cá biển.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13- Bảng lương công </w:t>
      </w:r>
      <w:proofErr w:type="gramStart"/>
      <w:r w:rsidRPr="00914025">
        <w:rPr>
          <w:rFonts w:ascii="Times New Roman" w:eastAsia="Times New Roman" w:hAnsi="Times New Roman" w:cs="Times New Roman"/>
          <w:sz w:val="24"/>
          <w:szCs w:val="24"/>
        </w:rPr>
        <w:t>nhân ,</w:t>
      </w:r>
      <w:proofErr w:type="gramEnd"/>
      <w:r w:rsidRPr="00914025">
        <w:rPr>
          <w:rFonts w:ascii="Times New Roman" w:eastAsia="Times New Roman" w:hAnsi="Times New Roman" w:cs="Times New Roman"/>
          <w:sz w:val="24"/>
          <w:szCs w:val="24"/>
        </w:rPr>
        <w:t xml:space="preserve"> viên chức tàu vận chuyển và thu mua cá trên biển.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14- Bảng lương công nhân, viên chức tàu thuyền đánh cá sông, hồ.</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15- Bảng lương công nhân lặn.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C) CÁC BẢNG LƯƠNG CHỨC VỤ CHO CÁN BỘ QUẢN LÝ XÍ NGHIỆP:</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1- Bảng lương chức vụ cho cán bộ quản lý liên hiệp các xí nghiệp và xí nghiệp ngành khai khoáng.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2- Bảng lương chức vụ cho cán bộ quản lý liên hiệp các xí nghiệp và xí nghiệp các ngành công nghiệp cơ khí, điện, hoá chất, vật liệu xây dựng.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lastRenderedPageBreak/>
        <w:t>3- Bảng lương chức vụ cho cán bộ quản lý liên hiệp các xí nghiệp và xí nghiệp các ngành xây dựng cơ bản, vận tải, đánh bắt thuỷ sản, khai thác lâm sản, địa chất, dầu khí, đo đạc bản đồ.</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4- Bảng lương chức vụ cho cán bộ quản lý liên hiệp các xí nghiệp và xí nghiệp các ngành công nghiệp nhẹ, công nghiệp thực phẩm, công nghiệp dược phẩm.</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5- Bảng lương chức vụ cho cán bộ quản lý liên hiệp các xí nghiệp và xí nghiệp ngành nông nghiệp và trồng rừng.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6- Bảng lương chức vụ cho cán bộ quản lý liên hiệp các xí nghiệp, tổng công ty, công ty, xí nghiệp các ngành thương nghiệp, dịch vụ (bao gồm cả khách sạn, cửa hàng </w:t>
      </w:r>
      <w:proofErr w:type="gramStart"/>
      <w:r w:rsidRPr="00914025">
        <w:rPr>
          <w:rFonts w:ascii="Times New Roman" w:eastAsia="Times New Roman" w:hAnsi="Times New Roman" w:cs="Times New Roman"/>
          <w:sz w:val="24"/>
          <w:szCs w:val="24"/>
        </w:rPr>
        <w:t>ăn</w:t>
      </w:r>
      <w:proofErr w:type="gramEnd"/>
      <w:r w:rsidRPr="00914025">
        <w:rPr>
          <w:rFonts w:ascii="Times New Roman" w:eastAsia="Times New Roman" w:hAnsi="Times New Roman" w:cs="Times New Roman"/>
          <w:sz w:val="24"/>
          <w:szCs w:val="24"/>
        </w:rPr>
        <w:t xml:space="preserve"> uống, hiệu thuốc, hiệu sách).</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D) CÁC BẢNG LƯƠNG CHỨC VỤ CHO CÁN BỘ, VIÊN CHỨC CÁC TỔ CHỨC SỰ NGHIỆP VÀ CÁC CƠ QUAN QUẢN LÝ NHÀ NƯỚC:</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4" w:name="cumtu_2"/>
      <w:r w:rsidRPr="00914025">
        <w:rPr>
          <w:rFonts w:ascii="Times New Roman" w:eastAsia="Times New Roman" w:hAnsi="Times New Roman" w:cs="Times New Roman"/>
          <w:sz w:val="24"/>
          <w:szCs w:val="24"/>
        </w:rPr>
        <w:t>1- Bảng lương chức vụ cho cán bộ, viên chức làm công tác khoa học, kỹ thuật, chính trị, kinh tế, y tế, giáo dục, văn hoá, nghệ thuật, pháp chế, quan hệ quốc tế.</w:t>
      </w:r>
      <w:bookmarkEnd w:id="4"/>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2- Bảng lương chức vụ cho cán bộ, viên chức thực hành kỹ thuật, nghiệp vụ, hành chính và phục vụ.</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3- Bảng lương chức vụ cho cán bộ lãnh đạo các cơ quan quản lý Nhà nước từ Trung ương đến huyện.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Đ) CÁC BẢNG LƯƠNG CHO CÁN BỘ, CHIẾN SĨ CÁC LỰC LƯỢNG VŨ TRANG VÀ NỬA VŨ TRANG: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1- Bảng lương của sĩ quan và quân nhân chuyên nghiệp Quân đội nhân dân.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2- Bảng phụ cấp quân hàm của hạ sĩ quan và binh sĩ Quân đội nhân dân.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3- Bảng lương của sĩ quan và hạ sĩ quan Công </w:t>
      </w:r>
      <w:proofErr w:type="gramStart"/>
      <w:r w:rsidRPr="00914025">
        <w:rPr>
          <w:rFonts w:ascii="Times New Roman" w:eastAsia="Times New Roman" w:hAnsi="Times New Roman" w:cs="Times New Roman"/>
          <w:sz w:val="24"/>
          <w:szCs w:val="24"/>
        </w:rPr>
        <w:t>an</w:t>
      </w:r>
      <w:proofErr w:type="gramEnd"/>
      <w:r w:rsidRPr="00914025">
        <w:rPr>
          <w:rFonts w:ascii="Times New Roman" w:eastAsia="Times New Roman" w:hAnsi="Times New Roman" w:cs="Times New Roman"/>
          <w:sz w:val="24"/>
          <w:szCs w:val="24"/>
        </w:rPr>
        <w:t xml:space="preserve"> nhân dân.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4- Bảng lương cuả cán bộ, viên chức ngành Hải quan.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Điều 4.</w:t>
      </w:r>
      <w:r w:rsidRPr="00914025">
        <w:rPr>
          <w:rFonts w:ascii="Times New Roman" w:eastAsia="Times New Roman" w:hAnsi="Times New Roman" w:cs="Times New Roman"/>
          <w:sz w:val="24"/>
          <w:szCs w:val="24"/>
        </w:rPr>
        <w:t xml:space="preserve"> Căn cứ để xếp lương theo cấp bậc cho công nhân, viên chức trực tiếp sản xuất, kinh doanh (các thang lương và bảng lương ghi ở điểm A và điểm B, Điều 3) là tiêu chuẩn cấp bậc kỹ thuật, trình độ tổ chức sản xuất và tổ chức lao động ở mỗi ngành, mỗi cơ sở. Việc bổ sung, sửa đổi hoặc ban hành các tiêu chuẩn cấp bậc kỹ thuật phải được sự thoả thuận của Bộ Lao động.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Để có căn cứ xếp lương theo chức vụ cho cán bộ quản lý xí nghiệp các bảng lưong ghi ở điểm C, điều 3), cần tiến hành phân hạng xí nghiệp, căn cứ vào quy mô của xí nghiệp, mức độ phức tạp và phạm vi trách nhiệm của công tác quản lý, Bộ Lao động quy định cụ thể và hướng dẫn thi hành việc phân hạng các xí nghiệp. Quyết định về xếp hạng các xí nghiệp của các ngành, các địa phương phải được sự thoả thuận của Bộ Lao động mới có hiệu lực thi hành.</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lastRenderedPageBreak/>
        <w:t xml:space="preserve">Căn cứ để xếp lương cho cán bộ, viên chức các cơ quan quản lý Nhà nước và các tổ chức sự nghiệp (các bảng lương ghi ở điểm D, điều 3) là các chức vụ đang đảm nhiệm, </w:t>
      </w:r>
      <w:proofErr w:type="gramStart"/>
      <w:r w:rsidRPr="00914025">
        <w:rPr>
          <w:rFonts w:ascii="Times New Roman" w:eastAsia="Times New Roman" w:hAnsi="Times New Roman" w:cs="Times New Roman"/>
          <w:sz w:val="24"/>
          <w:szCs w:val="24"/>
        </w:rPr>
        <w:t>các</w:t>
      </w:r>
      <w:proofErr w:type="gramEnd"/>
      <w:r w:rsidRPr="00914025">
        <w:rPr>
          <w:rFonts w:ascii="Times New Roman" w:eastAsia="Times New Roman" w:hAnsi="Times New Roman" w:cs="Times New Roman"/>
          <w:sz w:val="24"/>
          <w:szCs w:val="24"/>
        </w:rPr>
        <w:t xml:space="preserve"> chức danh và tiêu chuẩn nghiệp vụ. Trường hợp chưa xây dựng được các chức danh và tiêu chuẩn nghiệp vụ thì tạm thời chuyển bậc sang bảng lương mới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sự hướng dãn của Bộ Lao động.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5" w:name="dieu_5"/>
      <w:r w:rsidRPr="00914025">
        <w:rPr>
          <w:rFonts w:ascii="Times New Roman" w:eastAsia="Times New Roman" w:hAnsi="Times New Roman" w:cs="Times New Roman"/>
          <w:b/>
          <w:bCs/>
          <w:sz w:val="24"/>
          <w:szCs w:val="24"/>
        </w:rPr>
        <w:t>Điều 5.</w:t>
      </w:r>
      <w:r w:rsidRPr="00914025">
        <w:rPr>
          <w:rFonts w:ascii="Times New Roman" w:eastAsia="Times New Roman" w:hAnsi="Times New Roman" w:cs="Times New Roman"/>
          <w:sz w:val="24"/>
          <w:szCs w:val="24"/>
        </w:rPr>
        <w:t xml:space="preserve"> Ngoài lương cấp bậc hoặc lương chức vụ, công nhân, viên chức và các lực lượng vũ trang còn được hưởng một số phụ cấp tính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tỷ lệ trên lương cấp bậc hoặc lương chức vụ như sau:</w:t>
      </w:r>
      <w:bookmarkEnd w:id="5"/>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1- Phụ cấp khu vực: 5-10-15-20-25% tuỳ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điều kiện khí hậu, mức độ xa xôi hẻo lánh, đi lại khó khăn, điều kiện sinh hoạt vật chất và văn hoá thiếu thốn.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2- Phụ cấp chênh lệch giá sinh hoạt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vùng: Tỷ lệ phụ cấp căn cứ vào tỷ lệ chênh lệch giữa mức giá tính lương (lấy lương tối thiểu làm chuẩn) và mức giá thực tế ở từng địa phương. Tỷ lệ phụ cấp cứ 3 tháng tính lại một lần và do Hội đồng Bộ trưởng quy định.</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3- Phụ cấp thâm niên đặc biệt: Áp dụng cho sĩ quan và quân nhân chuyên nghiệp Quân đội nhân dân, sĩ quan và hạ sĩ quan Công an nhân dân, cán bộ viên chức ngành Hải quan và công nhân, viên chức một số ngành nghề mà điều kiện lao động và điều kiện sinh hoạt có nhiều khó khăn, gian khổ. Mức tối đa là 20%; riêng đối với các lực lượng vũ trang, cán bộ, viên chức nghiệp vụ ngành Hải quan và công nhân khai thác mỏ hầm lò, mức tối đa là 25%.</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6" w:name="khoan_1"/>
      <w:r w:rsidRPr="00914025">
        <w:rPr>
          <w:rFonts w:ascii="Times New Roman" w:eastAsia="Times New Roman" w:hAnsi="Times New Roman" w:cs="Times New Roman"/>
          <w:sz w:val="24"/>
          <w:szCs w:val="24"/>
        </w:rPr>
        <w:t>4- Phụ cấp thâm niên vượt khung: Đối với tất cả các ngành nghề không thuộc diện được hưởng phụ cấp thâm niên đặc biệt, nếu công nhân, viên chức đã đạt đến bậc cao nhất của khung lương mà vẫn tiếp tục lao động, tiếp tục cống hiến thì sau 5 năm được hưởng phụ cấp thâm niên vượt khung, bằng 5% mức lương bậc cao nhất; từ năm thứ 6 trở đi, cứ mỗi năm thêm 1%.</w:t>
      </w:r>
      <w:bookmarkEnd w:id="6"/>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7" w:name="khoan_2"/>
      <w:r w:rsidRPr="00914025">
        <w:rPr>
          <w:rFonts w:ascii="Times New Roman" w:eastAsia="Times New Roman" w:hAnsi="Times New Roman" w:cs="Times New Roman"/>
          <w:sz w:val="24"/>
          <w:szCs w:val="24"/>
        </w:rPr>
        <w:t>5- Phụ cấp ưu đãi:</w:t>
      </w:r>
      <w:bookmarkEnd w:id="7"/>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- 20% đối với sĩ quan và quân nhân chuyên nghiệp Quân đội nhân dân, sĩ quan và hạ sĩ quan Công </w:t>
      </w:r>
      <w:proofErr w:type="gramStart"/>
      <w:r w:rsidRPr="00914025">
        <w:rPr>
          <w:rFonts w:ascii="Times New Roman" w:eastAsia="Times New Roman" w:hAnsi="Times New Roman" w:cs="Times New Roman"/>
          <w:sz w:val="24"/>
          <w:szCs w:val="24"/>
        </w:rPr>
        <w:t>an</w:t>
      </w:r>
      <w:proofErr w:type="gramEnd"/>
      <w:r w:rsidRPr="00914025">
        <w:rPr>
          <w:rFonts w:ascii="Times New Roman" w:eastAsia="Times New Roman" w:hAnsi="Times New Roman" w:cs="Times New Roman"/>
          <w:sz w:val="24"/>
          <w:szCs w:val="24"/>
        </w:rPr>
        <w:t xml:space="preserve"> nhân dân.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- 10% đối với cán bộ, viên chức nghiệp vụ ngành Hải quan.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- 5% đối với công nhân, viên chức phục vụ trong các lực lượng vũ trang và nửa vũ trang.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- 5% và 7% đối với cán bộ, viên chức y tế làm công tác phòng bệnh, khám bệnh, chữa bệnh ở các bệnh viện, viện điều dưỡng, bệnh xá.</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- 5% và 7% đối với cán bộ, giáo viên trực tiếp giảng dạy ở các trường phổ thông, sơ học và trung học chuyên nghiệp cao đẳng, đại học và các trường dạy nghề.</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6- Phụ cấp chiến đấu: Công nhân,viên chức và các lực lượng vũ trang công tác ở các huyện biên giới Việt - Trung được phụ cấp 10%; ở các xã biên giới được phụ cấp 15%; ở các xã thường xuyên chiến đấu được phụ cấp 20%.</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lastRenderedPageBreak/>
        <w:t>7- Phụ cấp độc hại, khó khăn nguy hiểm: 5 - 10 -15%, áp dụng cho công nhân, viên chức làm việc trong các điều kiện độc hại, nguy hiểm mà lương cấp bậc hoặc lương chức vụ chưa tính đến, cho công nhân trực tiếp điều khiển các phương tiện vận tải trên các tuyến đường khó khăn, nguy hiểm.</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8- Phụ cấp lưu động: 5 -10 - 15 -20% tuỳ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mức độ lưu động của từng ngành nghề.</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9- Phụ cấp trách nhiệm: 5 - 7 - 10% áp dụng cho những công nhân, viên chức làm công việc đòi hỏi trách nhiệm cao hơn hoặc phải kiêm nhiệm công tác quản lý.</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8" w:name="khoan_3"/>
      <w:r w:rsidRPr="00914025">
        <w:rPr>
          <w:rFonts w:ascii="Times New Roman" w:eastAsia="Times New Roman" w:hAnsi="Times New Roman" w:cs="Times New Roman"/>
          <w:sz w:val="24"/>
          <w:szCs w:val="24"/>
        </w:rPr>
        <w:t xml:space="preserve">10- Phụ cấp </w:t>
      </w:r>
      <w:proofErr w:type="gramStart"/>
      <w:r w:rsidRPr="00914025">
        <w:rPr>
          <w:rFonts w:ascii="Times New Roman" w:eastAsia="Times New Roman" w:hAnsi="Times New Roman" w:cs="Times New Roman"/>
          <w:sz w:val="24"/>
          <w:szCs w:val="24"/>
        </w:rPr>
        <w:t>thu</w:t>
      </w:r>
      <w:proofErr w:type="gramEnd"/>
      <w:r w:rsidRPr="00914025">
        <w:rPr>
          <w:rFonts w:ascii="Times New Roman" w:eastAsia="Times New Roman" w:hAnsi="Times New Roman" w:cs="Times New Roman"/>
          <w:sz w:val="24"/>
          <w:szCs w:val="24"/>
        </w:rPr>
        <w:t xml:space="preserve"> hút về cở sở sản xuất: 5 - 10 - 15% áp dụng trong một thời gian nhất định cho những công nhân, viên chức đến các cơ sở sản xuất, xây dựng ở nông thôn, miền núi, những nơi xa xôi hẻo lánh.</w:t>
      </w:r>
      <w:bookmarkEnd w:id="8"/>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11- Phụ cấp làm thêm </w:t>
      </w:r>
      <w:proofErr w:type="gramStart"/>
      <w:r w:rsidRPr="00914025">
        <w:rPr>
          <w:rFonts w:ascii="Times New Roman" w:eastAsia="Times New Roman" w:hAnsi="Times New Roman" w:cs="Times New Roman"/>
          <w:sz w:val="24"/>
          <w:szCs w:val="24"/>
        </w:rPr>
        <w:t>giờ ;</w:t>
      </w:r>
      <w:proofErr w:type="gramEnd"/>
      <w:r w:rsidRPr="00914025">
        <w:rPr>
          <w:rFonts w:ascii="Times New Roman" w:eastAsia="Times New Roman" w:hAnsi="Times New Roman" w:cs="Times New Roman"/>
          <w:sz w:val="24"/>
          <w:szCs w:val="24"/>
        </w:rPr>
        <w:t xml:space="preserve"> Trường hợp công nhân, viên chức phải làm thêm ngoài giờ tiêu chuẩn quy định thì giờ làm thêm được phụ cấp 50% nếu làm thêm vào ngày thường, được phụ cấp 100% nếu làm việc vào ngày nghỉ hàng tuần hoặc ngày lễ.</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12- Phụ cấp làm đêm: Làm việc từ 22 giờ đến 6 giờ sáng thì được phụ cấp 30%. </w:t>
      </w:r>
      <w:proofErr w:type="gramStart"/>
      <w:r w:rsidRPr="00914025">
        <w:rPr>
          <w:rFonts w:ascii="Times New Roman" w:eastAsia="Times New Roman" w:hAnsi="Times New Roman" w:cs="Times New Roman"/>
          <w:sz w:val="24"/>
          <w:szCs w:val="24"/>
        </w:rPr>
        <w:t>ở</w:t>
      </w:r>
      <w:proofErr w:type="gramEnd"/>
      <w:r w:rsidRPr="00914025">
        <w:rPr>
          <w:rFonts w:ascii="Times New Roman" w:eastAsia="Times New Roman" w:hAnsi="Times New Roman" w:cs="Times New Roman"/>
          <w:sz w:val="24"/>
          <w:szCs w:val="24"/>
        </w:rPr>
        <w:t xml:space="preserve"> những xí nghiệp làm 3 ca liên tục thì làm ca đêm được phụ cấp 40%. Từ nay, bỏ chế độ cung cấp bằng hiện vật cho bữa </w:t>
      </w:r>
      <w:proofErr w:type="gramStart"/>
      <w:r w:rsidRPr="00914025">
        <w:rPr>
          <w:rFonts w:ascii="Times New Roman" w:eastAsia="Times New Roman" w:hAnsi="Times New Roman" w:cs="Times New Roman"/>
          <w:sz w:val="24"/>
          <w:szCs w:val="24"/>
        </w:rPr>
        <w:t>ăn</w:t>
      </w:r>
      <w:proofErr w:type="gramEnd"/>
      <w:r w:rsidRPr="00914025">
        <w:rPr>
          <w:rFonts w:ascii="Times New Roman" w:eastAsia="Times New Roman" w:hAnsi="Times New Roman" w:cs="Times New Roman"/>
          <w:sz w:val="24"/>
          <w:szCs w:val="24"/>
        </w:rPr>
        <w:t xml:space="preserve"> ca đêm.</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9" w:name="dieu_6"/>
      <w:r w:rsidRPr="00914025">
        <w:rPr>
          <w:rFonts w:ascii="Times New Roman" w:eastAsia="Times New Roman" w:hAnsi="Times New Roman" w:cs="Times New Roman"/>
          <w:b/>
          <w:bCs/>
          <w:sz w:val="24"/>
          <w:szCs w:val="24"/>
        </w:rPr>
        <w:t>Điều 6:</w:t>
      </w:r>
      <w:r w:rsidRPr="00914025">
        <w:rPr>
          <w:rFonts w:ascii="Times New Roman" w:eastAsia="Times New Roman" w:hAnsi="Times New Roman" w:cs="Times New Roman"/>
          <w:sz w:val="24"/>
          <w:szCs w:val="24"/>
        </w:rPr>
        <w:t xml:space="preserve"> Công nhân hưởng lương sản phẩm, lương khoán hoặc lương thời gian có định mức thì đơn giá lương sản phẩm được tính thêm một tỷ lệ khuyến khích bằng 5 - 7% mức lương cấp bậc công việc.</w:t>
      </w:r>
      <w:bookmarkEnd w:id="9"/>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10" w:name="dieu_7"/>
      <w:r w:rsidRPr="00914025">
        <w:rPr>
          <w:rFonts w:ascii="Times New Roman" w:eastAsia="Times New Roman" w:hAnsi="Times New Roman" w:cs="Times New Roman"/>
          <w:b/>
          <w:bCs/>
          <w:sz w:val="24"/>
          <w:szCs w:val="24"/>
        </w:rPr>
        <w:t xml:space="preserve">Điều 7: </w:t>
      </w:r>
      <w:r w:rsidRPr="00914025">
        <w:rPr>
          <w:rFonts w:ascii="Times New Roman" w:eastAsia="Times New Roman" w:hAnsi="Times New Roman" w:cs="Times New Roman"/>
          <w:sz w:val="24"/>
          <w:szCs w:val="24"/>
        </w:rPr>
        <w:t>Tiền thưởng từ quỹ lương bằng 5% - 7% quỹ lương cấp bậc hoặc lương chức vụ đối với khu vực sản xuất, kinh doanh, bằng 5% quỹ lương cấp bậc hoặc lương chức vụ đối với các cơ quan hành chính sự nghiệp</w:t>
      </w:r>
      <w:bookmarkEnd w:id="10"/>
      <w:r w:rsidRPr="00914025">
        <w:rPr>
          <w:rFonts w:ascii="Times New Roman" w:eastAsia="Times New Roman" w:hAnsi="Times New Roman" w:cs="Times New Roman"/>
          <w:sz w:val="24"/>
          <w:szCs w:val="24"/>
        </w:rPr>
        <w:t>..</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Điều 8.</w:t>
      </w:r>
      <w:r w:rsidRPr="00914025">
        <w:rPr>
          <w:rFonts w:ascii="Times New Roman" w:eastAsia="Times New Roman" w:hAnsi="Times New Roman" w:cs="Times New Roman"/>
          <w:sz w:val="24"/>
          <w:szCs w:val="24"/>
        </w:rPr>
        <w:t xml:space="preserve"> Công nhân, viên chức trong thời gian làm thử, học sinh tốt nghiệp trong thời gian tập sự được hưởng 95% mức lương của công nhân, viên chức cùng trình độ đá được tuyển dụng chính thức.</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 xml:space="preserve">Điều 9. </w:t>
      </w:r>
      <w:r w:rsidRPr="00914025">
        <w:rPr>
          <w:rFonts w:ascii="Times New Roman" w:eastAsia="Times New Roman" w:hAnsi="Times New Roman" w:cs="Times New Roman"/>
          <w:sz w:val="24"/>
          <w:szCs w:val="24"/>
        </w:rPr>
        <w:t xml:space="preserve">Công nhân, viên chức và các lực lượng vũ trang hưởng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nguyên tắc, làm công việc gì, chức vụ gì thì hưởng theo công việc ấy, khi thay đổi công việc, thay đổi chức vụ thì hưởng lương theo công việc mới, chức vụ mới, không bảo lưu mức lương cữ. Chỉ trong trường hợp cán bộ cấp trên được cử về tăng cường cho cấp dưới thì mới giữ nguyên lương.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bookmarkStart w:id="11" w:name="dieu_10"/>
      <w:r w:rsidRPr="00914025">
        <w:rPr>
          <w:rFonts w:ascii="Times New Roman" w:eastAsia="Times New Roman" w:hAnsi="Times New Roman" w:cs="Times New Roman"/>
          <w:b/>
          <w:bCs/>
          <w:sz w:val="24"/>
          <w:szCs w:val="24"/>
        </w:rPr>
        <w:t>Điều 10.</w:t>
      </w:r>
      <w:r w:rsidRPr="00914025">
        <w:rPr>
          <w:rFonts w:ascii="Times New Roman" w:eastAsia="Times New Roman" w:hAnsi="Times New Roman" w:cs="Times New Roman"/>
          <w:sz w:val="24"/>
          <w:szCs w:val="24"/>
        </w:rPr>
        <w:t xml:space="preserve"> Phụ cấp sinh hoạt phí hàng tháng đối với cán bộ xã, phường, thị trấn tạm thời quy định như sau:</w:t>
      </w:r>
      <w:bookmarkEnd w:id="11"/>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a) 140 - 160 đồng đối với cán bộ lãnh đạo chủ chốt (Chủ tịch Uỷ ban nhân dân), 120 - 140 - 160 đồng đối với các cán bộ chuyên trách khác, 70 - 80 - 90 đồng đối với cán bộ nửa chuyên trách. Tuỳ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quy mô của xã, phường, thị trấn vf mức độ phức tạp của công việc mà xếp mỗi xã, phường, thị trấn vào một trong 3 mức nói trên.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lastRenderedPageBreak/>
        <w:t>b) Trưởng thôn, trưởng bản ở các huyện biên giới Việt - Trung được phụ cấp sinh hoạt phí như các cán bộ nửa chuyên trách của xã.</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c) Cán bộ xã, phường, thị trấn đã về nghỉ theo Quyết định số 130-CP ngày 20-6-1975 của Hội đồng Chính phủ và quyết định số 111-HĐBT ngày 13-10-1981 của Hội đồng Bộ trưởng được hưởng phụ cấp bẳng 60% mức phụ cấp sinh hoạt phí của cán bộ đương chức cùng chức vụ.</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xml:space="preserve">d) Các khoản phụ cấp sinh hoạt phí kể trên đều được cộng thêm phụ cấp chênh lệch giá sinh hoạt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vùng quy định tại điểm 2, điều 5 Nghị định này.</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đ) Ban tổ chức của Chính phủ hướng dẫn cụ thể các chức danh được hưởng phụ cấp sinh hoạt phí và việc phân hạng các xã, phường, thị trấn.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 xml:space="preserve">Điều 11. </w:t>
      </w:r>
      <w:r w:rsidRPr="00914025">
        <w:rPr>
          <w:rFonts w:ascii="Times New Roman" w:eastAsia="Times New Roman" w:hAnsi="Times New Roman" w:cs="Times New Roman"/>
          <w:sz w:val="24"/>
          <w:szCs w:val="24"/>
        </w:rPr>
        <w:t xml:space="preserve">Tiền công cho những người làm việc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chế độ hợp đồng thuê mướn tạm thời và giá gia công cho thợ thủ công phải dựa trên chế độ tiền lương của Nhà nước, có tính đến những điều kiện đặc thù của từng địa phương.</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 xml:space="preserve">Điều 12. </w:t>
      </w:r>
      <w:r w:rsidRPr="00914025">
        <w:rPr>
          <w:rFonts w:ascii="Times New Roman" w:eastAsia="Times New Roman" w:hAnsi="Times New Roman" w:cs="Times New Roman"/>
          <w:sz w:val="24"/>
          <w:szCs w:val="24"/>
        </w:rPr>
        <w:t xml:space="preserve">Dành một khoản trong ngân sách Nhà nước để trợ cấp cho những công nhân, viên chức và những người hưởng lương trong các lực lượng vũ trang có đông người ăn </w:t>
      </w:r>
      <w:proofErr w:type="gramStart"/>
      <w:r w:rsidRPr="00914025">
        <w:rPr>
          <w:rFonts w:ascii="Times New Roman" w:eastAsia="Times New Roman" w:hAnsi="Times New Roman" w:cs="Times New Roman"/>
          <w:sz w:val="24"/>
          <w:szCs w:val="24"/>
        </w:rPr>
        <w:t>theo</w:t>
      </w:r>
      <w:proofErr w:type="gramEnd"/>
      <w:r w:rsidRPr="00914025">
        <w:rPr>
          <w:rFonts w:ascii="Times New Roman" w:eastAsia="Times New Roman" w:hAnsi="Times New Roman" w:cs="Times New Roman"/>
          <w:sz w:val="24"/>
          <w:szCs w:val="24"/>
        </w:rPr>
        <w:t xml:space="preserve"> mà đời sống thật sự gặp khó khăn.</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Điều 13.</w:t>
      </w:r>
      <w:r w:rsidRPr="00914025">
        <w:rPr>
          <w:rFonts w:ascii="Times New Roman" w:eastAsia="Times New Roman" w:hAnsi="Times New Roman" w:cs="Times New Roman"/>
          <w:sz w:val="24"/>
          <w:szCs w:val="24"/>
        </w:rPr>
        <w:t xml:space="preserve"> Nghị định này thi hành từ ngày 1 tháng 9 năm 1985. Mọi quy định về tiền lương, phụ cấp hiện vật trái với Nghị định này đều bãi bỏ.</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 xml:space="preserve">Điều 14. </w:t>
      </w:r>
      <w:r w:rsidRPr="00914025">
        <w:rPr>
          <w:rFonts w:ascii="Times New Roman" w:eastAsia="Times New Roman" w:hAnsi="Times New Roman" w:cs="Times New Roman"/>
          <w:sz w:val="24"/>
          <w:szCs w:val="24"/>
        </w:rPr>
        <w:t>Bộ Lao động cùng các Bộ, các cơ quan có liên quan hướng dẫn thi hành Nghị định này. Riêng những quy định đối với các lực lượng vũ trang và nửa vũ trang thì Bộ Quốc phòng, Bộ Nội vụ và Tổng cục Hải quan hướng dẫn thi hành sau khi đã bàn bạc thống nhất với Bộ lao động và Bộ Tài chính.</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 xml:space="preserve">Điều 15. </w:t>
      </w:r>
      <w:r w:rsidRPr="00914025">
        <w:rPr>
          <w:rFonts w:ascii="Times New Roman" w:eastAsia="Times New Roman" w:hAnsi="Times New Roman" w:cs="Times New Roman"/>
          <w:sz w:val="24"/>
          <w:szCs w:val="24"/>
        </w:rPr>
        <w:t xml:space="preserve">Thủ trưởng các Bộ, các Uỷ ban Nhà nước, các cơ quan khác thuộc Hội đồng Bộ trưởng và Chủ tịch Uỷ ban nhân dân các tỉnh, thành phố, </w:t>
      </w:r>
      <w:proofErr w:type="gramStart"/>
      <w:r w:rsidRPr="00914025">
        <w:rPr>
          <w:rFonts w:ascii="Times New Roman" w:eastAsia="Times New Roman" w:hAnsi="Times New Roman" w:cs="Times New Roman"/>
          <w:sz w:val="24"/>
          <w:szCs w:val="24"/>
        </w:rPr>
        <w:t>đặc</w:t>
      </w:r>
      <w:proofErr w:type="gramEnd"/>
      <w:r w:rsidRPr="00914025">
        <w:rPr>
          <w:rFonts w:ascii="Times New Roman" w:eastAsia="Times New Roman" w:hAnsi="Times New Roman" w:cs="Times New Roman"/>
          <w:sz w:val="24"/>
          <w:szCs w:val="24"/>
        </w:rPr>
        <w:t xml:space="preserve"> khu trực thuộc Trung ương chịu trách nhiệm thi hành Nghị định này. </w:t>
      </w:r>
    </w:p>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244"/>
        <w:gridCol w:w="4278"/>
      </w:tblGrid>
      <w:tr w:rsidR="00914025" w:rsidRPr="00914025" w:rsidTr="00914025">
        <w:trPr>
          <w:tblCellSpacing w:w="0" w:type="dxa"/>
        </w:trPr>
        <w:tc>
          <w:tcPr>
            <w:tcW w:w="4244" w:type="dxa"/>
            <w:tcMar>
              <w:top w:w="0" w:type="dxa"/>
              <w:left w:w="108" w:type="dxa"/>
              <w:bottom w:w="0" w:type="dxa"/>
              <w:right w:w="108" w:type="dxa"/>
            </w:tcMar>
            <w:hideMark/>
          </w:tcPr>
          <w:p w:rsidR="00914025" w:rsidRPr="00914025" w:rsidRDefault="00914025" w:rsidP="00914025">
            <w:pPr>
              <w:spacing w:before="100" w:beforeAutospacing="1" w:after="120" w:line="240" w:lineRule="auto"/>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 </w:t>
            </w:r>
          </w:p>
        </w:tc>
        <w:tc>
          <w:tcPr>
            <w:tcW w:w="4278" w:type="dxa"/>
            <w:tcMar>
              <w:top w:w="0" w:type="dxa"/>
              <w:left w:w="108" w:type="dxa"/>
              <w:bottom w:w="0" w:type="dxa"/>
              <w:right w:w="108" w:type="dxa"/>
            </w:tcMar>
            <w:hideMark/>
          </w:tcPr>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r w:rsidRPr="00914025">
              <w:rPr>
                <w:rFonts w:ascii="Times New Roman" w:eastAsia="Times New Roman" w:hAnsi="Times New Roman" w:cs="Times New Roman"/>
                <w:b/>
                <w:bCs/>
                <w:sz w:val="24"/>
                <w:szCs w:val="24"/>
              </w:rPr>
              <w:t>Tố Hữu</w:t>
            </w:r>
          </w:p>
          <w:p w:rsidR="00914025" w:rsidRPr="00914025" w:rsidRDefault="00914025" w:rsidP="00914025">
            <w:pPr>
              <w:spacing w:before="100" w:beforeAutospacing="1" w:after="120" w:line="240" w:lineRule="auto"/>
              <w:jc w:val="center"/>
              <w:rPr>
                <w:rFonts w:ascii="Times New Roman" w:eastAsia="Times New Roman" w:hAnsi="Times New Roman" w:cs="Times New Roman"/>
                <w:sz w:val="24"/>
                <w:szCs w:val="24"/>
              </w:rPr>
            </w:pPr>
            <w:r w:rsidRPr="00914025">
              <w:rPr>
                <w:rFonts w:ascii="Times New Roman" w:eastAsia="Times New Roman" w:hAnsi="Times New Roman" w:cs="Times New Roman"/>
                <w:sz w:val="24"/>
                <w:szCs w:val="24"/>
              </w:rPr>
              <w:t>(Đã ký)</w:t>
            </w:r>
          </w:p>
        </w:tc>
      </w:tr>
    </w:tbl>
    <w:p w:rsidR="009923D9" w:rsidRDefault="00914025">
      <w:bookmarkStart w:id="12" w:name="_GoBack"/>
      <w:bookmarkEnd w:id="12"/>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025"/>
    <w:rsid w:val="00051ECA"/>
    <w:rsid w:val="00740512"/>
    <w:rsid w:val="0091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FB4F14-89FF-485F-BEEE-770BA860C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02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82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1780</Words>
  <Characters>10147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2018-09-20T01:18:00Z</dcterms:created>
  <dcterms:modified xsi:type="dcterms:W3CDTF">2018-09-20T01:19:00Z</dcterms:modified>
</cp:coreProperties>
</file>