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3113E" w:rsidRPr="0023113E" w:rsidTr="0023113E">
        <w:trPr>
          <w:tblCellSpacing w:w="0" w:type="dxa"/>
        </w:trPr>
        <w:tc>
          <w:tcPr>
            <w:tcW w:w="3348" w:type="dxa"/>
            <w:tcMar>
              <w:top w:w="0" w:type="dxa"/>
              <w:left w:w="108" w:type="dxa"/>
              <w:bottom w:w="0" w:type="dxa"/>
              <w:right w:w="108" w:type="dxa"/>
            </w:tcMar>
            <w:hideMark/>
          </w:tcPr>
          <w:p w:rsidR="00000000" w:rsidRPr="0023113E" w:rsidRDefault="0023113E" w:rsidP="0023113E">
            <w:r w:rsidRPr="0023113E">
              <w:rPr>
                <w:b/>
                <w:bCs/>
              </w:rPr>
              <w:t xml:space="preserve">BẢO HIỂM XÃ HỘI </w:t>
            </w:r>
            <w:r w:rsidRPr="0023113E">
              <w:rPr>
                <w:b/>
                <w:bCs/>
              </w:rPr>
              <w:br/>
              <w:t>VIỆT NAM</w:t>
            </w:r>
            <w:r w:rsidRPr="0023113E">
              <w:rPr>
                <w:b/>
                <w:bCs/>
              </w:rPr>
              <w:br/>
              <w:t>-------</w:t>
            </w:r>
          </w:p>
        </w:tc>
        <w:tc>
          <w:tcPr>
            <w:tcW w:w="5508" w:type="dxa"/>
            <w:tcMar>
              <w:top w:w="0" w:type="dxa"/>
              <w:left w:w="108" w:type="dxa"/>
              <w:bottom w:w="0" w:type="dxa"/>
              <w:right w:w="108" w:type="dxa"/>
            </w:tcMar>
            <w:hideMark/>
          </w:tcPr>
          <w:p w:rsidR="00000000" w:rsidRPr="0023113E" w:rsidRDefault="0023113E" w:rsidP="0023113E">
            <w:r w:rsidRPr="0023113E">
              <w:rPr>
                <w:b/>
                <w:bCs/>
              </w:rPr>
              <w:t>CỘNG HÒA XÃ HỘI CHỦ NGHĨA VIỆT NAM</w:t>
            </w:r>
            <w:r w:rsidRPr="0023113E">
              <w:rPr>
                <w:b/>
                <w:bCs/>
              </w:rPr>
              <w:br/>
            </w:r>
            <w:proofErr w:type="spellStart"/>
            <w:r w:rsidRPr="0023113E">
              <w:rPr>
                <w:b/>
                <w:bCs/>
              </w:rPr>
              <w:t>Độc</w:t>
            </w:r>
            <w:proofErr w:type="spellEnd"/>
            <w:r w:rsidRPr="0023113E">
              <w:rPr>
                <w:b/>
                <w:bCs/>
              </w:rPr>
              <w:t xml:space="preserve"> </w:t>
            </w:r>
            <w:proofErr w:type="spellStart"/>
            <w:r w:rsidRPr="0023113E">
              <w:rPr>
                <w:b/>
                <w:bCs/>
              </w:rPr>
              <w:t>lập</w:t>
            </w:r>
            <w:proofErr w:type="spellEnd"/>
            <w:r w:rsidRPr="0023113E">
              <w:rPr>
                <w:b/>
                <w:bCs/>
              </w:rPr>
              <w:t xml:space="preserve"> - </w:t>
            </w:r>
            <w:proofErr w:type="spellStart"/>
            <w:r w:rsidRPr="0023113E">
              <w:rPr>
                <w:b/>
                <w:bCs/>
              </w:rPr>
              <w:t>Tự</w:t>
            </w:r>
            <w:proofErr w:type="spellEnd"/>
            <w:r w:rsidRPr="0023113E">
              <w:rPr>
                <w:b/>
                <w:bCs/>
              </w:rPr>
              <w:t xml:space="preserve"> do - </w:t>
            </w:r>
            <w:proofErr w:type="spellStart"/>
            <w:r w:rsidRPr="0023113E">
              <w:rPr>
                <w:b/>
                <w:bCs/>
              </w:rPr>
              <w:t>Hạnh</w:t>
            </w:r>
            <w:proofErr w:type="spellEnd"/>
            <w:r w:rsidRPr="0023113E">
              <w:rPr>
                <w:b/>
                <w:bCs/>
              </w:rPr>
              <w:t xml:space="preserve"> </w:t>
            </w:r>
            <w:proofErr w:type="spellStart"/>
            <w:r w:rsidRPr="0023113E">
              <w:rPr>
                <w:b/>
                <w:bCs/>
              </w:rPr>
              <w:t>phúc</w:t>
            </w:r>
            <w:proofErr w:type="spellEnd"/>
            <w:r w:rsidRPr="0023113E">
              <w:rPr>
                <w:b/>
                <w:bCs/>
              </w:rPr>
              <w:t xml:space="preserve"> </w:t>
            </w:r>
            <w:r w:rsidRPr="0023113E">
              <w:rPr>
                <w:b/>
                <w:bCs/>
              </w:rPr>
              <w:br/>
              <w:t>---------------</w:t>
            </w:r>
          </w:p>
        </w:tc>
      </w:tr>
      <w:tr w:rsidR="0023113E" w:rsidRPr="0023113E" w:rsidTr="0023113E">
        <w:trPr>
          <w:tblCellSpacing w:w="0" w:type="dxa"/>
        </w:trPr>
        <w:tc>
          <w:tcPr>
            <w:tcW w:w="3348" w:type="dxa"/>
            <w:tcMar>
              <w:top w:w="0" w:type="dxa"/>
              <w:left w:w="108" w:type="dxa"/>
              <w:bottom w:w="0" w:type="dxa"/>
              <w:right w:w="108" w:type="dxa"/>
            </w:tcMar>
            <w:hideMark/>
          </w:tcPr>
          <w:p w:rsidR="00000000" w:rsidRPr="0023113E" w:rsidRDefault="0023113E" w:rsidP="0023113E">
            <w:proofErr w:type="spellStart"/>
            <w:r w:rsidRPr="0023113E">
              <w:t>Số</w:t>
            </w:r>
            <w:proofErr w:type="spellEnd"/>
            <w:r w:rsidRPr="0023113E">
              <w:t>: 3804/BHXH-CSXH</w:t>
            </w:r>
            <w:r w:rsidRPr="0023113E">
              <w:br/>
            </w:r>
            <w:r w:rsidRPr="0023113E">
              <w:rPr>
                <w:i/>
                <w:iCs/>
              </w:rPr>
              <w:t xml:space="preserve">V/v </w:t>
            </w:r>
            <w:proofErr w:type="spellStart"/>
            <w:r w:rsidRPr="0023113E">
              <w:rPr>
                <w:i/>
                <w:iCs/>
              </w:rPr>
              <w:t>hướng</w:t>
            </w:r>
            <w:proofErr w:type="spellEnd"/>
            <w:r w:rsidRPr="0023113E">
              <w:rPr>
                <w:i/>
                <w:iCs/>
              </w:rPr>
              <w:t xml:space="preserve"> </w:t>
            </w:r>
            <w:proofErr w:type="spellStart"/>
            <w:r w:rsidRPr="0023113E">
              <w:rPr>
                <w:i/>
                <w:iCs/>
              </w:rPr>
              <w:t>dẫn</w:t>
            </w:r>
            <w:proofErr w:type="spellEnd"/>
            <w:r w:rsidRPr="0023113E">
              <w:rPr>
                <w:i/>
                <w:iCs/>
              </w:rPr>
              <w:t xml:space="preserve"> </w:t>
            </w:r>
            <w:proofErr w:type="spellStart"/>
            <w:r w:rsidRPr="0023113E">
              <w:rPr>
                <w:i/>
                <w:iCs/>
              </w:rPr>
              <w:t>giải</w:t>
            </w:r>
            <w:proofErr w:type="spellEnd"/>
            <w:r w:rsidRPr="0023113E">
              <w:rPr>
                <w:i/>
                <w:iCs/>
              </w:rPr>
              <w:t xml:space="preserve"> </w:t>
            </w:r>
            <w:proofErr w:type="spellStart"/>
            <w:r w:rsidRPr="0023113E">
              <w:rPr>
                <w:i/>
                <w:iCs/>
              </w:rPr>
              <w:t>quyết</w:t>
            </w:r>
            <w:proofErr w:type="spellEnd"/>
            <w:r w:rsidRPr="0023113E">
              <w:rPr>
                <w:i/>
                <w:iCs/>
              </w:rPr>
              <w:t xml:space="preserve"> </w:t>
            </w:r>
            <w:proofErr w:type="spellStart"/>
            <w:r w:rsidRPr="0023113E">
              <w:rPr>
                <w:i/>
                <w:iCs/>
              </w:rPr>
              <w:t>chế</w:t>
            </w:r>
            <w:proofErr w:type="spellEnd"/>
            <w:r w:rsidRPr="0023113E">
              <w:rPr>
                <w:i/>
                <w:iCs/>
              </w:rPr>
              <w:t xml:space="preserve"> </w:t>
            </w:r>
            <w:proofErr w:type="spellStart"/>
            <w:r w:rsidRPr="0023113E">
              <w:rPr>
                <w:i/>
                <w:iCs/>
              </w:rPr>
              <w:t>độ</w:t>
            </w:r>
            <w:proofErr w:type="spellEnd"/>
            <w:r w:rsidRPr="0023113E">
              <w:rPr>
                <w:i/>
                <w:iCs/>
              </w:rPr>
              <w:t xml:space="preserve"> BHXH </w:t>
            </w:r>
            <w:proofErr w:type="spellStart"/>
            <w:r w:rsidRPr="0023113E">
              <w:rPr>
                <w:i/>
                <w:iCs/>
              </w:rPr>
              <w:t>đối</w:t>
            </w:r>
            <w:proofErr w:type="spellEnd"/>
            <w:r w:rsidRPr="0023113E">
              <w:rPr>
                <w:i/>
                <w:iCs/>
              </w:rPr>
              <w:t xml:space="preserve"> </w:t>
            </w:r>
            <w:proofErr w:type="spellStart"/>
            <w:r w:rsidRPr="0023113E">
              <w:rPr>
                <w:i/>
                <w:iCs/>
              </w:rPr>
              <w:t>với</w:t>
            </w:r>
            <w:proofErr w:type="spellEnd"/>
            <w:r w:rsidRPr="0023113E">
              <w:rPr>
                <w:i/>
                <w:iCs/>
              </w:rPr>
              <w:t xml:space="preserve"> </w:t>
            </w:r>
            <w:proofErr w:type="spellStart"/>
            <w:r w:rsidRPr="0023113E">
              <w:rPr>
                <w:i/>
                <w:iCs/>
              </w:rPr>
              <w:t>người</w:t>
            </w:r>
            <w:proofErr w:type="spellEnd"/>
            <w:r w:rsidRPr="0023113E">
              <w:rPr>
                <w:i/>
                <w:iCs/>
              </w:rPr>
              <w:t xml:space="preserve"> </w:t>
            </w:r>
            <w:proofErr w:type="spellStart"/>
            <w:r w:rsidRPr="0023113E">
              <w:rPr>
                <w:i/>
                <w:iCs/>
              </w:rPr>
              <w:t>tham</w:t>
            </w:r>
            <w:proofErr w:type="spellEnd"/>
            <w:r w:rsidRPr="0023113E">
              <w:rPr>
                <w:i/>
                <w:iCs/>
              </w:rPr>
              <w:t xml:space="preserve"> </w:t>
            </w:r>
            <w:proofErr w:type="spellStart"/>
            <w:r w:rsidRPr="0023113E">
              <w:rPr>
                <w:i/>
                <w:iCs/>
              </w:rPr>
              <w:t>gia</w:t>
            </w:r>
            <w:proofErr w:type="spellEnd"/>
            <w:r w:rsidRPr="0023113E">
              <w:rPr>
                <w:i/>
                <w:iCs/>
              </w:rPr>
              <w:t xml:space="preserve"> BHXH </w:t>
            </w:r>
            <w:proofErr w:type="spellStart"/>
            <w:r w:rsidRPr="0023113E">
              <w:rPr>
                <w:i/>
                <w:iCs/>
              </w:rPr>
              <w:t>tự</w:t>
            </w:r>
            <w:proofErr w:type="spellEnd"/>
            <w:r w:rsidRPr="0023113E">
              <w:rPr>
                <w:i/>
                <w:iCs/>
              </w:rPr>
              <w:t xml:space="preserve"> </w:t>
            </w:r>
            <w:proofErr w:type="spellStart"/>
            <w:r w:rsidRPr="0023113E">
              <w:rPr>
                <w:i/>
                <w:iCs/>
              </w:rPr>
              <w:t>nguyện</w:t>
            </w:r>
            <w:proofErr w:type="spellEnd"/>
            <w:r w:rsidRPr="0023113E">
              <w:rPr>
                <w:i/>
                <w:iCs/>
              </w:rPr>
              <w:t xml:space="preserve"> </w:t>
            </w:r>
            <w:proofErr w:type="spellStart"/>
            <w:r w:rsidRPr="0023113E">
              <w:rPr>
                <w:i/>
                <w:iCs/>
              </w:rPr>
              <w:t>tại</w:t>
            </w:r>
            <w:proofErr w:type="spellEnd"/>
            <w:r w:rsidRPr="0023113E">
              <w:rPr>
                <w:i/>
                <w:iCs/>
              </w:rPr>
              <w:t xml:space="preserve"> BHXH </w:t>
            </w:r>
            <w:proofErr w:type="spellStart"/>
            <w:r w:rsidRPr="0023113E">
              <w:rPr>
                <w:i/>
                <w:iCs/>
              </w:rPr>
              <w:t>Bộ</w:t>
            </w:r>
            <w:proofErr w:type="spellEnd"/>
            <w:r w:rsidRPr="0023113E">
              <w:rPr>
                <w:i/>
                <w:iCs/>
              </w:rPr>
              <w:t xml:space="preserve"> </w:t>
            </w:r>
            <w:proofErr w:type="spellStart"/>
            <w:r w:rsidRPr="0023113E">
              <w:rPr>
                <w:i/>
                <w:iCs/>
              </w:rPr>
              <w:t>Quốc</w:t>
            </w:r>
            <w:proofErr w:type="spellEnd"/>
            <w:r w:rsidRPr="0023113E">
              <w:rPr>
                <w:i/>
                <w:iCs/>
              </w:rPr>
              <w:t xml:space="preserve"> </w:t>
            </w:r>
            <w:proofErr w:type="spellStart"/>
            <w:r w:rsidRPr="0023113E">
              <w:rPr>
                <w:i/>
                <w:iCs/>
              </w:rPr>
              <w:t>phòng</w:t>
            </w:r>
            <w:proofErr w:type="spellEnd"/>
          </w:p>
        </w:tc>
        <w:tc>
          <w:tcPr>
            <w:tcW w:w="5508" w:type="dxa"/>
            <w:tcMar>
              <w:top w:w="0" w:type="dxa"/>
              <w:left w:w="108" w:type="dxa"/>
              <w:bottom w:w="0" w:type="dxa"/>
              <w:right w:w="108" w:type="dxa"/>
            </w:tcMar>
            <w:hideMark/>
          </w:tcPr>
          <w:p w:rsidR="00000000" w:rsidRPr="0023113E" w:rsidRDefault="0023113E" w:rsidP="0023113E">
            <w:proofErr w:type="spellStart"/>
            <w:r w:rsidRPr="0023113E">
              <w:rPr>
                <w:i/>
                <w:iCs/>
              </w:rPr>
              <w:t>Hà</w:t>
            </w:r>
            <w:proofErr w:type="spellEnd"/>
            <w:r w:rsidRPr="0023113E">
              <w:rPr>
                <w:i/>
                <w:iCs/>
              </w:rPr>
              <w:t xml:space="preserve"> </w:t>
            </w:r>
            <w:proofErr w:type="spellStart"/>
            <w:r w:rsidRPr="0023113E">
              <w:rPr>
                <w:i/>
                <w:iCs/>
              </w:rPr>
              <w:t>Nội</w:t>
            </w:r>
            <w:proofErr w:type="spellEnd"/>
            <w:r w:rsidRPr="0023113E">
              <w:rPr>
                <w:i/>
                <w:iCs/>
              </w:rPr>
              <w:t xml:space="preserve">, </w:t>
            </w:r>
            <w:proofErr w:type="spellStart"/>
            <w:r w:rsidRPr="0023113E">
              <w:rPr>
                <w:i/>
                <w:iCs/>
              </w:rPr>
              <w:t>ngày</w:t>
            </w:r>
            <w:proofErr w:type="spellEnd"/>
            <w:r w:rsidRPr="0023113E">
              <w:rPr>
                <w:i/>
                <w:iCs/>
              </w:rPr>
              <w:t xml:space="preserve"> 08 </w:t>
            </w:r>
            <w:proofErr w:type="spellStart"/>
            <w:r w:rsidRPr="0023113E">
              <w:rPr>
                <w:i/>
                <w:iCs/>
              </w:rPr>
              <w:t>tháng</w:t>
            </w:r>
            <w:proofErr w:type="spellEnd"/>
            <w:r w:rsidRPr="0023113E">
              <w:rPr>
                <w:i/>
                <w:iCs/>
              </w:rPr>
              <w:t xml:space="preserve"> 10 </w:t>
            </w:r>
            <w:proofErr w:type="spellStart"/>
            <w:r w:rsidRPr="0023113E">
              <w:rPr>
                <w:i/>
                <w:iCs/>
              </w:rPr>
              <w:t>năm</w:t>
            </w:r>
            <w:proofErr w:type="spellEnd"/>
            <w:r w:rsidRPr="0023113E">
              <w:rPr>
                <w:i/>
                <w:iCs/>
              </w:rPr>
              <w:t xml:space="preserve"> 2014</w:t>
            </w:r>
          </w:p>
        </w:tc>
      </w:tr>
    </w:tbl>
    <w:p w:rsidR="0023113E" w:rsidRPr="0023113E" w:rsidRDefault="0023113E" w:rsidP="0023113E">
      <w:r w:rsidRPr="0023113E">
        <w:rPr>
          <w:lang w:val="vi-VN"/>
        </w:rPr>
        <w:t> </w:t>
      </w:r>
    </w:p>
    <w:tbl>
      <w:tblPr>
        <w:tblW w:w="0" w:type="auto"/>
        <w:tblCellSpacing w:w="0" w:type="dxa"/>
        <w:tblCellMar>
          <w:left w:w="0" w:type="dxa"/>
          <w:right w:w="0" w:type="dxa"/>
        </w:tblCellMar>
        <w:tblLook w:val="04A0" w:firstRow="1" w:lastRow="0" w:firstColumn="1" w:lastColumn="0" w:noHBand="0" w:noVBand="1"/>
      </w:tblPr>
      <w:tblGrid>
        <w:gridCol w:w="2608"/>
        <w:gridCol w:w="6248"/>
      </w:tblGrid>
      <w:tr w:rsidR="0023113E" w:rsidRPr="0023113E" w:rsidTr="0023113E">
        <w:trPr>
          <w:tblCellSpacing w:w="0" w:type="dxa"/>
        </w:trPr>
        <w:tc>
          <w:tcPr>
            <w:tcW w:w="2608" w:type="dxa"/>
            <w:tcMar>
              <w:top w:w="0" w:type="dxa"/>
              <w:left w:w="108" w:type="dxa"/>
              <w:bottom w:w="0" w:type="dxa"/>
              <w:right w:w="108" w:type="dxa"/>
            </w:tcMar>
            <w:hideMark/>
          </w:tcPr>
          <w:p w:rsidR="00000000" w:rsidRPr="0023113E" w:rsidRDefault="0023113E" w:rsidP="0023113E">
            <w:proofErr w:type="spellStart"/>
            <w:r w:rsidRPr="0023113E">
              <w:rPr>
                <w:b/>
                <w:bCs/>
              </w:rPr>
              <w:t>Kính</w:t>
            </w:r>
            <w:proofErr w:type="spellEnd"/>
            <w:r w:rsidRPr="0023113E">
              <w:rPr>
                <w:b/>
                <w:bCs/>
              </w:rPr>
              <w:t xml:space="preserve"> </w:t>
            </w:r>
            <w:proofErr w:type="spellStart"/>
            <w:r w:rsidRPr="0023113E">
              <w:rPr>
                <w:b/>
                <w:bCs/>
              </w:rPr>
              <w:t>gửi</w:t>
            </w:r>
            <w:proofErr w:type="spellEnd"/>
            <w:r w:rsidRPr="0023113E">
              <w:rPr>
                <w:b/>
                <w:bCs/>
              </w:rPr>
              <w:t>:</w:t>
            </w:r>
          </w:p>
        </w:tc>
        <w:tc>
          <w:tcPr>
            <w:tcW w:w="6248" w:type="dxa"/>
            <w:tcMar>
              <w:top w:w="0" w:type="dxa"/>
              <w:left w:w="108" w:type="dxa"/>
              <w:bottom w:w="0" w:type="dxa"/>
              <w:right w:w="108" w:type="dxa"/>
            </w:tcMar>
            <w:hideMark/>
          </w:tcPr>
          <w:p w:rsidR="00000000" w:rsidRPr="0023113E" w:rsidRDefault="0023113E" w:rsidP="0023113E">
            <w:r w:rsidRPr="0023113E">
              <w:t xml:space="preserve">- </w:t>
            </w:r>
            <w:proofErr w:type="spellStart"/>
            <w:r w:rsidRPr="0023113E">
              <w:t>Bảo</w:t>
            </w:r>
            <w:proofErr w:type="spellEnd"/>
            <w:r w:rsidRPr="0023113E">
              <w:t xml:space="preserve"> </w:t>
            </w:r>
            <w:proofErr w:type="spellStart"/>
            <w:r w:rsidRPr="0023113E">
              <w:t>hiểm</w:t>
            </w:r>
            <w:proofErr w:type="spellEnd"/>
            <w:r w:rsidRPr="0023113E">
              <w:t xml:space="preserve"> </w:t>
            </w:r>
            <w:proofErr w:type="spellStart"/>
            <w:r w:rsidRPr="0023113E">
              <w:t>xã</w:t>
            </w:r>
            <w:proofErr w:type="spellEnd"/>
            <w:r w:rsidRPr="0023113E">
              <w:t xml:space="preserve"> </w:t>
            </w:r>
            <w:proofErr w:type="spellStart"/>
            <w:r w:rsidRPr="0023113E">
              <w:t>hội</w:t>
            </w:r>
            <w:proofErr w:type="spellEnd"/>
            <w:r w:rsidRPr="0023113E">
              <w:t xml:space="preserve"> </w:t>
            </w:r>
            <w:proofErr w:type="spellStart"/>
            <w:r w:rsidRPr="0023113E">
              <w:t>tỉnh</w:t>
            </w:r>
            <w:proofErr w:type="spellEnd"/>
            <w:r w:rsidRPr="0023113E">
              <w:t xml:space="preserve">, </w:t>
            </w:r>
            <w:proofErr w:type="spellStart"/>
            <w:r w:rsidRPr="0023113E">
              <w:t>thành</w:t>
            </w:r>
            <w:proofErr w:type="spellEnd"/>
            <w:r w:rsidRPr="0023113E">
              <w:t xml:space="preserve"> </w:t>
            </w:r>
            <w:proofErr w:type="spellStart"/>
            <w:r w:rsidRPr="0023113E">
              <w:t>phố</w:t>
            </w:r>
            <w:proofErr w:type="spellEnd"/>
            <w:r w:rsidRPr="0023113E">
              <w:t xml:space="preserve"> </w:t>
            </w:r>
            <w:proofErr w:type="spellStart"/>
            <w:r w:rsidRPr="0023113E">
              <w:t>trực</w:t>
            </w:r>
            <w:proofErr w:type="spellEnd"/>
            <w:r w:rsidRPr="0023113E">
              <w:t xml:space="preserve"> </w:t>
            </w:r>
            <w:proofErr w:type="spellStart"/>
            <w:r w:rsidRPr="0023113E">
              <w:t>thuộc</w:t>
            </w:r>
            <w:proofErr w:type="spellEnd"/>
            <w:r w:rsidRPr="0023113E">
              <w:t xml:space="preserve"> </w:t>
            </w:r>
            <w:proofErr w:type="spellStart"/>
            <w:r w:rsidRPr="0023113E">
              <w:t>Trung</w:t>
            </w:r>
            <w:proofErr w:type="spellEnd"/>
            <w:r w:rsidRPr="0023113E">
              <w:t xml:space="preserve"> </w:t>
            </w:r>
            <w:proofErr w:type="spellStart"/>
            <w:r w:rsidRPr="0023113E">
              <w:t>ương</w:t>
            </w:r>
            <w:proofErr w:type="spellEnd"/>
            <w:r w:rsidRPr="0023113E">
              <w:t xml:space="preserve">; </w:t>
            </w:r>
            <w:r w:rsidRPr="0023113E">
              <w:br/>
              <w:t xml:space="preserve">- </w:t>
            </w:r>
            <w:proofErr w:type="spellStart"/>
            <w:r w:rsidRPr="0023113E">
              <w:t>Bảo</w:t>
            </w:r>
            <w:proofErr w:type="spellEnd"/>
            <w:r w:rsidRPr="0023113E">
              <w:t xml:space="preserve"> </w:t>
            </w:r>
            <w:proofErr w:type="spellStart"/>
            <w:r w:rsidRPr="0023113E">
              <w:t>hiểm</w:t>
            </w:r>
            <w:proofErr w:type="spellEnd"/>
            <w:r w:rsidRPr="0023113E">
              <w:t xml:space="preserve"> </w:t>
            </w:r>
            <w:proofErr w:type="spellStart"/>
            <w:r w:rsidRPr="0023113E">
              <w:t>xã</w:t>
            </w:r>
            <w:proofErr w:type="spellEnd"/>
            <w:r w:rsidRPr="0023113E">
              <w:t xml:space="preserve"> </w:t>
            </w:r>
            <w:proofErr w:type="spellStart"/>
            <w:r w:rsidRPr="0023113E">
              <w:t>hội</w:t>
            </w:r>
            <w:proofErr w:type="spellEnd"/>
            <w:r w:rsidRPr="0023113E">
              <w:t xml:space="preserve"> </w:t>
            </w:r>
            <w:proofErr w:type="spellStart"/>
            <w:r w:rsidRPr="0023113E">
              <w:t>Bộ</w:t>
            </w:r>
            <w:proofErr w:type="spellEnd"/>
            <w:r w:rsidRPr="0023113E">
              <w:t xml:space="preserve"> </w:t>
            </w:r>
            <w:proofErr w:type="spellStart"/>
            <w:r w:rsidRPr="0023113E">
              <w:t>Quốc</w:t>
            </w:r>
            <w:proofErr w:type="spellEnd"/>
            <w:r w:rsidRPr="0023113E">
              <w:t xml:space="preserve"> </w:t>
            </w:r>
            <w:proofErr w:type="spellStart"/>
            <w:r w:rsidRPr="0023113E">
              <w:t>phòng</w:t>
            </w:r>
            <w:proofErr w:type="spellEnd"/>
            <w:r w:rsidRPr="0023113E">
              <w:t>.</w:t>
            </w:r>
          </w:p>
        </w:tc>
      </w:tr>
    </w:tbl>
    <w:p w:rsidR="0023113E" w:rsidRPr="0023113E" w:rsidRDefault="0023113E" w:rsidP="0023113E">
      <w:r w:rsidRPr="0023113E">
        <w:rPr>
          <w:lang w:val="vi-VN"/>
        </w:rPr>
        <w:t> </w:t>
      </w:r>
    </w:p>
    <w:p w:rsidR="0023113E" w:rsidRPr="0023113E" w:rsidRDefault="0023113E" w:rsidP="0023113E">
      <w:r w:rsidRPr="0023113E">
        <w:rPr>
          <w:lang w:val="vi-VN"/>
        </w:rPr>
        <w:t>Theo báo cáo của Bảo hiểm xã hội (BHXH) thành phố Đà Nẵng và một số BHXH tỉnh, thành phố (sau đây gọi tắt là BHXH tỉnh) về việc giải quyết chế độ BHXH tự nguyện đối với một số trường hợp do BHXH Bộ Quốc phòng thu BHXH tự nguyện, xác nhận thời gian đóng BHXH tự nguyện để bảo lưu thời gian đóng BHXH tự nguyện (sau đây gọi tắt là chốt sổ BHXH) trả cho người lao động về nơi cư trú, nay người lao động đề nghị BHXH nơi cư trú giải quyết hưởng BHXH. Sau khi làm việc với BHXH Bộ Quốc phòng và các đơn vị có liên quan, để đảm bảo việc giải quyết chế độ BHXH đối với người đóng BHXH tự nguyện được thuận lợi tại nơi cư trú và thống nhất trong tổ chức thực hiện, BHXH Việt Nam hướng dẫn như sau:</w:t>
      </w:r>
    </w:p>
    <w:p w:rsidR="0023113E" w:rsidRPr="0023113E" w:rsidRDefault="0023113E" w:rsidP="0023113E">
      <w:r w:rsidRPr="0023113E">
        <w:rPr>
          <w:lang w:val="vi-VN"/>
        </w:rPr>
        <w:t>1. Đối với BHXH Bộ Quốc phòng:</w:t>
      </w:r>
    </w:p>
    <w:p w:rsidR="0023113E" w:rsidRPr="0023113E" w:rsidRDefault="0023113E" w:rsidP="0023113E">
      <w:r w:rsidRPr="0023113E">
        <w:rPr>
          <w:lang w:val="vi-VN"/>
        </w:rPr>
        <w:t>- Rà soát lại toàn bộ số đối tượng đã thu BHXH tự nguyện từ ngày 01/01/2008 trở đi, theo dõi quản lý chặt chẽ theo quy định. Riêng các trường hợp đã thu BHXH tự nguyện từ ngày 01/01/2008 đã được BHXH Bộ Quốc phòng chốt sổ BHXH, đề nghị BHXH Bộ Quốc phòng chuyển toàn bộ cơ sở dữ liệu người lao động tham gia BHXH tự nguyện (bản giấy và bản điện tử) đã chốt sổ BHXH đến hết ngày 30/9/2014 chuyển BHXH Việt Nam theo mẫu đính kèm (bản giấy chuyển Ban Thực hiện chính sách BHXH và bản điện tử chuyển Trung tâm Công nghệ thông tin) để quản lý, triển khai đến BHXH tỉnh.</w:t>
      </w:r>
    </w:p>
    <w:p w:rsidR="0023113E" w:rsidRPr="0023113E" w:rsidRDefault="0023113E" w:rsidP="0023113E">
      <w:r w:rsidRPr="0023113E">
        <w:rPr>
          <w:lang w:val="vi-VN"/>
        </w:rPr>
        <w:t>- Từ ngày 01/10/2014 trở đi, khi BHXH Bộ Quốc phòng chốt sổ BHXH, trong thời gian 5 ngày kể từ ngày chốt sổ BHXH, BHXH Bộ Quốc phòng chuyển cơ sở dữ liệu (bản giấy và bản điện tử) về BHXH Việt Nam để quản lý, triển khai đến BHXH tỉnh để đối chiếu làm căn cứ giải quyết chế độ BHXH.</w:t>
      </w:r>
    </w:p>
    <w:p w:rsidR="0023113E" w:rsidRPr="0023113E" w:rsidRDefault="0023113E" w:rsidP="0023113E">
      <w:r w:rsidRPr="0023113E">
        <w:rPr>
          <w:lang w:val="vi-VN"/>
        </w:rPr>
        <w:t>- Trong quá trình thực hiện, nếu BHXH tỉnh có vướng mắc đề nghị làm rõ thì BHXH Bộ Quốc phòng kiểm tra và trả lời bằng văn bản để BHXH tỉnh có căn cứ xem xét, giải quyết.</w:t>
      </w:r>
    </w:p>
    <w:p w:rsidR="0023113E" w:rsidRPr="0023113E" w:rsidRDefault="0023113E" w:rsidP="0023113E">
      <w:r w:rsidRPr="0023113E">
        <w:rPr>
          <w:lang w:val="vi-VN"/>
        </w:rPr>
        <w:t>2. Đối với Trung tâm Công nghệ thông tin: Tiếp nhận cơ sở dữ liệu do BHXH Bộ Quốc phòng chuyển đến để quản lý cung cấp dữ liệu hỗ trợ kỹ thuật để BHXH tỉnh tra cứu, đối chiếu trực tiếp trên cơ sở dữ liệu để giải quyết kịp thời, chính xác.</w:t>
      </w:r>
    </w:p>
    <w:p w:rsidR="0023113E" w:rsidRPr="0023113E" w:rsidRDefault="0023113E" w:rsidP="0023113E">
      <w:r w:rsidRPr="0023113E">
        <w:rPr>
          <w:lang w:val="vi-VN"/>
        </w:rPr>
        <w:t>3. Đối với BHXH tỉnh:</w:t>
      </w:r>
    </w:p>
    <w:p w:rsidR="0023113E" w:rsidRPr="0023113E" w:rsidRDefault="0023113E" w:rsidP="0023113E">
      <w:r w:rsidRPr="0023113E">
        <w:rPr>
          <w:lang w:val="vi-VN"/>
        </w:rPr>
        <w:lastRenderedPageBreak/>
        <w:t>- Chỉ đạo các phòng nghiệp vụ thuộc BHXH tỉnh và BHXH quận, huyện, thị xã, thành phố thuộc tỉnh (theo phân cấp giải quyết) tiếp nhận hồ sơ của người tham gia BHXH tự nguyện đã được BHXH Bộ Quốc phòng chốt sổ BHXH để giải quyết chế độ BHXH quy định tại Luật BHXH và các văn bản hướng dẫn hiện hành; hồ sơ và quy trình giải quyết hưởng các chế độ BHXH thực hiện theo quy định về hồ sơ và quy trình giải quyết hưởng các chế độ BHXH ban hành kèm theo Quyết định số</w:t>
      </w:r>
      <w:hyperlink r:id="rId6" w:tgtFrame="_blank" w:history="1">
        <w:r w:rsidRPr="0023113E">
          <w:rPr>
            <w:rStyle w:val="Hyperlink"/>
            <w:lang w:val="vi-VN"/>
          </w:rPr>
          <w:t xml:space="preserve"> 01/QĐ-BHXH</w:t>
        </w:r>
      </w:hyperlink>
      <w:r w:rsidRPr="0023113E">
        <w:rPr>
          <w:lang w:val="vi-VN"/>
        </w:rPr>
        <w:t xml:space="preserve"> ngày 03/01/2014 của BHXH Việt Nam.</w:t>
      </w:r>
    </w:p>
    <w:p w:rsidR="0023113E" w:rsidRPr="0023113E" w:rsidRDefault="0023113E" w:rsidP="0023113E">
      <w:r w:rsidRPr="0023113E">
        <w:rPr>
          <w:lang w:val="vi-VN"/>
        </w:rPr>
        <w:t>- Trước khi giải quyết hưởng các chế độ BHXH đối với các đối tượng nêu trên phải đối chiếu với cơ sở dữ liệu do Trung tâm Công nghệ thông tin quản lý để kiểm tra về đối tượng, nếu phát hiện không có tên của người đề nghị hoặc có sai sót thì vẫn tiếp nhận hồ sơ nhưng chưa giải quyết chế độ, có văn bản trả lời người lao động về nội dung vướng mắc cần làm rõ, đồng thời có công văn đề nghị BHXH Bộ Quốc phòng có ý kiến về trường hợp cụ thể để xem xét, giải quyết.</w:t>
      </w:r>
    </w:p>
    <w:p w:rsidR="0023113E" w:rsidRPr="0023113E" w:rsidRDefault="0023113E" w:rsidP="0023113E">
      <w:r w:rsidRPr="0023113E">
        <w:rPr>
          <w:lang w:val="vi-VN"/>
        </w:rPr>
        <w:t>Trong quá trình thực hiện, nếu có vướng mắc vượt quá thẩm quyền, báo cáo BHXH Việt Nam để xem xét, giải quyết./.</w:t>
      </w:r>
    </w:p>
    <w:p w:rsidR="0023113E" w:rsidRPr="0023113E" w:rsidRDefault="0023113E" w:rsidP="0023113E">
      <w:r w:rsidRPr="0023113E">
        <w:rPr>
          <w:lang w:val="vi-VN"/>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3113E" w:rsidRPr="0023113E" w:rsidTr="0023113E">
        <w:trPr>
          <w:tblCellSpacing w:w="0" w:type="dxa"/>
        </w:trPr>
        <w:tc>
          <w:tcPr>
            <w:tcW w:w="4428" w:type="dxa"/>
            <w:tcMar>
              <w:top w:w="0" w:type="dxa"/>
              <w:left w:w="108" w:type="dxa"/>
              <w:bottom w:w="0" w:type="dxa"/>
              <w:right w:w="108" w:type="dxa"/>
            </w:tcMar>
            <w:hideMark/>
          </w:tcPr>
          <w:p w:rsidR="0023113E" w:rsidRPr="0023113E" w:rsidRDefault="0023113E" w:rsidP="0023113E">
            <w:r w:rsidRPr="0023113E">
              <w:t> </w:t>
            </w:r>
          </w:p>
          <w:p w:rsidR="00000000" w:rsidRPr="0023113E" w:rsidRDefault="0023113E" w:rsidP="0023113E">
            <w:proofErr w:type="spellStart"/>
            <w:r w:rsidRPr="0023113E">
              <w:rPr>
                <w:b/>
                <w:bCs/>
                <w:i/>
                <w:iCs/>
              </w:rPr>
              <w:t>Nơi</w:t>
            </w:r>
            <w:proofErr w:type="spellEnd"/>
            <w:r w:rsidRPr="0023113E">
              <w:rPr>
                <w:b/>
                <w:bCs/>
                <w:i/>
                <w:iCs/>
              </w:rPr>
              <w:t xml:space="preserve"> </w:t>
            </w:r>
            <w:proofErr w:type="spellStart"/>
            <w:r w:rsidRPr="0023113E">
              <w:rPr>
                <w:b/>
                <w:bCs/>
                <w:i/>
                <w:iCs/>
              </w:rPr>
              <w:t>nhận</w:t>
            </w:r>
            <w:proofErr w:type="spellEnd"/>
            <w:r w:rsidRPr="0023113E">
              <w:rPr>
                <w:b/>
                <w:bCs/>
                <w:i/>
                <w:iCs/>
              </w:rPr>
              <w:t>:</w:t>
            </w:r>
            <w:r w:rsidRPr="0023113E">
              <w:rPr>
                <w:b/>
                <w:bCs/>
                <w:i/>
                <w:iCs/>
              </w:rPr>
              <w:br/>
            </w:r>
            <w:r w:rsidRPr="0023113E">
              <w:t xml:space="preserve">- </w:t>
            </w:r>
            <w:proofErr w:type="spellStart"/>
            <w:r w:rsidRPr="0023113E">
              <w:t>Như</w:t>
            </w:r>
            <w:proofErr w:type="spellEnd"/>
            <w:r w:rsidRPr="0023113E">
              <w:t xml:space="preserve"> </w:t>
            </w:r>
            <w:proofErr w:type="spellStart"/>
            <w:r w:rsidRPr="0023113E">
              <w:t>trên</w:t>
            </w:r>
            <w:proofErr w:type="spellEnd"/>
            <w:r w:rsidRPr="0023113E">
              <w:t xml:space="preserve">; </w:t>
            </w:r>
            <w:r w:rsidRPr="0023113E">
              <w:br/>
              <w:t xml:space="preserve">- </w:t>
            </w:r>
            <w:proofErr w:type="spellStart"/>
            <w:r w:rsidRPr="0023113E">
              <w:t>Tổng</w:t>
            </w:r>
            <w:proofErr w:type="spellEnd"/>
            <w:r w:rsidRPr="0023113E">
              <w:t xml:space="preserve"> </w:t>
            </w:r>
            <w:proofErr w:type="spellStart"/>
            <w:r w:rsidRPr="0023113E">
              <w:t>Giám</w:t>
            </w:r>
            <w:proofErr w:type="spellEnd"/>
            <w:r w:rsidRPr="0023113E">
              <w:t xml:space="preserve"> </w:t>
            </w:r>
            <w:proofErr w:type="spellStart"/>
            <w:r w:rsidRPr="0023113E">
              <w:t>đốc</w:t>
            </w:r>
            <w:proofErr w:type="spellEnd"/>
            <w:r w:rsidRPr="0023113E">
              <w:t xml:space="preserve"> (</w:t>
            </w:r>
            <w:proofErr w:type="spellStart"/>
            <w:r w:rsidRPr="0023113E">
              <w:t>để</w:t>
            </w:r>
            <w:proofErr w:type="spellEnd"/>
            <w:r w:rsidRPr="0023113E">
              <w:t xml:space="preserve"> b/c); </w:t>
            </w:r>
            <w:r w:rsidRPr="0023113E">
              <w:br/>
              <w:t xml:space="preserve">- </w:t>
            </w:r>
            <w:proofErr w:type="spellStart"/>
            <w:r w:rsidRPr="0023113E">
              <w:t>Các</w:t>
            </w:r>
            <w:proofErr w:type="spellEnd"/>
            <w:r w:rsidRPr="0023113E">
              <w:t xml:space="preserve"> </w:t>
            </w:r>
            <w:proofErr w:type="spellStart"/>
            <w:r w:rsidRPr="0023113E">
              <w:t>đơn</w:t>
            </w:r>
            <w:proofErr w:type="spellEnd"/>
            <w:r w:rsidRPr="0023113E">
              <w:t xml:space="preserve"> </w:t>
            </w:r>
            <w:proofErr w:type="spellStart"/>
            <w:r w:rsidRPr="0023113E">
              <w:t>vị</w:t>
            </w:r>
            <w:proofErr w:type="spellEnd"/>
            <w:r w:rsidRPr="0023113E">
              <w:t xml:space="preserve"> </w:t>
            </w:r>
            <w:proofErr w:type="spellStart"/>
            <w:r w:rsidRPr="0023113E">
              <w:t>trực</w:t>
            </w:r>
            <w:proofErr w:type="spellEnd"/>
            <w:r w:rsidRPr="0023113E">
              <w:t xml:space="preserve"> </w:t>
            </w:r>
            <w:proofErr w:type="spellStart"/>
            <w:r w:rsidRPr="0023113E">
              <w:t>thuộc</w:t>
            </w:r>
            <w:proofErr w:type="spellEnd"/>
            <w:r w:rsidRPr="0023113E">
              <w:t xml:space="preserve"> BHXH </w:t>
            </w:r>
            <w:proofErr w:type="spellStart"/>
            <w:r w:rsidRPr="0023113E">
              <w:t>Việt</w:t>
            </w:r>
            <w:proofErr w:type="spellEnd"/>
            <w:r w:rsidRPr="0023113E">
              <w:t xml:space="preserve"> Nam; </w:t>
            </w:r>
            <w:r w:rsidRPr="0023113E">
              <w:br/>
              <w:t xml:space="preserve">- Website BHXH </w:t>
            </w:r>
            <w:proofErr w:type="spellStart"/>
            <w:r w:rsidRPr="0023113E">
              <w:t>Việt</w:t>
            </w:r>
            <w:proofErr w:type="spellEnd"/>
            <w:r w:rsidRPr="0023113E">
              <w:t xml:space="preserve"> Nam; </w:t>
            </w:r>
            <w:r w:rsidRPr="0023113E">
              <w:br/>
              <w:t xml:space="preserve">- </w:t>
            </w:r>
            <w:proofErr w:type="spellStart"/>
            <w:r w:rsidRPr="0023113E">
              <w:t>Lưu</w:t>
            </w:r>
            <w:proofErr w:type="spellEnd"/>
            <w:r w:rsidRPr="0023113E">
              <w:t>: VT, CSXH (2b).</w:t>
            </w:r>
          </w:p>
        </w:tc>
        <w:tc>
          <w:tcPr>
            <w:tcW w:w="4428" w:type="dxa"/>
            <w:tcMar>
              <w:top w:w="0" w:type="dxa"/>
              <w:left w:w="108" w:type="dxa"/>
              <w:bottom w:w="0" w:type="dxa"/>
              <w:right w:w="108" w:type="dxa"/>
            </w:tcMar>
            <w:hideMark/>
          </w:tcPr>
          <w:p w:rsidR="00000000" w:rsidRPr="0023113E" w:rsidRDefault="0023113E" w:rsidP="0023113E">
            <w:r w:rsidRPr="0023113E">
              <w:rPr>
                <w:b/>
                <w:bCs/>
              </w:rPr>
              <w:t>KT. TỔNG GIÁM ĐỐC</w:t>
            </w:r>
            <w:r w:rsidRPr="0023113E">
              <w:rPr>
                <w:b/>
                <w:bCs/>
              </w:rPr>
              <w:br/>
              <w:t>PHÓ TỔNG GIÁM ĐỐC</w:t>
            </w:r>
            <w:r w:rsidRPr="0023113E">
              <w:rPr>
                <w:b/>
                <w:bCs/>
              </w:rPr>
              <w:br/>
            </w:r>
            <w:r w:rsidRPr="0023113E">
              <w:rPr>
                <w:b/>
                <w:bCs/>
              </w:rPr>
              <w:br/>
            </w:r>
            <w:r w:rsidRPr="0023113E">
              <w:rPr>
                <w:b/>
                <w:bCs/>
              </w:rPr>
              <w:br/>
            </w:r>
            <w:r w:rsidRPr="0023113E">
              <w:rPr>
                <w:b/>
                <w:bCs/>
              </w:rPr>
              <w:br/>
            </w:r>
            <w:r w:rsidRPr="0023113E">
              <w:rPr>
                <w:b/>
                <w:bCs/>
              </w:rPr>
              <w:br/>
            </w:r>
            <w:proofErr w:type="spellStart"/>
            <w:r w:rsidRPr="0023113E">
              <w:rPr>
                <w:b/>
                <w:bCs/>
              </w:rPr>
              <w:t>Đỗ</w:t>
            </w:r>
            <w:proofErr w:type="spellEnd"/>
            <w:r w:rsidRPr="0023113E">
              <w:rPr>
                <w:b/>
                <w:bCs/>
              </w:rPr>
              <w:t xml:space="preserve"> </w:t>
            </w:r>
            <w:proofErr w:type="spellStart"/>
            <w:r w:rsidRPr="0023113E">
              <w:rPr>
                <w:b/>
                <w:bCs/>
              </w:rPr>
              <w:t>Thị</w:t>
            </w:r>
            <w:proofErr w:type="spellEnd"/>
            <w:r w:rsidRPr="0023113E">
              <w:rPr>
                <w:b/>
                <w:bCs/>
              </w:rPr>
              <w:t xml:space="preserve"> </w:t>
            </w:r>
            <w:proofErr w:type="spellStart"/>
            <w:r w:rsidRPr="0023113E">
              <w:rPr>
                <w:b/>
                <w:bCs/>
              </w:rPr>
              <w:t>Xuân</w:t>
            </w:r>
            <w:proofErr w:type="spellEnd"/>
            <w:r w:rsidRPr="0023113E">
              <w:rPr>
                <w:b/>
                <w:bCs/>
              </w:rPr>
              <w:t xml:space="preserve"> </w:t>
            </w:r>
            <w:proofErr w:type="spellStart"/>
            <w:r w:rsidRPr="0023113E">
              <w:rPr>
                <w:b/>
                <w:bCs/>
              </w:rPr>
              <w:t>Phương</w:t>
            </w:r>
            <w:proofErr w:type="spellEnd"/>
          </w:p>
        </w:tc>
      </w:tr>
    </w:tbl>
    <w:p w:rsidR="0023113E" w:rsidRPr="0023113E" w:rsidRDefault="0023113E" w:rsidP="0023113E">
      <w:r w:rsidRPr="0023113E">
        <w:rPr>
          <w:lang w:val="vi-VN"/>
        </w:rPr>
        <w:t> </w:t>
      </w:r>
    </w:p>
    <w:tbl>
      <w:tblPr>
        <w:tblW w:w="0" w:type="auto"/>
        <w:tblCellSpacing w:w="0" w:type="dxa"/>
        <w:tblCellMar>
          <w:left w:w="0" w:type="dxa"/>
          <w:right w:w="0" w:type="dxa"/>
        </w:tblCellMar>
        <w:tblLook w:val="04A0" w:firstRow="1" w:lastRow="0" w:firstColumn="1" w:lastColumn="0" w:noHBand="0" w:noVBand="1"/>
      </w:tblPr>
      <w:tblGrid>
        <w:gridCol w:w="3400"/>
        <w:gridCol w:w="5240"/>
      </w:tblGrid>
      <w:tr w:rsidR="0023113E" w:rsidRPr="0023113E" w:rsidTr="0023113E">
        <w:trPr>
          <w:tblCellSpacing w:w="0" w:type="dxa"/>
        </w:trPr>
        <w:tc>
          <w:tcPr>
            <w:tcW w:w="3400" w:type="dxa"/>
            <w:hideMark/>
          </w:tcPr>
          <w:p w:rsidR="00000000" w:rsidRPr="0023113E" w:rsidRDefault="0023113E" w:rsidP="0023113E">
            <w:r w:rsidRPr="0023113E">
              <w:br w:type="page"/>
            </w:r>
            <w:r w:rsidRPr="0023113E">
              <w:br w:type="page"/>
            </w:r>
            <w:r w:rsidRPr="0023113E">
              <w:rPr>
                <w:b/>
                <w:bCs/>
              </w:rPr>
              <w:t>BHXH BỘ QUỐC PHÒNG</w:t>
            </w:r>
            <w:r w:rsidRPr="0023113E">
              <w:rPr>
                <w:b/>
                <w:bCs/>
              </w:rPr>
              <w:br/>
              <w:t>-------</w:t>
            </w:r>
          </w:p>
        </w:tc>
        <w:tc>
          <w:tcPr>
            <w:tcW w:w="5240" w:type="dxa"/>
            <w:hideMark/>
          </w:tcPr>
          <w:p w:rsidR="00000000" w:rsidRPr="0023113E" w:rsidRDefault="0023113E" w:rsidP="0023113E">
            <w:r w:rsidRPr="0023113E">
              <w:t> </w:t>
            </w:r>
          </w:p>
        </w:tc>
      </w:tr>
    </w:tbl>
    <w:p w:rsidR="0023113E" w:rsidRPr="0023113E" w:rsidRDefault="0023113E" w:rsidP="0023113E">
      <w:r w:rsidRPr="0023113E">
        <w:rPr>
          <w:b/>
          <w:bCs/>
        </w:rPr>
        <w:t> </w:t>
      </w:r>
    </w:p>
    <w:p w:rsidR="0023113E" w:rsidRPr="0023113E" w:rsidRDefault="0023113E" w:rsidP="0023113E">
      <w:r w:rsidRPr="0023113E">
        <w:rPr>
          <w:b/>
          <w:bCs/>
        </w:rPr>
        <w:t>DANH SÁCH NGƯỜI THAM GIA BHXH TỰ NGUYỆN ĐÃ ĐƯỢC XÁC NHẬN THỜI GIAN THAM GIA BHXH TẠI BHXH BỘ QUỐC PHÒNG</w:t>
      </w:r>
    </w:p>
    <w:tbl>
      <w:tblPr>
        <w:tblW w:w="0" w:type="dxa"/>
        <w:tblCellSpacing w:w="0" w:type="dxa"/>
        <w:tblCellMar>
          <w:left w:w="0" w:type="dxa"/>
          <w:right w:w="0" w:type="dxa"/>
        </w:tblCellMar>
        <w:tblLook w:val="04A0" w:firstRow="1" w:lastRow="0" w:firstColumn="1" w:lastColumn="0" w:noHBand="0" w:noVBand="1"/>
      </w:tblPr>
      <w:tblGrid>
        <w:gridCol w:w="515"/>
        <w:gridCol w:w="706"/>
        <w:gridCol w:w="474"/>
        <w:gridCol w:w="695"/>
        <w:gridCol w:w="742"/>
        <w:gridCol w:w="835"/>
        <w:gridCol w:w="817"/>
        <w:gridCol w:w="814"/>
        <w:gridCol w:w="685"/>
        <w:gridCol w:w="727"/>
        <w:gridCol w:w="993"/>
        <w:gridCol w:w="647"/>
      </w:tblGrid>
      <w:tr w:rsidR="0023113E" w:rsidRPr="0023113E" w:rsidTr="0023113E">
        <w:trPr>
          <w:tblCellSpacing w:w="0" w:type="dxa"/>
        </w:trPr>
        <w:tc>
          <w:tcPr>
            <w:tcW w:w="515" w:type="dxa"/>
            <w:vMerge w:val="restart"/>
            <w:tcBorders>
              <w:top w:val="single" w:sz="8" w:space="0" w:color="auto"/>
              <w:left w:val="single" w:sz="8" w:space="0" w:color="auto"/>
              <w:bottom w:val="nil"/>
              <w:right w:val="nil"/>
            </w:tcBorders>
            <w:shd w:val="clear" w:color="auto" w:fill="FFFFFF"/>
            <w:vAlign w:val="center"/>
            <w:hideMark/>
          </w:tcPr>
          <w:p w:rsidR="00000000" w:rsidRPr="0023113E" w:rsidRDefault="0023113E" w:rsidP="0023113E">
            <w:r w:rsidRPr="0023113E">
              <w:t>STT</w:t>
            </w:r>
          </w:p>
        </w:tc>
        <w:tc>
          <w:tcPr>
            <w:tcW w:w="706" w:type="dxa"/>
            <w:vMerge w:val="restart"/>
            <w:tcBorders>
              <w:top w:val="single" w:sz="8" w:space="0" w:color="auto"/>
              <w:left w:val="single" w:sz="8" w:space="0" w:color="auto"/>
              <w:bottom w:val="nil"/>
              <w:right w:val="nil"/>
            </w:tcBorders>
            <w:shd w:val="clear" w:color="auto" w:fill="FFFFFF"/>
            <w:vAlign w:val="center"/>
            <w:hideMark/>
          </w:tcPr>
          <w:p w:rsidR="00000000" w:rsidRPr="0023113E" w:rsidRDefault="0023113E" w:rsidP="0023113E">
            <w:proofErr w:type="spellStart"/>
            <w:r w:rsidRPr="0023113E">
              <w:t>Họ</w:t>
            </w:r>
            <w:proofErr w:type="spellEnd"/>
            <w:r w:rsidRPr="0023113E">
              <w:t xml:space="preserve"> </w:t>
            </w:r>
            <w:proofErr w:type="spellStart"/>
            <w:r w:rsidRPr="0023113E">
              <w:t>và</w:t>
            </w:r>
            <w:proofErr w:type="spellEnd"/>
            <w:r w:rsidRPr="0023113E">
              <w:t xml:space="preserve"> </w:t>
            </w:r>
            <w:proofErr w:type="spellStart"/>
            <w:r w:rsidRPr="0023113E">
              <w:t>tên</w:t>
            </w:r>
            <w:proofErr w:type="spellEnd"/>
          </w:p>
        </w:tc>
        <w:tc>
          <w:tcPr>
            <w:tcW w:w="474" w:type="dxa"/>
            <w:vMerge w:val="restart"/>
            <w:tcBorders>
              <w:top w:val="single" w:sz="8" w:space="0" w:color="auto"/>
              <w:left w:val="single" w:sz="8" w:space="0" w:color="auto"/>
              <w:bottom w:val="nil"/>
              <w:right w:val="nil"/>
            </w:tcBorders>
            <w:shd w:val="clear" w:color="auto" w:fill="FFFFFF"/>
            <w:vAlign w:val="center"/>
            <w:hideMark/>
          </w:tcPr>
          <w:p w:rsidR="00000000" w:rsidRPr="0023113E" w:rsidRDefault="0023113E" w:rsidP="0023113E">
            <w:proofErr w:type="spellStart"/>
            <w:r w:rsidRPr="0023113E">
              <w:t>Mã</w:t>
            </w:r>
            <w:proofErr w:type="spellEnd"/>
            <w:r w:rsidRPr="0023113E">
              <w:t xml:space="preserve"> </w:t>
            </w:r>
            <w:proofErr w:type="spellStart"/>
            <w:r w:rsidRPr="0023113E">
              <w:t>số</w:t>
            </w:r>
            <w:proofErr w:type="spellEnd"/>
          </w:p>
        </w:tc>
        <w:tc>
          <w:tcPr>
            <w:tcW w:w="695" w:type="dxa"/>
            <w:vMerge w:val="restart"/>
            <w:tcBorders>
              <w:top w:val="single" w:sz="8" w:space="0" w:color="auto"/>
              <w:left w:val="single" w:sz="8" w:space="0" w:color="auto"/>
              <w:bottom w:val="nil"/>
              <w:right w:val="nil"/>
            </w:tcBorders>
            <w:shd w:val="clear" w:color="auto" w:fill="FFFFFF"/>
            <w:vAlign w:val="center"/>
            <w:hideMark/>
          </w:tcPr>
          <w:p w:rsidR="00000000" w:rsidRPr="0023113E" w:rsidRDefault="0023113E" w:rsidP="0023113E">
            <w:proofErr w:type="spellStart"/>
            <w:r w:rsidRPr="0023113E">
              <w:t>Số</w:t>
            </w:r>
            <w:proofErr w:type="spellEnd"/>
            <w:r w:rsidRPr="0023113E">
              <w:t xml:space="preserve"> </w:t>
            </w:r>
            <w:proofErr w:type="spellStart"/>
            <w:r w:rsidRPr="0023113E">
              <w:t>sổ</w:t>
            </w:r>
            <w:proofErr w:type="spellEnd"/>
            <w:r w:rsidRPr="0023113E">
              <w:t xml:space="preserve"> BHXH</w:t>
            </w:r>
          </w:p>
        </w:tc>
        <w:tc>
          <w:tcPr>
            <w:tcW w:w="742" w:type="dxa"/>
            <w:vMerge w:val="restart"/>
            <w:tcBorders>
              <w:top w:val="single" w:sz="8" w:space="0" w:color="auto"/>
              <w:left w:val="single" w:sz="8" w:space="0" w:color="auto"/>
              <w:bottom w:val="nil"/>
              <w:right w:val="nil"/>
            </w:tcBorders>
            <w:shd w:val="clear" w:color="auto" w:fill="FFFFFF"/>
            <w:vAlign w:val="center"/>
            <w:hideMark/>
          </w:tcPr>
          <w:p w:rsidR="00000000" w:rsidRPr="0023113E" w:rsidRDefault="0023113E" w:rsidP="0023113E">
            <w:proofErr w:type="spellStart"/>
            <w:r w:rsidRPr="0023113E">
              <w:t>Ngày</w:t>
            </w:r>
            <w:proofErr w:type="spellEnd"/>
            <w:r w:rsidRPr="0023113E">
              <w:t xml:space="preserve">, </w:t>
            </w:r>
            <w:proofErr w:type="spellStart"/>
            <w:r w:rsidRPr="0023113E">
              <w:t>tháng</w:t>
            </w:r>
            <w:proofErr w:type="spellEnd"/>
            <w:r w:rsidRPr="0023113E">
              <w:t xml:space="preserve">, </w:t>
            </w:r>
            <w:proofErr w:type="spellStart"/>
            <w:r w:rsidRPr="0023113E">
              <w:t>năm</w:t>
            </w:r>
            <w:proofErr w:type="spellEnd"/>
            <w:r w:rsidRPr="0023113E">
              <w:t xml:space="preserve"> </w:t>
            </w:r>
            <w:proofErr w:type="spellStart"/>
            <w:r w:rsidRPr="0023113E">
              <w:t>sinh</w:t>
            </w:r>
            <w:proofErr w:type="spellEnd"/>
          </w:p>
        </w:tc>
        <w:tc>
          <w:tcPr>
            <w:tcW w:w="835" w:type="dxa"/>
            <w:vMerge w:val="restart"/>
            <w:tcBorders>
              <w:top w:val="single" w:sz="8" w:space="0" w:color="auto"/>
              <w:left w:val="single" w:sz="8" w:space="0" w:color="auto"/>
              <w:bottom w:val="nil"/>
              <w:right w:val="nil"/>
            </w:tcBorders>
            <w:shd w:val="clear" w:color="auto" w:fill="FFFFFF"/>
            <w:vAlign w:val="center"/>
            <w:hideMark/>
          </w:tcPr>
          <w:p w:rsidR="00000000" w:rsidRPr="0023113E" w:rsidRDefault="0023113E" w:rsidP="0023113E">
            <w:r w:rsidRPr="0023113E">
              <w:t>Nam/</w:t>
            </w:r>
            <w:proofErr w:type="spellStart"/>
            <w:r w:rsidRPr="0023113E">
              <w:t>nữ</w:t>
            </w:r>
            <w:proofErr w:type="spellEnd"/>
          </w:p>
        </w:tc>
        <w:tc>
          <w:tcPr>
            <w:tcW w:w="1631" w:type="dxa"/>
            <w:gridSpan w:val="2"/>
            <w:tcBorders>
              <w:top w:val="single" w:sz="8" w:space="0" w:color="auto"/>
              <w:left w:val="single" w:sz="8" w:space="0" w:color="auto"/>
              <w:bottom w:val="nil"/>
              <w:right w:val="nil"/>
            </w:tcBorders>
            <w:shd w:val="clear" w:color="auto" w:fill="FFFFFF"/>
            <w:vAlign w:val="center"/>
            <w:hideMark/>
          </w:tcPr>
          <w:p w:rsidR="00000000" w:rsidRPr="0023113E" w:rsidRDefault="0023113E" w:rsidP="0023113E">
            <w:proofErr w:type="spellStart"/>
            <w:r w:rsidRPr="0023113E">
              <w:t>Thời</w:t>
            </w:r>
            <w:proofErr w:type="spellEnd"/>
            <w:r w:rsidRPr="0023113E">
              <w:t xml:space="preserve"> </w:t>
            </w:r>
            <w:proofErr w:type="spellStart"/>
            <w:r w:rsidRPr="0023113E">
              <w:t>gian</w:t>
            </w:r>
            <w:proofErr w:type="spellEnd"/>
            <w:r w:rsidRPr="0023113E">
              <w:t xml:space="preserve"> </w:t>
            </w:r>
            <w:proofErr w:type="spellStart"/>
            <w:r w:rsidRPr="0023113E">
              <w:t>tham</w:t>
            </w:r>
            <w:proofErr w:type="spellEnd"/>
            <w:r w:rsidRPr="0023113E">
              <w:t xml:space="preserve"> </w:t>
            </w:r>
            <w:proofErr w:type="spellStart"/>
            <w:r w:rsidRPr="0023113E">
              <w:t>gia</w:t>
            </w:r>
            <w:proofErr w:type="spellEnd"/>
            <w:r w:rsidRPr="0023113E">
              <w:t xml:space="preserve"> BHXH </w:t>
            </w:r>
            <w:proofErr w:type="spellStart"/>
            <w:r w:rsidRPr="0023113E">
              <w:t>tự</w:t>
            </w:r>
            <w:proofErr w:type="spellEnd"/>
            <w:r w:rsidRPr="0023113E">
              <w:t xml:space="preserve"> </w:t>
            </w:r>
            <w:proofErr w:type="spellStart"/>
            <w:r w:rsidRPr="0023113E">
              <w:t>nguyện</w:t>
            </w:r>
            <w:proofErr w:type="spellEnd"/>
          </w:p>
        </w:tc>
        <w:tc>
          <w:tcPr>
            <w:tcW w:w="685" w:type="dxa"/>
            <w:vMerge w:val="restart"/>
            <w:tcBorders>
              <w:top w:val="single" w:sz="8" w:space="0" w:color="auto"/>
              <w:left w:val="single" w:sz="8" w:space="0" w:color="auto"/>
              <w:bottom w:val="nil"/>
              <w:right w:val="nil"/>
            </w:tcBorders>
            <w:shd w:val="clear" w:color="auto" w:fill="FFFFFF"/>
            <w:vAlign w:val="center"/>
            <w:hideMark/>
          </w:tcPr>
          <w:p w:rsidR="00000000" w:rsidRPr="0023113E" w:rsidRDefault="0023113E" w:rsidP="0023113E">
            <w:proofErr w:type="spellStart"/>
            <w:r w:rsidRPr="0023113E">
              <w:t>Tổng</w:t>
            </w:r>
            <w:proofErr w:type="spellEnd"/>
            <w:r w:rsidRPr="0023113E">
              <w:t xml:space="preserve"> </w:t>
            </w:r>
            <w:proofErr w:type="spellStart"/>
            <w:r w:rsidRPr="0023113E">
              <w:t>số</w:t>
            </w:r>
            <w:proofErr w:type="spellEnd"/>
            <w:r w:rsidRPr="0023113E">
              <w:t xml:space="preserve"> </w:t>
            </w:r>
            <w:proofErr w:type="spellStart"/>
            <w:r w:rsidRPr="0023113E">
              <w:t>tháng</w:t>
            </w:r>
            <w:proofErr w:type="spellEnd"/>
            <w:r w:rsidRPr="0023113E">
              <w:t xml:space="preserve"> </w:t>
            </w:r>
            <w:proofErr w:type="spellStart"/>
            <w:r w:rsidRPr="0023113E">
              <w:t>đóng</w:t>
            </w:r>
            <w:proofErr w:type="spellEnd"/>
          </w:p>
        </w:tc>
        <w:tc>
          <w:tcPr>
            <w:tcW w:w="727" w:type="dxa"/>
            <w:vMerge w:val="restart"/>
            <w:tcBorders>
              <w:top w:val="single" w:sz="8" w:space="0" w:color="auto"/>
              <w:left w:val="single" w:sz="8" w:space="0" w:color="auto"/>
              <w:bottom w:val="nil"/>
              <w:right w:val="nil"/>
            </w:tcBorders>
            <w:shd w:val="clear" w:color="auto" w:fill="FFFFFF"/>
            <w:vAlign w:val="center"/>
            <w:hideMark/>
          </w:tcPr>
          <w:p w:rsidR="00000000" w:rsidRPr="0023113E" w:rsidRDefault="0023113E" w:rsidP="0023113E">
            <w:proofErr w:type="spellStart"/>
            <w:r w:rsidRPr="0023113E">
              <w:t>Tổng</w:t>
            </w:r>
            <w:proofErr w:type="spellEnd"/>
            <w:r w:rsidRPr="0023113E">
              <w:t xml:space="preserve"> </w:t>
            </w:r>
            <w:proofErr w:type="spellStart"/>
            <w:r w:rsidRPr="0023113E">
              <w:t>số</w:t>
            </w:r>
            <w:proofErr w:type="spellEnd"/>
            <w:r w:rsidRPr="0023113E">
              <w:t xml:space="preserve"> </w:t>
            </w:r>
            <w:proofErr w:type="spellStart"/>
            <w:r w:rsidRPr="0023113E">
              <w:t>tiền</w:t>
            </w:r>
            <w:proofErr w:type="spellEnd"/>
            <w:r w:rsidRPr="0023113E">
              <w:t xml:space="preserve"> </w:t>
            </w:r>
            <w:proofErr w:type="spellStart"/>
            <w:r w:rsidRPr="0023113E">
              <w:t>đóng</w:t>
            </w:r>
            <w:proofErr w:type="spellEnd"/>
          </w:p>
        </w:tc>
        <w:tc>
          <w:tcPr>
            <w:tcW w:w="993" w:type="dxa"/>
            <w:vMerge w:val="restart"/>
            <w:tcBorders>
              <w:top w:val="single" w:sz="8" w:space="0" w:color="auto"/>
              <w:left w:val="single" w:sz="8" w:space="0" w:color="auto"/>
              <w:bottom w:val="nil"/>
              <w:right w:val="nil"/>
            </w:tcBorders>
            <w:shd w:val="clear" w:color="auto" w:fill="FFFFFF"/>
            <w:vAlign w:val="center"/>
            <w:hideMark/>
          </w:tcPr>
          <w:p w:rsidR="00000000" w:rsidRPr="0023113E" w:rsidRDefault="0023113E" w:rsidP="0023113E">
            <w:proofErr w:type="spellStart"/>
            <w:r w:rsidRPr="0023113E">
              <w:t>Ngày</w:t>
            </w:r>
            <w:proofErr w:type="spellEnd"/>
            <w:r w:rsidRPr="0023113E">
              <w:t xml:space="preserve"> </w:t>
            </w:r>
            <w:proofErr w:type="spellStart"/>
            <w:r w:rsidRPr="0023113E">
              <w:t>tháng</w:t>
            </w:r>
            <w:proofErr w:type="spellEnd"/>
            <w:r w:rsidRPr="0023113E">
              <w:t xml:space="preserve"> </w:t>
            </w:r>
            <w:proofErr w:type="spellStart"/>
            <w:r w:rsidRPr="0023113E">
              <w:t>năm</w:t>
            </w:r>
            <w:proofErr w:type="spellEnd"/>
            <w:r w:rsidRPr="0023113E">
              <w:t xml:space="preserve"> </w:t>
            </w:r>
            <w:proofErr w:type="spellStart"/>
            <w:r w:rsidRPr="0023113E">
              <w:t>xác</w:t>
            </w:r>
            <w:proofErr w:type="spellEnd"/>
            <w:r w:rsidRPr="0023113E">
              <w:t xml:space="preserve"> </w:t>
            </w:r>
            <w:proofErr w:type="spellStart"/>
            <w:r w:rsidRPr="0023113E">
              <w:t>nhận</w:t>
            </w:r>
            <w:proofErr w:type="spellEnd"/>
            <w:r w:rsidRPr="0023113E">
              <w:t xml:space="preserve"> </w:t>
            </w:r>
            <w:proofErr w:type="spellStart"/>
            <w:r w:rsidRPr="0023113E">
              <w:t>quá</w:t>
            </w:r>
            <w:proofErr w:type="spellEnd"/>
            <w:r w:rsidRPr="0023113E">
              <w:t xml:space="preserve"> </w:t>
            </w:r>
            <w:proofErr w:type="spellStart"/>
            <w:r w:rsidRPr="0023113E">
              <w:t>trình</w:t>
            </w:r>
            <w:proofErr w:type="spellEnd"/>
            <w:r w:rsidRPr="0023113E">
              <w:t xml:space="preserve"> </w:t>
            </w:r>
            <w:proofErr w:type="spellStart"/>
            <w:r w:rsidRPr="0023113E">
              <w:t>tham</w:t>
            </w:r>
            <w:proofErr w:type="spellEnd"/>
            <w:r w:rsidRPr="0023113E">
              <w:t xml:space="preserve"> </w:t>
            </w:r>
            <w:proofErr w:type="spellStart"/>
            <w:r w:rsidRPr="0023113E">
              <w:t>gia</w:t>
            </w:r>
            <w:proofErr w:type="spellEnd"/>
            <w:r w:rsidRPr="0023113E">
              <w:t xml:space="preserve"> BHXH</w:t>
            </w:r>
          </w:p>
        </w:tc>
        <w:tc>
          <w:tcPr>
            <w:tcW w:w="647" w:type="dxa"/>
            <w:vMerge w:val="restart"/>
            <w:tcBorders>
              <w:top w:val="single" w:sz="8" w:space="0" w:color="auto"/>
              <w:left w:val="single" w:sz="8" w:space="0" w:color="auto"/>
              <w:bottom w:val="nil"/>
              <w:right w:val="single" w:sz="8" w:space="0" w:color="auto"/>
            </w:tcBorders>
            <w:shd w:val="clear" w:color="auto" w:fill="FFFFFF"/>
            <w:vAlign w:val="center"/>
            <w:hideMark/>
          </w:tcPr>
          <w:p w:rsidR="00000000" w:rsidRPr="0023113E" w:rsidRDefault="0023113E" w:rsidP="0023113E">
            <w:proofErr w:type="spellStart"/>
            <w:r w:rsidRPr="0023113E">
              <w:t>Nơi</w:t>
            </w:r>
            <w:proofErr w:type="spellEnd"/>
            <w:r w:rsidRPr="0023113E">
              <w:t xml:space="preserve"> </w:t>
            </w:r>
            <w:proofErr w:type="spellStart"/>
            <w:r w:rsidRPr="0023113E">
              <w:t>cư</w:t>
            </w:r>
            <w:proofErr w:type="spellEnd"/>
            <w:r w:rsidRPr="0023113E">
              <w:t xml:space="preserve"> </w:t>
            </w:r>
            <w:proofErr w:type="spellStart"/>
            <w:r w:rsidRPr="0023113E">
              <w:t>trú</w:t>
            </w:r>
            <w:proofErr w:type="spellEnd"/>
          </w:p>
        </w:tc>
      </w:tr>
      <w:tr w:rsidR="0023113E" w:rsidRPr="0023113E" w:rsidTr="0023113E">
        <w:trPr>
          <w:tblCellSpacing w:w="0" w:type="dxa"/>
        </w:trPr>
        <w:tc>
          <w:tcPr>
            <w:tcW w:w="0" w:type="auto"/>
            <w:vMerge/>
            <w:tcBorders>
              <w:top w:val="single" w:sz="8" w:space="0" w:color="auto"/>
              <w:left w:val="single" w:sz="8" w:space="0" w:color="auto"/>
              <w:bottom w:val="nil"/>
              <w:right w:val="nil"/>
            </w:tcBorders>
            <w:vAlign w:val="center"/>
            <w:hideMark/>
          </w:tcPr>
          <w:p w:rsidR="0023113E" w:rsidRPr="0023113E" w:rsidRDefault="0023113E" w:rsidP="0023113E"/>
        </w:tc>
        <w:tc>
          <w:tcPr>
            <w:tcW w:w="0" w:type="auto"/>
            <w:vMerge/>
            <w:tcBorders>
              <w:top w:val="single" w:sz="8" w:space="0" w:color="auto"/>
              <w:left w:val="single" w:sz="8" w:space="0" w:color="auto"/>
              <w:bottom w:val="nil"/>
              <w:right w:val="nil"/>
            </w:tcBorders>
            <w:vAlign w:val="center"/>
            <w:hideMark/>
          </w:tcPr>
          <w:p w:rsidR="0023113E" w:rsidRPr="0023113E" w:rsidRDefault="0023113E" w:rsidP="0023113E"/>
        </w:tc>
        <w:tc>
          <w:tcPr>
            <w:tcW w:w="0" w:type="auto"/>
            <w:vMerge/>
            <w:tcBorders>
              <w:top w:val="single" w:sz="8" w:space="0" w:color="auto"/>
              <w:left w:val="single" w:sz="8" w:space="0" w:color="auto"/>
              <w:bottom w:val="nil"/>
              <w:right w:val="nil"/>
            </w:tcBorders>
            <w:vAlign w:val="center"/>
            <w:hideMark/>
          </w:tcPr>
          <w:p w:rsidR="0023113E" w:rsidRPr="0023113E" w:rsidRDefault="0023113E" w:rsidP="0023113E"/>
        </w:tc>
        <w:tc>
          <w:tcPr>
            <w:tcW w:w="0" w:type="auto"/>
            <w:vMerge/>
            <w:tcBorders>
              <w:top w:val="single" w:sz="8" w:space="0" w:color="auto"/>
              <w:left w:val="single" w:sz="8" w:space="0" w:color="auto"/>
              <w:bottom w:val="nil"/>
              <w:right w:val="nil"/>
            </w:tcBorders>
            <w:vAlign w:val="center"/>
            <w:hideMark/>
          </w:tcPr>
          <w:p w:rsidR="0023113E" w:rsidRPr="0023113E" w:rsidRDefault="0023113E" w:rsidP="0023113E"/>
        </w:tc>
        <w:tc>
          <w:tcPr>
            <w:tcW w:w="0" w:type="auto"/>
            <w:vMerge/>
            <w:tcBorders>
              <w:top w:val="single" w:sz="8" w:space="0" w:color="auto"/>
              <w:left w:val="single" w:sz="8" w:space="0" w:color="auto"/>
              <w:bottom w:val="nil"/>
              <w:right w:val="nil"/>
            </w:tcBorders>
            <w:vAlign w:val="center"/>
            <w:hideMark/>
          </w:tcPr>
          <w:p w:rsidR="0023113E" w:rsidRPr="0023113E" w:rsidRDefault="0023113E" w:rsidP="0023113E"/>
        </w:tc>
        <w:tc>
          <w:tcPr>
            <w:tcW w:w="0" w:type="auto"/>
            <w:vMerge/>
            <w:tcBorders>
              <w:top w:val="single" w:sz="8" w:space="0" w:color="auto"/>
              <w:left w:val="single" w:sz="8" w:space="0" w:color="auto"/>
              <w:bottom w:val="nil"/>
              <w:right w:val="nil"/>
            </w:tcBorders>
            <w:vAlign w:val="center"/>
            <w:hideMark/>
          </w:tcPr>
          <w:p w:rsidR="0023113E" w:rsidRPr="0023113E" w:rsidRDefault="0023113E" w:rsidP="0023113E"/>
        </w:tc>
        <w:tc>
          <w:tcPr>
            <w:tcW w:w="817" w:type="dxa"/>
            <w:tcBorders>
              <w:top w:val="single" w:sz="8" w:space="0" w:color="auto"/>
              <w:left w:val="single" w:sz="8" w:space="0" w:color="auto"/>
              <w:bottom w:val="nil"/>
              <w:right w:val="nil"/>
            </w:tcBorders>
            <w:shd w:val="clear" w:color="auto" w:fill="FFFFFF"/>
            <w:vAlign w:val="center"/>
            <w:hideMark/>
          </w:tcPr>
          <w:p w:rsidR="00000000" w:rsidRPr="0023113E" w:rsidRDefault="0023113E" w:rsidP="0023113E">
            <w:proofErr w:type="spellStart"/>
            <w:r w:rsidRPr="0023113E">
              <w:t>Từ</w:t>
            </w:r>
            <w:proofErr w:type="spellEnd"/>
            <w:r w:rsidRPr="0023113E">
              <w:t xml:space="preserve"> </w:t>
            </w:r>
            <w:proofErr w:type="spellStart"/>
            <w:r w:rsidRPr="0023113E">
              <w:t>tháng</w:t>
            </w:r>
            <w:proofErr w:type="spellEnd"/>
            <w:r w:rsidRPr="0023113E">
              <w:t xml:space="preserve">, </w:t>
            </w:r>
            <w:proofErr w:type="spellStart"/>
            <w:r w:rsidRPr="0023113E">
              <w:t>năm</w:t>
            </w:r>
            <w:proofErr w:type="spellEnd"/>
          </w:p>
        </w:tc>
        <w:tc>
          <w:tcPr>
            <w:tcW w:w="814" w:type="dxa"/>
            <w:tcBorders>
              <w:top w:val="single" w:sz="8" w:space="0" w:color="auto"/>
              <w:left w:val="single" w:sz="8" w:space="0" w:color="auto"/>
              <w:bottom w:val="nil"/>
              <w:right w:val="nil"/>
            </w:tcBorders>
            <w:shd w:val="clear" w:color="auto" w:fill="FFFFFF"/>
            <w:vAlign w:val="center"/>
            <w:hideMark/>
          </w:tcPr>
          <w:p w:rsidR="00000000" w:rsidRPr="0023113E" w:rsidRDefault="0023113E" w:rsidP="0023113E">
            <w:proofErr w:type="spellStart"/>
            <w:r w:rsidRPr="0023113E">
              <w:t>Đến</w:t>
            </w:r>
            <w:proofErr w:type="spellEnd"/>
            <w:r w:rsidRPr="0023113E">
              <w:t xml:space="preserve"> </w:t>
            </w:r>
            <w:proofErr w:type="spellStart"/>
            <w:r w:rsidRPr="0023113E">
              <w:t>tháng</w:t>
            </w:r>
            <w:proofErr w:type="spellEnd"/>
            <w:r w:rsidRPr="0023113E">
              <w:t xml:space="preserve">, </w:t>
            </w:r>
            <w:proofErr w:type="spellStart"/>
            <w:r w:rsidRPr="0023113E">
              <w:t>năm</w:t>
            </w:r>
            <w:proofErr w:type="spellEnd"/>
          </w:p>
        </w:tc>
        <w:tc>
          <w:tcPr>
            <w:tcW w:w="0" w:type="auto"/>
            <w:vMerge/>
            <w:tcBorders>
              <w:top w:val="single" w:sz="8" w:space="0" w:color="auto"/>
              <w:left w:val="single" w:sz="8" w:space="0" w:color="auto"/>
              <w:bottom w:val="nil"/>
              <w:right w:val="nil"/>
            </w:tcBorders>
            <w:vAlign w:val="center"/>
            <w:hideMark/>
          </w:tcPr>
          <w:p w:rsidR="0023113E" w:rsidRPr="0023113E" w:rsidRDefault="0023113E" w:rsidP="0023113E"/>
        </w:tc>
        <w:tc>
          <w:tcPr>
            <w:tcW w:w="0" w:type="auto"/>
            <w:vMerge/>
            <w:tcBorders>
              <w:top w:val="single" w:sz="8" w:space="0" w:color="auto"/>
              <w:left w:val="single" w:sz="8" w:space="0" w:color="auto"/>
              <w:bottom w:val="nil"/>
              <w:right w:val="nil"/>
            </w:tcBorders>
            <w:vAlign w:val="center"/>
            <w:hideMark/>
          </w:tcPr>
          <w:p w:rsidR="0023113E" w:rsidRPr="0023113E" w:rsidRDefault="0023113E" w:rsidP="0023113E"/>
        </w:tc>
        <w:tc>
          <w:tcPr>
            <w:tcW w:w="0" w:type="auto"/>
            <w:vMerge/>
            <w:tcBorders>
              <w:top w:val="single" w:sz="8" w:space="0" w:color="auto"/>
              <w:left w:val="single" w:sz="8" w:space="0" w:color="auto"/>
              <w:bottom w:val="nil"/>
              <w:right w:val="nil"/>
            </w:tcBorders>
            <w:vAlign w:val="center"/>
            <w:hideMark/>
          </w:tcPr>
          <w:p w:rsidR="0023113E" w:rsidRPr="0023113E" w:rsidRDefault="0023113E" w:rsidP="0023113E"/>
        </w:tc>
        <w:tc>
          <w:tcPr>
            <w:tcW w:w="0" w:type="auto"/>
            <w:vMerge/>
            <w:tcBorders>
              <w:top w:val="single" w:sz="8" w:space="0" w:color="auto"/>
              <w:left w:val="single" w:sz="8" w:space="0" w:color="auto"/>
              <w:bottom w:val="nil"/>
              <w:right w:val="single" w:sz="8" w:space="0" w:color="auto"/>
            </w:tcBorders>
            <w:vAlign w:val="center"/>
            <w:hideMark/>
          </w:tcPr>
          <w:p w:rsidR="0023113E" w:rsidRPr="0023113E" w:rsidRDefault="0023113E" w:rsidP="0023113E"/>
        </w:tc>
      </w:tr>
      <w:tr w:rsidR="0023113E" w:rsidRPr="0023113E" w:rsidTr="0023113E">
        <w:trPr>
          <w:tblCellSpacing w:w="0" w:type="dxa"/>
        </w:trPr>
        <w:tc>
          <w:tcPr>
            <w:tcW w:w="515" w:type="dxa"/>
            <w:tcBorders>
              <w:top w:val="single" w:sz="8" w:space="0" w:color="auto"/>
              <w:left w:val="single" w:sz="8" w:space="0" w:color="auto"/>
              <w:bottom w:val="nil"/>
              <w:right w:val="nil"/>
            </w:tcBorders>
            <w:shd w:val="clear" w:color="auto" w:fill="FFFFFF"/>
            <w:vAlign w:val="center"/>
            <w:hideMark/>
          </w:tcPr>
          <w:p w:rsidR="00000000" w:rsidRPr="0023113E" w:rsidRDefault="0023113E" w:rsidP="0023113E">
            <w:r w:rsidRPr="0023113E">
              <w:t>1</w:t>
            </w:r>
          </w:p>
        </w:tc>
        <w:tc>
          <w:tcPr>
            <w:tcW w:w="706" w:type="dxa"/>
            <w:tcBorders>
              <w:top w:val="single" w:sz="8" w:space="0" w:color="auto"/>
              <w:left w:val="single" w:sz="8" w:space="0" w:color="auto"/>
              <w:bottom w:val="nil"/>
              <w:right w:val="nil"/>
            </w:tcBorders>
            <w:shd w:val="clear" w:color="auto" w:fill="FFFFFF"/>
            <w:vAlign w:val="center"/>
            <w:hideMark/>
          </w:tcPr>
          <w:p w:rsidR="00000000" w:rsidRPr="0023113E" w:rsidRDefault="0023113E" w:rsidP="0023113E">
            <w:r w:rsidRPr="0023113E">
              <w:t>2</w:t>
            </w:r>
          </w:p>
        </w:tc>
        <w:tc>
          <w:tcPr>
            <w:tcW w:w="474" w:type="dxa"/>
            <w:tcBorders>
              <w:top w:val="single" w:sz="8" w:space="0" w:color="auto"/>
              <w:left w:val="single" w:sz="8" w:space="0" w:color="auto"/>
              <w:bottom w:val="nil"/>
              <w:right w:val="nil"/>
            </w:tcBorders>
            <w:shd w:val="clear" w:color="auto" w:fill="FFFFFF"/>
            <w:vAlign w:val="center"/>
            <w:hideMark/>
          </w:tcPr>
          <w:p w:rsidR="00000000" w:rsidRPr="0023113E" w:rsidRDefault="0023113E" w:rsidP="0023113E">
            <w:r w:rsidRPr="0023113E">
              <w:t>3</w:t>
            </w:r>
          </w:p>
        </w:tc>
        <w:tc>
          <w:tcPr>
            <w:tcW w:w="695" w:type="dxa"/>
            <w:tcBorders>
              <w:top w:val="single" w:sz="8" w:space="0" w:color="auto"/>
              <w:left w:val="single" w:sz="8" w:space="0" w:color="auto"/>
              <w:bottom w:val="nil"/>
              <w:right w:val="nil"/>
            </w:tcBorders>
            <w:shd w:val="clear" w:color="auto" w:fill="FFFFFF"/>
            <w:vAlign w:val="center"/>
            <w:hideMark/>
          </w:tcPr>
          <w:p w:rsidR="00000000" w:rsidRPr="0023113E" w:rsidRDefault="0023113E" w:rsidP="0023113E">
            <w:r w:rsidRPr="0023113E">
              <w:t>4</w:t>
            </w:r>
          </w:p>
        </w:tc>
        <w:tc>
          <w:tcPr>
            <w:tcW w:w="742" w:type="dxa"/>
            <w:tcBorders>
              <w:top w:val="single" w:sz="8" w:space="0" w:color="auto"/>
              <w:left w:val="single" w:sz="8" w:space="0" w:color="auto"/>
              <w:bottom w:val="nil"/>
              <w:right w:val="nil"/>
            </w:tcBorders>
            <w:shd w:val="clear" w:color="auto" w:fill="FFFFFF"/>
            <w:vAlign w:val="center"/>
            <w:hideMark/>
          </w:tcPr>
          <w:p w:rsidR="00000000" w:rsidRPr="0023113E" w:rsidRDefault="0023113E" w:rsidP="0023113E">
            <w:r w:rsidRPr="0023113E">
              <w:t>5</w:t>
            </w:r>
          </w:p>
        </w:tc>
        <w:tc>
          <w:tcPr>
            <w:tcW w:w="835" w:type="dxa"/>
            <w:tcBorders>
              <w:top w:val="single" w:sz="8" w:space="0" w:color="auto"/>
              <w:left w:val="single" w:sz="8" w:space="0" w:color="auto"/>
              <w:bottom w:val="nil"/>
              <w:right w:val="nil"/>
            </w:tcBorders>
            <w:shd w:val="clear" w:color="auto" w:fill="FFFFFF"/>
            <w:vAlign w:val="center"/>
            <w:hideMark/>
          </w:tcPr>
          <w:p w:rsidR="00000000" w:rsidRPr="0023113E" w:rsidRDefault="0023113E" w:rsidP="0023113E">
            <w:r w:rsidRPr="0023113E">
              <w:t>6</w:t>
            </w:r>
          </w:p>
        </w:tc>
        <w:tc>
          <w:tcPr>
            <w:tcW w:w="817" w:type="dxa"/>
            <w:tcBorders>
              <w:top w:val="single" w:sz="8" w:space="0" w:color="auto"/>
              <w:left w:val="single" w:sz="8" w:space="0" w:color="auto"/>
              <w:bottom w:val="nil"/>
              <w:right w:val="nil"/>
            </w:tcBorders>
            <w:shd w:val="clear" w:color="auto" w:fill="FFFFFF"/>
            <w:vAlign w:val="center"/>
            <w:hideMark/>
          </w:tcPr>
          <w:p w:rsidR="00000000" w:rsidRPr="0023113E" w:rsidRDefault="0023113E" w:rsidP="0023113E">
            <w:r w:rsidRPr="0023113E">
              <w:t>7</w:t>
            </w:r>
          </w:p>
        </w:tc>
        <w:tc>
          <w:tcPr>
            <w:tcW w:w="814" w:type="dxa"/>
            <w:tcBorders>
              <w:top w:val="single" w:sz="8" w:space="0" w:color="auto"/>
              <w:left w:val="single" w:sz="8" w:space="0" w:color="auto"/>
              <w:bottom w:val="nil"/>
              <w:right w:val="nil"/>
            </w:tcBorders>
            <w:shd w:val="clear" w:color="auto" w:fill="FFFFFF"/>
            <w:vAlign w:val="center"/>
            <w:hideMark/>
          </w:tcPr>
          <w:p w:rsidR="00000000" w:rsidRPr="0023113E" w:rsidRDefault="0023113E" w:rsidP="0023113E">
            <w:r w:rsidRPr="0023113E">
              <w:t>8</w:t>
            </w:r>
          </w:p>
        </w:tc>
        <w:tc>
          <w:tcPr>
            <w:tcW w:w="685" w:type="dxa"/>
            <w:tcBorders>
              <w:top w:val="single" w:sz="8" w:space="0" w:color="auto"/>
              <w:left w:val="single" w:sz="8" w:space="0" w:color="auto"/>
              <w:bottom w:val="nil"/>
              <w:right w:val="nil"/>
            </w:tcBorders>
            <w:shd w:val="clear" w:color="auto" w:fill="FFFFFF"/>
            <w:vAlign w:val="center"/>
            <w:hideMark/>
          </w:tcPr>
          <w:p w:rsidR="00000000" w:rsidRPr="0023113E" w:rsidRDefault="0023113E" w:rsidP="0023113E">
            <w:r w:rsidRPr="0023113E">
              <w:t>9</w:t>
            </w:r>
          </w:p>
        </w:tc>
        <w:tc>
          <w:tcPr>
            <w:tcW w:w="727" w:type="dxa"/>
            <w:tcBorders>
              <w:top w:val="single" w:sz="8" w:space="0" w:color="auto"/>
              <w:left w:val="single" w:sz="8" w:space="0" w:color="auto"/>
              <w:bottom w:val="nil"/>
              <w:right w:val="nil"/>
            </w:tcBorders>
            <w:shd w:val="clear" w:color="auto" w:fill="FFFFFF"/>
            <w:vAlign w:val="center"/>
            <w:hideMark/>
          </w:tcPr>
          <w:p w:rsidR="00000000" w:rsidRPr="0023113E" w:rsidRDefault="0023113E" w:rsidP="0023113E">
            <w:r w:rsidRPr="0023113E">
              <w:t>10</w:t>
            </w:r>
          </w:p>
        </w:tc>
        <w:tc>
          <w:tcPr>
            <w:tcW w:w="993" w:type="dxa"/>
            <w:tcBorders>
              <w:top w:val="single" w:sz="8" w:space="0" w:color="auto"/>
              <w:left w:val="single" w:sz="8" w:space="0" w:color="auto"/>
              <w:bottom w:val="nil"/>
              <w:right w:val="nil"/>
            </w:tcBorders>
            <w:shd w:val="clear" w:color="auto" w:fill="FFFFFF"/>
            <w:vAlign w:val="center"/>
            <w:hideMark/>
          </w:tcPr>
          <w:p w:rsidR="00000000" w:rsidRPr="0023113E" w:rsidRDefault="0023113E" w:rsidP="0023113E">
            <w:r w:rsidRPr="0023113E">
              <w:t>11</w:t>
            </w:r>
          </w:p>
        </w:tc>
        <w:tc>
          <w:tcPr>
            <w:tcW w:w="647" w:type="dxa"/>
            <w:tcBorders>
              <w:top w:val="single" w:sz="8" w:space="0" w:color="auto"/>
              <w:left w:val="single" w:sz="8" w:space="0" w:color="auto"/>
              <w:bottom w:val="nil"/>
              <w:right w:val="single" w:sz="8" w:space="0" w:color="auto"/>
            </w:tcBorders>
            <w:shd w:val="clear" w:color="auto" w:fill="FFFFFF"/>
            <w:vAlign w:val="center"/>
            <w:hideMark/>
          </w:tcPr>
          <w:p w:rsidR="00000000" w:rsidRPr="0023113E" w:rsidRDefault="0023113E" w:rsidP="0023113E">
            <w:r w:rsidRPr="0023113E">
              <w:t>12</w:t>
            </w:r>
          </w:p>
        </w:tc>
      </w:tr>
      <w:tr w:rsidR="0023113E" w:rsidRPr="0023113E" w:rsidTr="0023113E">
        <w:trPr>
          <w:tblCellSpacing w:w="0" w:type="dxa"/>
        </w:trPr>
        <w:tc>
          <w:tcPr>
            <w:tcW w:w="515" w:type="dxa"/>
            <w:tcBorders>
              <w:top w:val="single" w:sz="8" w:space="0" w:color="auto"/>
              <w:left w:val="single" w:sz="8" w:space="0" w:color="auto"/>
              <w:bottom w:val="single" w:sz="8" w:space="0" w:color="auto"/>
              <w:right w:val="nil"/>
            </w:tcBorders>
            <w:shd w:val="clear" w:color="auto" w:fill="FFFFFF"/>
            <w:vAlign w:val="center"/>
            <w:hideMark/>
          </w:tcPr>
          <w:p w:rsidR="0023113E" w:rsidRPr="0023113E" w:rsidRDefault="0023113E" w:rsidP="0023113E">
            <w:r w:rsidRPr="0023113E">
              <w:t> </w:t>
            </w:r>
          </w:p>
          <w:p w:rsidR="0023113E" w:rsidRPr="0023113E" w:rsidRDefault="0023113E" w:rsidP="0023113E">
            <w:r w:rsidRPr="0023113E">
              <w:lastRenderedPageBreak/>
              <w:t> </w:t>
            </w:r>
          </w:p>
          <w:p w:rsidR="0023113E" w:rsidRPr="0023113E" w:rsidRDefault="0023113E" w:rsidP="0023113E">
            <w:r w:rsidRPr="0023113E">
              <w:t> </w:t>
            </w:r>
          </w:p>
          <w:p w:rsidR="0023113E" w:rsidRPr="0023113E" w:rsidRDefault="0023113E" w:rsidP="0023113E">
            <w:r w:rsidRPr="0023113E">
              <w:t> </w:t>
            </w:r>
          </w:p>
          <w:p w:rsidR="0023113E" w:rsidRPr="0023113E" w:rsidRDefault="0023113E" w:rsidP="0023113E">
            <w:r w:rsidRPr="0023113E">
              <w:t> </w:t>
            </w:r>
          </w:p>
          <w:p w:rsidR="0023113E" w:rsidRPr="0023113E" w:rsidRDefault="0023113E" w:rsidP="0023113E">
            <w:r w:rsidRPr="0023113E">
              <w:t> </w:t>
            </w:r>
          </w:p>
          <w:p w:rsidR="0023113E" w:rsidRPr="0023113E" w:rsidRDefault="0023113E" w:rsidP="0023113E">
            <w:r w:rsidRPr="0023113E">
              <w:t> </w:t>
            </w:r>
          </w:p>
          <w:p w:rsidR="00000000" w:rsidRPr="0023113E" w:rsidRDefault="0023113E" w:rsidP="0023113E">
            <w:r w:rsidRPr="0023113E">
              <w:t> </w:t>
            </w:r>
          </w:p>
        </w:tc>
        <w:tc>
          <w:tcPr>
            <w:tcW w:w="706" w:type="dxa"/>
            <w:tcBorders>
              <w:top w:val="single" w:sz="8" w:space="0" w:color="auto"/>
              <w:left w:val="single" w:sz="8" w:space="0" w:color="auto"/>
              <w:bottom w:val="single" w:sz="8" w:space="0" w:color="auto"/>
              <w:right w:val="nil"/>
            </w:tcBorders>
            <w:shd w:val="clear" w:color="auto" w:fill="FFFFFF"/>
            <w:vAlign w:val="center"/>
            <w:hideMark/>
          </w:tcPr>
          <w:p w:rsidR="00000000" w:rsidRPr="0023113E" w:rsidRDefault="0023113E" w:rsidP="0023113E">
            <w:r w:rsidRPr="0023113E">
              <w:lastRenderedPageBreak/>
              <w:t> </w:t>
            </w:r>
          </w:p>
        </w:tc>
        <w:tc>
          <w:tcPr>
            <w:tcW w:w="474" w:type="dxa"/>
            <w:tcBorders>
              <w:top w:val="single" w:sz="8" w:space="0" w:color="auto"/>
              <w:left w:val="single" w:sz="8" w:space="0" w:color="auto"/>
              <w:bottom w:val="single" w:sz="8" w:space="0" w:color="auto"/>
              <w:right w:val="nil"/>
            </w:tcBorders>
            <w:shd w:val="clear" w:color="auto" w:fill="FFFFFF"/>
            <w:vAlign w:val="center"/>
            <w:hideMark/>
          </w:tcPr>
          <w:p w:rsidR="00000000" w:rsidRPr="0023113E" w:rsidRDefault="0023113E" w:rsidP="0023113E">
            <w:r w:rsidRPr="0023113E">
              <w:t> </w:t>
            </w:r>
          </w:p>
        </w:tc>
        <w:tc>
          <w:tcPr>
            <w:tcW w:w="695" w:type="dxa"/>
            <w:tcBorders>
              <w:top w:val="single" w:sz="8" w:space="0" w:color="auto"/>
              <w:left w:val="single" w:sz="8" w:space="0" w:color="auto"/>
              <w:bottom w:val="single" w:sz="8" w:space="0" w:color="auto"/>
              <w:right w:val="nil"/>
            </w:tcBorders>
            <w:shd w:val="clear" w:color="auto" w:fill="FFFFFF"/>
            <w:vAlign w:val="center"/>
            <w:hideMark/>
          </w:tcPr>
          <w:p w:rsidR="00000000" w:rsidRPr="0023113E" w:rsidRDefault="0023113E" w:rsidP="0023113E">
            <w:r w:rsidRPr="0023113E">
              <w:t> </w:t>
            </w:r>
          </w:p>
        </w:tc>
        <w:tc>
          <w:tcPr>
            <w:tcW w:w="742" w:type="dxa"/>
            <w:tcBorders>
              <w:top w:val="single" w:sz="8" w:space="0" w:color="auto"/>
              <w:left w:val="single" w:sz="8" w:space="0" w:color="auto"/>
              <w:bottom w:val="single" w:sz="8" w:space="0" w:color="auto"/>
              <w:right w:val="nil"/>
            </w:tcBorders>
            <w:shd w:val="clear" w:color="auto" w:fill="FFFFFF"/>
            <w:vAlign w:val="center"/>
            <w:hideMark/>
          </w:tcPr>
          <w:p w:rsidR="00000000" w:rsidRPr="0023113E" w:rsidRDefault="0023113E" w:rsidP="0023113E">
            <w:r w:rsidRPr="0023113E">
              <w:t> </w:t>
            </w:r>
          </w:p>
        </w:tc>
        <w:tc>
          <w:tcPr>
            <w:tcW w:w="835" w:type="dxa"/>
            <w:tcBorders>
              <w:top w:val="single" w:sz="8" w:space="0" w:color="auto"/>
              <w:left w:val="single" w:sz="8" w:space="0" w:color="auto"/>
              <w:bottom w:val="single" w:sz="8" w:space="0" w:color="auto"/>
              <w:right w:val="nil"/>
            </w:tcBorders>
            <w:shd w:val="clear" w:color="auto" w:fill="FFFFFF"/>
            <w:vAlign w:val="center"/>
            <w:hideMark/>
          </w:tcPr>
          <w:p w:rsidR="00000000" w:rsidRPr="0023113E" w:rsidRDefault="0023113E" w:rsidP="0023113E">
            <w:r w:rsidRPr="0023113E">
              <w:t> </w:t>
            </w:r>
          </w:p>
        </w:tc>
        <w:tc>
          <w:tcPr>
            <w:tcW w:w="817" w:type="dxa"/>
            <w:tcBorders>
              <w:top w:val="single" w:sz="8" w:space="0" w:color="auto"/>
              <w:left w:val="single" w:sz="8" w:space="0" w:color="auto"/>
              <w:bottom w:val="single" w:sz="8" w:space="0" w:color="auto"/>
              <w:right w:val="nil"/>
            </w:tcBorders>
            <w:shd w:val="clear" w:color="auto" w:fill="FFFFFF"/>
            <w:vAlign w:val="center"/>
            <w:hideMark/>
          </w:tcPr>
          <w:p w:rsidR="00000000" w:rsidRPr="0023113E" w:rsidRDefault="0023113E" w:rsidP="0023113E">
            <w:r w:rsidRPr="0023113E">
              <w:t> </w:t>
            </w:r>
          </w:p>
        </w:tc>
        <w:tc>
          <w:tcPr>
            <w:tcW w:w="814" w:type="dxa"/>
            <w:tcBorders>
              <w:top w:val="single" w:sz="8" w:space="0" w:color="auto"/>
              <w:left w:val="single" w:sz="8" w:space="0" w:color="auto"/>
              <w:bottom w:val="single" w:sz="8" w:space="0" w:color="auto"/>
              <w:right w:val="nil"/>
            </w:tcBorders>
            <w:shd w:val="clear" w:color="auto" w:fill="FFFFFF"/>
            <w:vAlign w:val="center"/>
            <w:hideMark/>
          </w:tcPr>
          <w:p w:rsidR="00000000" w:rsidRPr="0023113E" w:rsidRDefault="0023113E" w:rsidP="0023113E">
            <w:r w:rsidRPr="0023113E">
              <w:t> </w:t>
            </w:r>
          </w:p>
        </w:tc>
        <w:tc>
          <w:tcPr>
            <w:tcW w:w="685" w:type="dxa"/>
            <w:tcBorders>
              <w:top w:val="single" w:sz="8" w:space="0" w:color="auto"/>
              <w:left w:val="single" w:sz="8" w:space="0" w:color="auto"/>
              <w:bottom w:val="single" w:sz="8" w:space="0" w:color="auto"/>
              <w:right w:val="nil"/>
            </w:tcBorders>
            <w:shd w:val="clear" w:color="auto" w:fill="FFFFFF"/>
            <w:vAlign w:val="center"/>
            <w:hideMark/>
          </w:tcPr>
          <w:p w:rsidR="00000000" w:rsidRPr="0023113E" w:rsidRDefault="0023113E" w:rsidP="0023113E">
            <w:r w:rsidRPr="0023113E">
              <w:t> </w:t>
            </w:r>
          </w:p>
        </w:tc>
        <w:tc>
          <w:tcPr>
            <w:tcW w:w="727" w:type="dxa"/>
            <w:tcBorders>
              <w:top w:val="single" w:sz="8" w:space="0" w:color="auto"/>
              <w:left w:val="single" w:sz="8" w:space="0" w:color="auto"/>
              <w:bottom w:val="single" w:sz="8" w:space="0" w:color="auto"/>
              <w:right w:val="nil"/>
            </w:tcBorders>
            <w:shd w:val="clear" w:color="auto" w:fill="FFFFFF"/>
            <w:vAlign w:val="center"/>
            <w:hideMark/>
          </w:tcPr>
          <w:p w:rsidR="00000000" w:rsidRPr="0023113E" w:rsidRDefault="0023113E" w:rsidP="0023113E">
            <w:r w:rsidRPr="0023113E">
              <w:t> </w:t>
            </w:r>
          </w:p>
        </w:tc>
        <w:tc>
          <w:tcPr>
            <w:tcW w:w="993" w:type="dxa"/>
            <w:tcBorders>
              <w:top w:val="single" w:sz="8" w:space="0" w:color="auto"/>
              <w:left w:val="single" w:sz="8" w:space="0" w:color="auto"/>
              <w:bottom w:val="single" w:sz="8" w:space="0" w:color="auto"/>
              <w:right w:val="nil"/>
            </w:tcBorders>
            <w:shd w:val="clear" w:color="auto" w:fill="FFFFFF"/>
            <w:vAlign w:val="center"/>
            <w:hideMark/>
          </w:tcPr>
          <w:p w:rsidR="00000000" w:rsidRPr="0023113E" w:rsidRDefault="0023113E" w:rsidP="0023113E">
            <w:r w:rsidRPr="0023113E">
              <w:t> </w:t>
            </w:r>
          </w:p>
        </w:tc>
        <w:tc>
          <w:tcPr>
            <w:tcW w:w="647"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Pr="0023113E" w:rsidRDefault="0023113E" w:rsidP="0023113E">
            <w:r w:rsidRPr="0023113E">
              <w:t> </w:t>
            </w:r>
          </w:p>
        </w:tc>
      </w:tr>
    </w:tbl>
    <w:p w:rsidR="0023113E" w:rsidRPr="0023113E" w:rsidRDefault="0023113E" w:rsidP="0023113E">
      <w:r w:rsidRPr="0023113E">
        <w:lastRenderedPageBreak/>
        <w:t> </w:t>
      </w:r>
    </w:p>
    <w:tbl>
      <w:tblPr>
        <w:tblW w:w="0" w:type="auto"/>
        <w:tblCellSpacing w:w="0" w:type="dxa"/>
        <w:tblCellMar>
          <w:left w:w="0" w:type="dxa"/>
          <w:right w:w="0" w:type="dxa"/>
        </w:tblCellMar>
        <w:tblLook w:val="04A0" w:firstRow="1" w:lastRow="0" w:firstColumn="1" w:lastColumn="0" w:noHBand="0" w:noVBand="1"/>
      </w:tblPr>
      <w:tblGrid>
        <w:gridCol w:w="4458"/>
        <w:gridCol w:w="4785"/>
      </w:tblGrid>
      <w:tr w:rsidR="0023113E" w:rsidRPr="0023113E" w:rsidTr="0023113E">
        <w:trPr>
          <w:tblCellSpacing w:w="0" w:type="dxa"/>
        </w:trPr>
        <w:tc>
          <w:tcPr>
            <w:tcW w:w="6948" w:type="dxa"/>
            <w:tcMar>
              <w:top w:w="0" w:type="dxa"/>
              <w:left w:w="108" w:type="dxa"/>
              <w:bottom w:w="0" w:type="dxa"/>
              <w:right w:w="108" w:type="dxa"/>
            </w:tcMar>
            <w:hideMark/>
          </w:tcPr>
          <w:p w:rsidR="00000000" w:rsidRPr="0023113E" w:rsidRDefault="0023113E" w:rsidP="0023113E">
            <w:r w:rsidRPr="0023113E">
              <w:t> </w:t>
            </w:r>
          </w:p>
        </w:tc>
        <w:tc>
          <w:tcPr>
            <w:tcW w:w="7080" w:type="dxa"/>
            <w:tcMar>
              <w:top w:w="0" w:type="dxa"/>
              <w:left w:w="108" w:type="dxa"/>
              <w:bottom w:w="0" w:type="dxa"/>
              <w:right w:w="108" w:type="dxa"/>
            </w:tcMar>
            <w:hideMark/>
          </w:tcPr>
          <w:p w:rsidR="00000000" w:rsidRPr="0023113E" w:rsidRDefault="0023113E" w:rsidP="0023113E">
            <w:r w:rsidRPr="0023113E">
              <w:rPr>
                <w:i/>
                <w:iCs/>
              </w:rPr>
              <w:t xml:space="preserve">………., </w:t>
            </w:r>
            <w:proofErr w:type="spellStart"/>
            <w:r w:rsidRPr="0023113E">
              <w:rPr>
                <w:i/>
                <w:iCs/>
              </w:rPr>
              <w:t>ngày</w:t>
            </w:r>
            <w:proofErr w:type="spellEnd"/>
            <w:r w:rsidRPr="0023113E">
              <w:rPr>
                <w:i/>
                <w:iCs/>
              </w:rPr>
              <w:t xml:space="preserve">… </w:t>
            </w:r>
            <w:proofErr w:type="spellStart"/>
            <w:r w:rsidRPr="0023113E">
              <w:rPr>
                <w:i/>
                <w:iCs/>
              </w:rPr>
              <w:t>tháng</w:t>
            </w:r>
            <w:proofErr w:type="spellEnd"/>
            <w:r w:rsidRPr="0023113E">
              <w:rPr>
                <w:i/>
                <w:iCs/>
              </w:rPr>
              <w:t xml:space="preserve">… </w:t>
            </w:r>
            <w:proofErr w:type="spellStart"/>
            <w:r w:rsidRPr="0023113E">
              <w:rPr>
                <w:i/>
                <w:iCs/>
              </w:rPr>
              <w:t>năm</w:t>
            </w:r>
            <w:proofErr w:type="spellEnd"/>
            <w:r w:rsidRPr="0023113E">
              <w:rPr>
                <w:i/>
                <w:iCs/>
              </w:rPr>
              <w:t>……</w:t>
            </w:r>
            <w:r w:rsidRPr="0023113E">
              <w:rPr>
                <w:i/>
                <w:iCs/>
              </w:rPr>
              <w:br/>
            </w:r>
            <w:r w:rsidRPr="0023113E">
              <w:rPr>
                <w:b/>
                <w:bCs/>
              </w:rPr>
              <w:t>GIÁM ĐỐC</w:t>
            </w:r>
          </w:p>
        </w:tc>
      </w:tr>
    </w:tbl>
    <w:p w:rsidR="0023113E" w:rsidRPr="0023113E" w:rsidRDefault="0023113E" w:rsidP="0023113E">
      <w:r w:rsidRPr="0023113E">
        <w:rPr>
          <w:i/>
          <w:iCs/>
          <w:lang w:val="vi-VN"/>
        </w:rPr>
        <w:t>Ghi chú:</w:t>
      </w:r>
      <w:r w:rsidRPr="0023113E">
        <w:rPr>
          <w:lang w:val="vi-VN"/>
        </w:rPr>
        <w:t xml:space="preserve"> Nơi cư trú là nơi có hộ khẩu thường trú hoặc nơi đăng ký tạm trú</w:t>
      </w:r>
    </w:p>
    <w:p w:rsidR="0023113E" w:rsidRPr="0023113E" w:rsidRDefault="0023113E" w:rsidP="0023113E">
      <w:pPr>
        <w:numPr>
          <w:ilvl w:val="0"/>
          <w:numId w:val="1"/>
        </w:numPr>
      </w:pPr>
      <w:proofErr w:type="spellStart"/>
      <w:r w:rsidRPr="0023113E">
        <w:t>Lưu</w:t>
      </w:r>
      <w:proofErr w:type="spellEnd"/>
      <w:r w:rsidRPr="0023113E">
        <w:t xml:space="preserve"> </w:t>
      </w:r>
      <w:proofErr w:type="spellStart"/>
      <w:r w:rsidRPr="0023113E">
        <w:t>trữ</w:t>
      </w:r>
      <w:proofErr w:type="spellEnd"/>
    </w:p>
    <w:p w:rsidR="0023113E" w:rsidRPr="0023113E" w:rsidRDefault="0023113E" w:rsidP="0023113E">
      <w:pPr>
        <w:numPr>
          <w:ilvl w:val="0"/>
          <w:numId w:val="1"/>
        </w:numPr>
      </w:pPr>
      <w:proofErr w:type="spellStart"/>
      <w:r w:rsidRPr="0023113E">
        <w:rPr>
          <w:b/>
          <w:bCs/>
        </w:rPr>
        <w:t>Ghi</w:t>
      </w:r>
      <w:proofErr w:type="spellEnd"/>
      <w:r w:rsidRPr="0023113E">
        <w:rPr>
          <w:b/>
          <w:bCs/>
        </w:rPr>
        <w:t xml:space="preserve"> </w:t>
      </w:r>
      <w:proofErr w:type="spellStart"/>
      <w:r w:rsidRPr="0023113E">
        <w:rPr>
          <w:b/>
          <w:bCs/>
        </w:rPr>
        <w:t>chú</w:t>
      </w:r>
      <w:proofErr w:type="spellEnd"/>
      <w:r w:rsidRPr="0023113E">
        <w:rPr>
          <w:b/>
          <w:bCs/>
        </w:rPr>
        <w:t xml:space="preserve"> </w:t>
      </w:r>
      <w:r w:rsidRPr="0023113E">
        <w:rPr>
          <w:b/>
          <w:bCs/>
        </w:rPr>
        <w:drawing>
          <wp:inline distT="0" distB="0" distL="0" distR="0">
            <wp:extent cx="219075" cy="114300"/>
            <wp:effectExtent l="0" t="0" r="9525" b="0"/>
            <wp:docPr id="1" name="Picture 1" descr="http://thuvienphapluat.vn/Images/ne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huvienphapluat.vn/Images/new.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9075" cy="114300"/>
                    </a:xfrm>
                    <a:prstGeom prst="rect">
                      <a:avLst/>
                    </a:prstGeom>
                    <a:noFill/>
                    <a:ln>
                      <a:noFill/>
                    </a:ln>
                  </pic:spPr>
                </pic:pic>
              </a:graphicData>
            </a:graphic>
          </wp:inline>
        </w:drawing>
      </w:r>
    </w:p>
    <w:p w:rsidR="0023113E" w:rsidRPr="0023113E" w:rsidRDefault="0023113E" w:rsidP="0023113E">
      <w:pPr>
        <w:numPr>
          <w:ilvl w:val="0"/>
          <w:numId w:val="1"/>
        </w:numPr>
      </w:pPr>
      <w:hyperlink r:id="rId8" w:history="1">
        <w:r w:rsidRPr="0023113E">
          <w:rPr>
            <w:rStyle w:val="Hyperlink"/>
          </w:rPr>
          <w:t xml:space="preserve">Ý </w:t>
        </w:r>
        <w:proofErr w:type="spellStart"/>
        <w:r w:rsidRPr="0023113E">
          <w:rPr>
            <w:rStyle w:val="Hyperlink"/>
          </w:rPr>
          <w:t>kiến</w:t>
        </w:r>
        <w:proofErr w:type="spellEnd"/>
      </w:hyperlink>
    </w:p>
    <w:p w:rsidR="0023113E" w:rsidRPr="0023113E" w:rsidRDefault="0023113E" w:rsidP="0023113E">
      <w:pPr>
        <w:numPr>
          <w:ilvl w:val="0"/>
          <w:numId w:val="1"/>
        </w:numPr>
      </w:pPr>
      <w:hyperlink r:id="rId9" w:tgtFrame="_blank" w:history="1">
        <w:r w:rsidRPr="0023113E">
          <w:rPr>
            <w:rStyle w:val="Hyperlink"/>
          </w:rPr>
          <w:t xml:space="preserve">Facebook </w:t>
        </w:r>
      </w:hyperlink>
    </w:p>
    <w:p w:rsidR="0023113E" w:rsidRPr="0023113E" w:rsidRDefault="0023113E" w:rsidP="0023113E">
      <w:pPr>
        <w:numPr>
          <w:ilvl w:val="0"/>
          <w:numId w:val="1"/>
        </w:numPr>
      </w:pPr>
      <w:hyperlink r:id="rId10" w:history="1">
        <w:r w:rsidRPr="0023113E">
          <w:rPr>
            <w:rStyle w:val="Hyperlink"/>
          </w:rPr>
          <w:t>Email</w:t>
        </w:r>
      </w:hyperlink>
    </w:p>
    <w:p w:rsidR="0023113E" w:rsidRPr="0023113E" w:rsidRDefault="0023113E" w:rsidP="0023113E">
      <w:pPr>
        <w:numPr>
          <w:ilvl w:val="0"/>
          <w:numId w:val="1"/>
        </w:numPr>
      </w:pPr>
      <w:hyperlink r:id="rId11" w:tooltip="Bản để In" w:history="1">
        <w:r w:rsidRPr="0023113E">
          <w:rPr>
            <w:rStyle w:val="Hyperlink"/>
          </w:rPr>
          <w:t>In</w:t>
        </w:r>
      </w:hyperlink>
    </w:p>
    <w:p w:rsidR="0023113E" w:rsidRPr="0023113E" w:rsidRDefault="0023113E" w:rsidP="0023113E">
      <w:pPr>
        <w:rPr>
          <w:b/>
          <w:bCs/>
        </w:rPr>
      </w:pPr>
      <w:proofErr w:type="spellStart"/>
      <w:r w:rsidRPr="0023113E">
        <w:rPr>
          <w:b/>
          <w:bCs/>
        </w:rPr>
        <w:t>Thông</w:t>
      </w:r>
      <w:proofErr w:type="spellEnd"/>
      <w:r w:rsidRPr="0023113E">
        <w:rPr>
          <w:b/>
          <w:bCs/>
        </w:rPr>
        <w:t xml:space="preserve"> </w:t>
      </w:r>
      <w:proofErr w:type="spellStart"/>
      <w:r w:rsidRPr="0023113E">
        <w:rPr>
          <w:b/>
          <w:bCs/>
        </w:rPr>
        <w:t>báo</w:t>
      </w:r>
      <w:proofErr w:type="spellEnd"/>
      <w:r w:rsidRPr="0023113E">
        <w:rPr>
          <w:b/>
          <w:bCs/>
        </w:rPr>
        <w:t xml:space="preserve"> </w:t>
      </w:r>
      <w:proofErr w:type="spellStart"/>
      <w:r w:rsidRPr="0023113E">
        <w:rPr>
          <w:b/>
          <w:bCs/>
        </w:rPr>
        <w:t>khi</w:t>
      </w:r>
      <w:proofErr w:type="spellEnd"/>
      <w:r w:rsidRPr="0023113E">
        <w:rPr>
          <w:b/>
          <w:bCs/>
        </w:rPr>
        <w:t xml:space="preserve"> VB </w:t>
      </w:r>
      <w:proofErr w:type="spellStart"/>
      <w:r w:rsidRPr="0023113E">
        <w:rPr>
          <w:b/>
          <w:bCs/>
        </w:rPr>
        <w:t>này</w:t>
      </w:r>
      <w:proofErr w:type="spellEnd"/>
      <w:r w:rsidRPr="0023113E">
        <w:rPr>
          <w:b/>
          <w:bCs/>
        </w:rPr>
        <w:t xml:space="preserve"> </w:t>
      </w:r>
      <w:proofErr w:type="spellStart"/>
      <w:r w:rsidRPr="0023113E">
        <w:rPr>
          <w:b/>
          <w:bCs/>
        </w:rPr>
        <w:t>có</w:t>
      </w:r>
      <w:proofErr w:type="spellEnd"/>
      <w:r w:rsidRPr="0023113E">
        <w:rPr>
          <w:b/>
          <w:bCs/>
        </w:rPr>
        <w:t xml:space="preserve"> </w:t>
      </w:r>
      <w:proofErr w:type="spellStart"/>
      <w:r w:rsidRPr="0023113E">
        <w:rPr>
          <w:b/>
          <w:bCs/>
        </w:rPr>
        <w:t>hoặc</w:t>
      </w:r>
      <w:proofErr w:type="spellEnd"/>
      <w:r w:rsidRPr="0023113E">
        <w:rPr>
          <w:b/>
          <w:bCs/>
        </w:rPr>
        <w:t xml:space="preserve"> </w:t>
      </w:r>
      <w:proofErr w:type="spellStart"/>
      <w:r w:rsidRPr="0023113E">
        <w:rPr>
          <w:b/>
          <w:bCs/>
        </w:rPr>
        <w:t>hết</w:t>
      </w:r>
      <w:proofErr w:type="spellEnd"/>
      <w:r w:rsidRPr="0023113E">
        <w:rPr>
          <w:b/>
          <w:bCs/>
        </w:rPr>
        <w:t xml:space="preserve"> </w:t>
      </w:r>
      <w:proofErr w:type="spellStart"/>
      <w:r w:rsidRPr="0023113E">
        <w:rPr>
          <w:b/>
          <w:bCs/>
        </w:rPr>
        <w:t>hiệu</w:t>
      </w:r>
      <w:proofErr w:type="spellEnd"/>
      <w:r w:rsidRPr="0023113E">
        <w:rPr>
          <w:b/>
          <w:bCs/>
        </w:rPr>
        <w:t xml:space="preserve"> </w:t>
      </w:r>
      <w:proofErr w:type="spellStart"/>
      <w:r w:rsidRPr="0023113E">
        <w:rPr>
          <w:b/>
          <w:bCs/>
        </w:rPr>
        <w:t>lực</w:t>
      </w:r>
      <w:proofErr w:type="spellEnd"/>
      <w:r w:rsidRPr="0023113E">
        <w:rPr>
          <w:b/>
          <w:bCs/>
        </w:rPr>
        <w:t xml:space="preserve"> </w:t>
      </w:r>
    </w:p>
    <w:tbl>
      <w:tblPr>
        <w:tblW w:w="5000" w:type="pct"/>
        <w:tblCellSpacing w:w="0" w:type="dxa"/>
        <w:tblCellMar>
          <w:left w:w="0" w:type="dxa"/>
          <w:right w:w="0" w:type="dxa"/>
        </w:tblCellMar>
        <w:tblLook w:val="04A0" w:firstRow="1" w:lastRow="0" w:firstColumn="1" w:lastColumn="0" w:noHBand="0" w:noVBand="1"/>
      </w:tblPr>
      <w:tblGrid>
        <w:gridCol w:w="9027"/>
      </w:tblGrid>
      <w:tr w:rsidR="0023113E" w:rsidRPr="0023113E" w:rsidTr="0023113E">
        <w:trPr>
          <w:tblCellSpacing w:w="0" w:type="dxa"/>
        </w:trPr>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9027"/>
            </w:tblGrid>
            <w:tr w:rsidR="0023113E" w:rsidRPr="0023113E">
              <w:trPr>
                <w:tblCellSpacing w:w="0" w:type="dxa"/>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tblGrid>
                  <w:tr w:rsidR="0023113E" w:rsidRPr="0023113E">
                    <w:trPr>
                      <w:tblCellSpacing w:w="15" w:type="dxa"/>
                    </w:trPr>
                    <w:tc>
                      <w:tcPr>
                        <w:tcW w:w="0" w:type="auto"/>
                        <w:vAlign w:val="center"/>
                        <w:hideMark/>
                      </w:tcPr>
                      <w:p w:rsidR="0023113E" w:rsidRPr="0023113E" w:rsidRDefault="0023113E" w:rsidP="0023113E">
                        <w:pPr>
                          <w:divId w:val="1118336065"/>
                        </w:pPr>
                        <w:r w:rsidRPr="0023113E">
                          <w:t>2.926</w:t>
                        </w:r>
                      </w:p>
                    </w:tc>
                  </w:tr>
                </w:tbl>
                <w:p w:rsidR="0023113E" w:rsidRPr="0023113E" w:rsidRDefault="0023113E" w:rsidP="0023113E"/>
              </w:tc>
            </w:tr>
          </w:tbl>
          <w:p w:rsidR="0023113E" w:rsidRPr="0023113E" w:rsidRDefault="0023113E" w:rsidP="0023113E"/>
        </w:tc>
      </w:tr>
      <w:tr w:rsidR="0023113E" w:rsidRPr="0023113E" w:rsidTr="0023113E">
        <w:trPr>
          <w:tblCellSpacing w:w="0" w:type="dxa"/>
        </w:trPr>
        <w:tc>
          <w:tcPr>
            <w:tcW w:w="0" w:type="auto"/>
            <w:vAlign w:val="center"/>
            <w:hideMark/>
          </w:tcPr>
          <w:p w:rsidR="0023113E" w:rsidRPr="0023113E" w:rsidRDefault="0023113E" w:rsidP="0023113E"/>
        </w:tc>
      </w:tr>
      <w:tr w:rsidR="0023113E" w:rsidRPr="0023113E" w:rsidTr="0023113E">
        <w:trPr>
          <w:tblCellSpacing w:w="0" w:type="dxa"/>
        </w:trPr>
        <w:tc>
          <w:tcPr>
            <w:tcW w:w="0" w:type="auto"/>
            <w:vAlign w:val="center"/>
            <w:hideMark/>
          </w:tcPr>
          <w:p w:rsidR="0023113E" w:rsidRPr="0023113E" w:rsidRDefault="0023113E" w:rsidP="0023113E"/>
        </w:tc>
      </w:tr>
    </w:tbl>
    <w:p w:rsidR="00A12244" w:rsidRDefault="00A12244">
      <w:bookmarkStart w:id="0" w:name="_GoBack"/>
      <w:bookmarkEnd w:id="0"/>
    </w:p>
    <w:sectPr w:rsidR="00A12244" w:rsidSect="00033321">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9FF001E"/>
    <w:multiLevelType w:val="multilevel"/>
    <w:tmpl w:val="5626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113E"/>
    <w:rsid w:val="00033321"/>
    <w:rsid w:val="0023113E"/>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3113E"/>
    <w:rPr>
      <w:color w:val="0000FF" w:themeColor="hyperlink"/>
      <w:u w:val="single"/>
    </w:rPr>
  </w:style>
  <w:style w:type="paragraph" w:styleId="BalloonText">
    <w:name w:val="Balloon Text"/>
    <w:basedOn w:val="Normal"/>
    <w:link w:val="BalloonTextChar"/>
    <w:uiPriority w:val="99"/>
    <w:semiHidden/>
    <w:unhideWhenUsed/>
    <w:rsid w:val="002311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113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3113E"/>
    <w:rPr>
      <w:color w:val="0000FF" w:themeColor="hyperlink"/>
      <w:u w:val="single"/>
    </w:rPr>
  </w:style>
  <w:style w:type="paragraph" w:styleId="BalloonText">
    <w:name w:val="Balloon Text"/>
    <w:basedOn w:val="Normal"/>
    <w:link w:val="BalloonTextChar"/>
    <w:uiPriority w:val="99"/>
    <w:semiHidden/>
    <w:unhideWhenUsed/>
    <w:rsid w:val="002311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113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3196518">
      <w:bodyDiv w:val="1"/>
      <w:marLeft w:val="0"/>
      <w:marRight w:val="0"/>
      <w:marTop w:val="0"/>
      <w:marBottom w:val="0"/>
      <w:divBdr>
        <w:top w:val="none" w:sz="0" w:space="0" w:color="auto"/>
        <w:left w:val="none" w:sz="0" w:space="0" w:color="auto"/>
        <w:bottom w:val="none" w:sz="0" w:space="0" w:color="auto"/>
        <w:right w:val="none" w:sz="0" w:space="0" w:color="auto"/>
      </w:divBdr>
      <w:divsChild>
        <w:div w:id="651831098">
          <w:marLeft w:val="0"/>
          <w:marRight w:val="225"/>
          <w:marTop w:val="0"/>
          <w:marBottom w:val="0"/>
          <w:divBdr>
            <w:top w:val="none" w:sz="0" w:space="0" w:color="auto"/>
            <w:left w:val="none" w:sz="0" w:space="0" w:color="auto"/>
            <w:bottom w:val="none" w:sz="0" w:space="0" w:color="auto"/>
            <w:right w:val="none" w:sz="0" w:space="0" w:color="auto"/>
          </w:divBdr>
          <w:divsChild>
            <w:div w:id="108160378">
              <w:marLeft w:val="0"/>
              <w:marRight w:val="0"/>
              <w:marTop w:val="0"/>
              <w:marBottom w:val="0"/>
              <w:divBdr>
                <w:top w:val="none" w:sz="0" w:space="0" w:color="auto"/>
                <w:left w:val="none" w:sz="0" w:space="0" w:color="auto"/>
                <w:bottom w:val="none" w:sz="0" w:space="0" w:color="auto"/>
                <w:right w:val="none" w:sz="0" w:space="0" w:color="auto"/>
              </w:divBdr>
              <w:divsChild>
                <w:div w:id="2060006390">
                  <w:marLeft w:val="0"/>
                  <w:marRight w:val="0"/>
                  <w:marTop w:val="0"/>
                  <w:marBottom w:val="0"/>
                  <w:divBdr>
                    <w:top w:val="none" w:sz="0" w:space="0" w:color="auto"/>
                    <w:left w:val="none" w:sz="0" w:space="0" w:color="auto"/>
                    <w:bottom w:val="none" w:sz="0" w:space="0" w:color="auto"/>
                    <w:right w:val="none" w:sz="0" w:space="0" w:color="auto"/>
                  </w:divBdr>
                  <w:divsChild>
                    <w:div w:id="1186358863">
                      <w:marLeft w:val="0"/>
                      <w:marRight w:val="0"/>
                      <w:marTop w:val="0"/>
                      <w:marBottom w:val="0"/>
                      <w:divBdr>
                        <w:top w:val="none" w:sz="0" w:space="0" w:color="auto"/>
                        <w:left w:val="none" w:sz="0" w:space="0" w:color="auto"/>
                        <w:bottom w:val="none" w:sz="0" w:space="0" w:color="auto"/>
                        <w:right w:val="none" w:sz="0" w:space="0" w:color="auto"/>
                      </w:divBdr>
                      <w:divsChild>
                        <w:div w:id="170467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211906">
          <w:marLeft w:val="0"/>
          <w:marRight w:val="0"/>
          <w:marTop w:val="150"/>
          <w:marBottom w:val="0"/>
          <w:divBdr>
            <w:top w:val="none" w:sz="0" w:space="0" w:color="auto"/>
            <w:left w:val="none" w:sz="0" w:space="0" w:color="auto"/>
            <w:bottom w:val="none" w:sz="0" w:space="0" w:color="auto"/>
            <w:right w:val="none" w:sz="0" w:space="0" w:color="auto"/>
          </w:divBdr>
          <w:divsChild>
            <w:div w:id="234557965">
              <w:marLeft w:val="0"/>
              <w:marRight w:val="0"/>
              <w:marTop w:val="0"/>
              <w:marBottom w:val="0"/>
              <w:divBdr>
                <w:top w:val="none" w:sz="0" w:space="0" w:color="auto"/>
                <w:left w:val="none" w:sz="0" w:space="0" w:color="auto"/>
                <w:bottom w:val="none" w:sz="0" w:space="0" w:color="auto"/>
                <w:right w:val="none" w:sz="0" w:space="0" w:color="auto"/>
              </w:divBdr>
            </w:div>
          </w:divsChild>
        </w:div>
        <w:div w:id="361789690">
          <w:marLeft w:val="0"/>
          <w:marRight w:val="0"/>
          <w:marTop w:val="0"/>
          <w:marBottom w:val="0"/>
          <w:divBdr>
            <w:top w:val="none" w:sz="0" w:space="0" w:color="auto"/>
            <w:left w:val="none" w:sz="0" w:space="0" w:color="auto"/>
            <w:bottom w:val="none" w:sz="0" w:space="0" w:color="auto"/>
            <w:right w:val="none" w:sz="0" w:space="0" w:color="auto"/>
          </w:divBdr>
          <w:divsChild>
            <w:div w:id="111833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cong-van/Bao-hiem/Cong-van-3804-BHXH-CSXH-2014-che-do-bao-hiem-xa-hoi-nguoi-tham-gia-tu-nguyen-Bo-Quoc-phong-261198.aspx"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1.gi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huvienphapluat.vn/phap-luat/tim-van-ban.aspx?keyword=01/Q%C4%90-BHXH&amp;area=2&amp;type=0&amp;match=False&amp;vc=True&amp;lan=1" TargetMode="External"/><Relationship Id="rId11" Type="http://schemas.openxmlformats.org/officeDocument/2006/relationships/hyperlink" Target="http://thuvienphapluat.vn/cong-van/Bao-hiem/Cong-van-3804-BHXH-CSXH-2014-che-do-bao-hiem-xa-hoi-nguoi-tham-gia-tu-nguyen-Bo-Quoc-phong-261198.aspx" TargetMode="External"/><Relationship Id="rId5" Type="http://schemas.openxmlformats.org/officeDocument/2006/relationships/webSettings" Target="webSettings.xml"/><Relationship Id="rId10" Type="http://schemas.openxmlformats.org/officeDocument/2006/relationships/hyperlink" Target="http://thuvienphapluat.vn/cong-van/Bao-hiem/Cong-van-3804-BHXH-CSXH-2014-che-do-bao-hiem-xa-hoi-nguoi-tham-gia-tu-nguyen-Bo-Quoc-phong-261198.aspx" TargetMode="External"/><Relationship Id="rId4" Type="http://schemas.openxmlformats.org/officeDocument/2006/relationships/settings" Target="settings.xml"/><Relationship Id="rId9" Type="http://schemas.openxmlformats.org/officeDocument/2006/relationships/hyperlink" Target="http://www.facebook.com/sharer.php?u=http://thuvienphapluat.vn/cong-van/Bao-hiem/Cong-van-3804-BHXH-CSXH-2014-che-do-bao-hiem-xa-hoi-nguoi-tham-gia-tu-nguyen-Bo-Quoc-phong-261198.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772</Words>
  <Characters>4401</Characters>
  <Application>Microsoft Office Word</Application>
  <DocSecurity>0</DocSecurity>
  <Lines>36</Lines>
  <Paragraphs>10</Paragraphs>
  <ScaleCrop>false</ScaleCrop>
  <Company/>
  <LinksUpToDate>false</LinksUpToDate>
  <CharactersWithSpaces>5163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2016-07-22T09:29:00Z</dcterms:created>
  <dcterms:modified xsi:type="dcterms:W3CDTF">2016-07-22T09:29:00Z</dcterms:modified>
</cp:coreProperties>
</file>