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7FBA" w:rsidRPr="00417FBA" w:rsidRDefault="00417FBA" w:rsidP="00417FBA">
      <w:pPr>
        <w:rPr>
          <w:b/>
          <w:lang w:val="pt-BR"/>
        </w:rPr>
      </w:pPr>
      <w:r w:rsidRPr="00417FBA">
        <w:rPr>
          <w:b/>
          <w:lang w:val="pt-BR"/>
        </w:rPr>
        <w:t>NHỮNG ĐIỂM CẦN LƯU Ý KHI GIẢI QUYẾT CHẾ ĐỘ BHXH</w:t>
      </w:r>
    </w:p>
    <w:p w:rsidR="00417FBA" w:rsidRPr="00417FBA" w:rsidRDefault="00417FBA" w:rsidP="00417FBA">
      <w:pPr>
        <w:rPr>
          <w:i/>
          <w:lang w:val="pt-BR"/>
        </w:rPr>
      </w:pPr>
      <w:r w:rsidRPr="00417FBA">
        <w:rPr>
          <w:i/>
          <w:lang w:val="pt-BR"/>
        </w:rPr>
        <w:t xml:space="preserve">(Hội nghị tuyên truyền chính sách BHXH tại Tp. Hồ Chí Minh, </w:t>
      </w:r>
      <w:r w:rsidRPr="00417FBA">
        <w:rPr>
          <w:i/>
          <w:lang w:val="pt-BR"/>
        </w:rPr>
        <w:br/>
        <w:t>Khánh Hòa và Hải Phòng, tháng 3 năm 2016 do BHXH Việt Nam và Bộ Lao động - Thương binh và Xã hội đồng tổ chức)</w:t>
      </w:r>
    </w:p>
    <w:p w:rsidR="00417FBA" w:rsidRPr="00417FBA" w:rsidRDefault="00417FBA" w:rsidP="00417FBA">
      <w:pPr>
        <w:rPr>
          <w:b/>
          <w:i/>
          <w:lang w:val="af-ZA"/>
        </w:rPr>
      </w:pPr>
      <w:r w:rsidRPr="00417FBA">
        <w:rPr>
          <w:b/>
          <w:i/>
          <w:lang w:val="af-ZA"/>
        </w:rPr>
        <w:t>1. Về chế độ ốm đau</w:t>
      </w:r>
    </w:p>
    <w:p w:rsidR="00417FBA" w:rsidRPr="00417FBA" w:rsidRDefault="00417FBA" w:rsidP="00417FBA">
      <w:pPr>
        <w:rPr>
          <w:lang w:val="af-ZA"/>
        </w:rPr>
      </w:pPr>
      <w:r w:rsidRPr="00417FBA">
        <w:rPr>
          <w:lang w:val="af-ZA"/>
        </w:rPr>
        <w:t>- Đối với bệnh cần chữa trị dài ngày, không quy định thời gian hưởng lặp lại hàng năm như hiện mà quy định tối đa hưởng một trăm tám mươi ngày.</w:t>
      </w:r>
    </w:p>
    <w:p w:rsidR="00417FBA" w:rsidRPr="00417FBA" w:rsidRDefault="00417FBA" w:rsidP="00417FBA">
      <w:pPr>
        <w:rPr>
          <w:lang w:val="af-ZA"/>
        </w:rPr>
      </w:pPr>
      <w:r w:rsidRPr="00417FBA">
        <w:rPr>
          <w:lang w:val="af-ZA"/>
        </w:rPr>
        <w:t xml:space="preserve">Lưu ý: Đối với người đang hưởng chế độ ốm đau dài ngày từ năm 2015 sang đến năm 2016 thì thời gian không bị giới hạn; đối với người bắt đầu hưởng từ năm 2016 thì thời gian giới hạn theo quy định trên. </w:t>
      </w:r>
    </w:p>
    <w:p w:rsidR="00417FBA" w:rsidRPr="00417FBA" w:rsidRDefault="00417FBA" w:rsidP="00417FBA">
      <w:pPr>
        <w:rPr>
          <w:lang w:val="af-ZA"/>
        </w:rPr>
      </w:pPr>
      <w:r w:rsidRPr="00417FBA">
        <w:rPr>
          <w:lang w:val="af-ZA"/>
        </w:rPr>
        <w:t xml:space="preserve">- Sửa đổi quy định về mức hưởng trợ cấp ốm đau một ngày bằng mức trợ cấp ốm đau theo tháng chia cho 24 ngày. </w:t>
      </w:r>
    </w:p>
    <w:p w:rsidR="00417FBA" w:rsidRPr="00417FBA" w:rsidRDefault="00417FBA" w:rsidP="00417FBA">
      <w:pPr>
        <w:rPr>
          <w:lang w:val="af-ZA"/>
        </w:rPr>
      </w:pPr>
      <w:r w:rsidRPr="00417FBA">
        <w:rPr>
          <w:lang w:val="af-ZA"/>
        </w:rPr>
        <w:t>Lưu ý: Đối với ốm đau do mắc bệnh thông thường thì thời gian hưởng tính theo ngày làm việc; đối với ốm đau dài ngày thì thời gian hưởng tính cả ngày nghỉ lễ, nghỉ tết, nghỉ hàng tuần; chú ý đến các trường hợp không được giải chế độ ốm đau quy định tại khoản 2 Điều 3 Thông tư số 59/TT-BLĐTBXH và cách tính thời gian tối đa được hưởng trong năm đối với các trường hợp làm nghề NN-ĐH và làm việc tại nơi có phụ cấp khu vực hệ số từ 0,7 trở lên; thời gian hưởng chế độ ốm đau trong năm nào thì tính cho năm đó.</w:t>
      </w:r>
    </w:p>
    <w:p w:rsidR="00417FBA" w:rsidRPr="00417FBA" w:rsidRDefault="00417FBA" w:rsidP="00417FBA">
      <w:pPr>
        <w:rPr>
          <w:lang w:val="af-ZA"/>
        </w:rPr>
      </w:pPr>
      <w:r w:rsidRPr="00417FBA">
        <w:rPr>
          <w:lang w:val="af-ZA"/>
        </w:rPr>
        <w:t xml:space="preserve">- Mức hưởng ốm đau dài ngày trong thời gian sau 180 ngày đối với người có dưới 15 năm đóng BHXH được nâng lên bằng 50% mức tiền lương nhưng không được điều chỉnh bằng mức lương cơ sở (đối với người bắt đầu nghỉ từ năm 2016); nghỉ trước 2016 kéo sang 2016 thì vẫn tính theo mức cũ. </w:t>
      </w:r>
    </w:p>
    <w:p w:rsidR="00417FBA" w:rsidRPr="00417FBA" w:rsidRDefault="00417FBA" w:rsidP="00417FBA">
      <w:pPr>
        <w:rPr>
          <w:lang w:val="af-ZA"/>
        </w:rPr>
      </w:pPr>
      <w:r w:rsidRPr="00417FBA">
        <w:rPr>
          <w:lang w:val="af-ZA"/>
        </w:rPr>
        <w:t>Lưu ý cách tính thời gian nghỉ tròn tháng đối với ốm đau dài ngày</w:t>
      </w:r>
    </w:p>
    <w:p w:rsidR="00417FBA" w:rsidRPr="00417FBA" w:rsidRDefault="00417FBA" w:rsidP="00417FBA">
      <w:pPr>
        <w:rPr>
          <w:lang w:val="af-ZA"/>
        </w:rPr>
      </w:pPr>
      <w:r w:rsidRPr="00417FBA">
        <w:rPr>
          <w:lang w:val="af-ZA"/>
        </w:rPr>
        <w:t xml:space="preserve">- Đối với nghỉ dưỡng sức, phục hồi sức khỏe sau ốm đau, thai sản: Quy định một mức hưởng chung cho một ngày </w:t>
      </w:r>
      <w:r w:rsidRPr="00417FBA">
        <w:rPr>
          <w:lang w:val="vi-VN"/>
        </w:rPr>
        <w:t>bằng 30% mức lương cơ sở</w:t>
      </w:r>
      <w:r w:rsidRPr="00417FBA">
        <w:rPr>
          <w:lang w:val="af-ZA"/>
        </w:rPr>
        <w:t xml:space="preserve">. Lưu ý: người lao động đủ điều kiện hưởng dưỡng sức trong năm nào thì thời gian nghỉ tính cho năm đó. </w:t>
      </w:r>
    </w:p>
    <w:p w:rsidR="00417FBA" w:rsidRPr="00417FBA" w:rsidRDefault="00417FBA" w:rsidP="00417FBA">
      <w:pPr>
        <w:rPr>
          <w:b/>
          <w:i/>
          <w:lang w:val="af-ZA"/>
        </w:rPr>
      </w:pPr>
      <w:r w:rsidRPr="00417FBA">
        <w:rPr>
          <w:b/>
          <w:i/>
          <w:lang w:val="af-ZA"/>
        </w:rPr>
        <w:t>2. Về chế độ thai sản</w:t>
      </w:r>
    </w:p>
    <w:p w:rsidR="00417FBA" w:rsidRPr="00417FBA" w:rsidRDefault="00417FBA" w:rsidP="00417FBA">
      <w:pPr>
        <w:rPr>
          <w:lang w:val="af-ZA"/>
        </w:rPr>
      </w:pPr>
      <w:r w:rsidRPr="00417FBA">
        <w:rPr>
          <w:lang w:val="af-ZA"/>
        </w:rPr>
        <w:t>- Đối với lao động nam nghỉ thai sản khi vợ sinh con thì hồ sơ dự kiến quy định là giấy khai sinh, vì giấy chứng sinh không thể hiện tên của cha;</w:t>
      </w:r>
    </w:p>
    <w:p w:rsidR="00417FBA" w:rsidRPr="00417FBA" w:rsidRDefault="00417FBA" w:rsidP="00417FBA">
      <w:pPr>
        <w:rPr>
          <w:lang w:val="af-ZA"/>
        </w:rPr>
      </w:pPr>
      <w:r w:rsidRPr="00417FBA">
        <w:rPr>
          <w:lang w:val="af-ZA"/>
        </w:rPr>
        <w:t>- Đối với lao động nữ phải nghỉ dưỡng thai thì cần đảm bảo điều kiện là có thời gian đóng BHXH từ đủ 12 tháng và có đủ 3 tháng đóng BHXH trở lên trong 12 tháng trước khi sinh; có xác nhận của cơ sở khám bệnh, chữa bệnh có thẩm quyền về việc phải nghỉ dưỡng thai. Việc xác định thời gian 12 tháng trước khi sinh thực hiện theo khoản 1 Điều 9 Thông tư số 59/2015/TT-BLĐTBXH.</w:t>
      </w:r>
    </w:p>
    <w:p w:rsidR="00417FBA" w:rsidRPr="00417FBA" w:rsidRDefault="00417FBA" w:rsidP="00417FBA">
      <w:pPr>
        <w:rPr>
          <w:lang w:val="af-ZA"/>
        </w:rPr>
      </w:pPr>
      <w:r w:rsidRPr="00417FBA">
        <w:rPr>
          <w:lang w:val="af-ZA"/>
        </w:rPr>
        <w:t>- Đối với trường hợp chỉ có mẹ tham gia BHXH hoặc cả cha và mẹ đều tham gia BHXH mà mẹ chết sau khi sinh con thì cha hoặc người trực tiếp nuôi dưỡng được nghỉ việc hưởng chế độ thai sản đối với thời gian còn lại của người mẹ (cả không nghỉ việc). Cần lưu ý để tránh lạm dụng khi đồng thời giải quyết tại cả đơn vị của mẹ và đơn vị của cha. Hiện nay chưa có công cụ để rà soát nên cần tiến hành hậu kiểm, đây là nhiệm vụ rất khó. Có thể phải thực hiện kiểm tra theo xác suất.</w:t>
      </w:r>
    </w:p>
    <w:p w:rsidR="00417FBA" w:rsidRPr="00417FBA" w:rsidRDefault="00417FBA" w:rsidP="00417FBA">
      <w:pPr>
        <w:rPr>
          <w:lang w:val="af-ZA"/>
        </w:rPr>
      </w:pPr>
      <w:r w:rsidRPr="00417FBA">
        <w:rPr>
          <w:lang w:val="af-ZA"/>
        </w:rPr>
        <w:lastRenderedPageBreak/>
        <w:t>- Đối với trường hợp chỉ có cha tham gia BHXH mà mẹ gặp rủi ro sau khi sinh mà không có đủ sức khỏe để chăm sóc con thì điều kiện về hồ sơ là phải có xác nhận của cơ sở khám bệnh, chữa bệnh có thẩm quyền về việc người mẹ không còn đủ sức khỏe để chăm sóc con. Trường hợp này trong thực tế cũng rất dễ bị lạm dụng để hưởng ở cả đơn vị của người cha và người mẹ.</w:t>
      </w:r>
    </w:p>
    <w:p w:rsidR="00417FBA" w:rsidRPr="00417FBA" w:rsidRDefault="00417FBA" w:rsidP="00417FBA">
      <w:pPr>
        <w:rPr>
          <w:lang w:val="af-ZA"/>
        </w:rPr>
      </w:pPr>
      <w:r w:rsidRPr="00417FBA">
        <w:rPr>
          <w:lang w:val="af-ZA"/>
        </w:rPr>
        <w:t>- Đối với trường hợp chỉ có cha tham gia BHXH khi vợ sinh con. Điều kiện là người cha phải có từ đủ 6 tháng đóng BHXH trở lên trong 12 tháng trước khi vợ sinh con và vợ không tham gia BHXH hoặc tham gia BHXH nhưng không đủ điều kiện hưởng trợ cấp. Về hồ sơ, dự kiến quy định là giấy khai sinh. Tuy nhiên, trong thực tế rất dễ bị lạm dụng, sẽ kiến nghị bổ sung hoặc chứng minh thư của vợ hoặc giấy đăng ký kết hôn.</w:t>
      </w:r>
    </w:p>
    <w:p w:rsidR="00417FBA" w:rsidRPr="00417FBA" w:rsidRDefault="00417FBA" w:rsidP="00417FBA">
      <w:pPr>
        <w:rPr>
          <w:lang w:val="af-ZA"/>
        </w:rPr>
      </w:pPr>
      <w:r w:rsidRPr="00417FBA">
        <w:rPr>
          <w:lang w:val="af-ZA"/>
        </w:rPr>
        <w:t>- Về nghỉ dưỡng sức: Người lao động đủ điều kiện hưởng trong năm nào thì thời gian tính hưởng cho năm đó.</w:t>
      </w:r>
    </w:p>
    <w:p w:rsidR="00417FBA" w:rsidRPr="00417FBA" w:rsidRDefault="00417FBA" w:rsidP="00417FBA">
      <w:pPr>
        <w:rPr>
          <w:lang w:val="af-ZA"/>
        </w:rPr>
      </w:pPr>
      <w:r w:rsidRPr="00417FBA">
        <w:rPr>
          <w:lang w:val="af-ZA"/>
        </w:rPr>
        <w:t>Về việc nộp hồ sơ chậm: Nộp quá thời hạn vẫn phải giải quyết (Điều 116 Luật BHXH).</w:t>
      </w:r>
    </w:p>
    <w:p w:rsidR="00417FBA" w:rsidRPr="00417FBA" w:rsidRDefault="00417FBA" w:rsidP="00417FBA">
      <w:pPr>
        <w:rPr>
          <w:lang w:val="af-ZA"/>
        </w:rPr>
      </w:pPr>
      <w:r w:rsidRPr="00417FBA">
        <w:rPr>
          <w:lang w:val="af-ZA"/>
        </w:rPr>
        <w:t>Về thời gian nộp hồ sơ của người sử dụng lao động: Lưu ý, người sử dụng lao động có thể nộp hồ sơ thanh toán chế độ thai sản cho người lao động trước khi người lao động trở lại làm việc và cần hiểu thời hạn 45 ngày là thời hạn chậm nhất người sử dụng lao động phải nộp hồ sơ.</w:t>
      </w:r>
    </w:p>
    <w:p w:rsidR="00417FBA" w:rsidRPr="00417FBA" w:rsidRDefault="00417FBA" w:rsidP="00417FBA">
      <w:pPr>
        <w:rPr>
          <w:lang w:val="af-ZA"/>
        </w:rPr>
      </w:pPr>
      <w:r w:rsidRPr="00417FBA">
        <w:rPr>
          <w:lang w:val="af-ZA"/>
        </w:rPr>
        <w:t>Về công tác giải quyết chế độ ngắn hạn: Theo quy định mới hiện nay đơn vị không còn giữ lại 2% quỹ lương đóng vào quỹ ốm đau, thai sản (đã thực hiện từ tháng 10/2015). Vì vậy, đề nghị các đồng chí lãnh đạo BHXH tỉnh quan tâm, bố trí nhân sự để đảm bảo giải quyết đúng thời hạn; đồng thời đặc biệt quan tâm đến công tác hậu kiểm. Các phòng nghiệp vụ (Phòng Chế độ, Thu, Sổ thẻ, Kiểm tra, Giám định BHYT) cần thường xuyên phối hợp kiểm tra việc lập hồ sơ, chi trả chế độ ngắn hạn tại đơn vị sử dụng lao động; phối hợp kiểm tra việc cấp giấy chứng nhận nghỉ việc hưởng BHXH để hạn chế tình trạng trục lợi quỹ. Đối với chế độ thai sản: Cần phối hợp với cơ quan quản lý lao động, Thuế để kiểm tra việc thành lập doanh nghiệp, đóng thuế nhằm hạn chế cao nhất tình trạng thành lập các doanh nghiệp ma để trục lợi quỹ thai sản.</w:t>
      </w:r>
    </w:p>
    <w:p w:rsidR="00417FBA" w:rsidRPr="00417FBA" w:rsidRDefault="00417FBA" w:rsidP="00417FBA">
      <w:pPr>
        <w:rPr>
          <w:lang w:val="af-ZA"/>
        </w:rPr>
      </w:pPr>
      <w:r w:rsidRPr="00417FBA">
        <w:rPr>
          <w:lang w:val="af-ZA"/>
        </w:rPr>
        <w:t>Khi phát hiện các trường hợp gian lận, nhất thiết phải hoàn thiện hồ sơ để xử lý theo quy định của pháp luật. Trường hợp số tiền gian lận lớn, gian lận có tổ chức thì cần chuyển hồ sơ sang cơ quan điều tra để truy cứu trách nhiệm hình sự.</w:t>
      </w:r>
    </w:p>
    <w:p w:rsidR="00417FBA" w:rsidRPr="00417FBA" w:rsidRDefault="00417FBA" w:rsidP="00417FBA">
      <w:pPr>
        <w:rPr>
          <w:b/>
          <w:i/>
          <w:lang w:val="af-ZA"/>
        </w:rPr>
      </w:pPr>
      <w:r w:rsidRPr="00417FBA">
        <w:rPr>
          <w:b/>
          <w:i/>
          <w:lang w:val="af-ZA"/>
        </w:rPr>
        <w:t>3. Đối với chế độ TNLĐ, BNN</w:t>
      </w:r>
    </w:p>
    <w:p w:rsidR="00417FBA" w:rsidRPr="00417FBA" w:rsidRDefault="00417FBA" w:rsidP="00417FBA">
      <w:pPr>
        <w:rPr>
          <w:lang w:val="af-ZA"/>
        </w:rPr>
      </w:pPr>
      <w:r w:rsidRPr="00417FBA">
        <w:rPr>
          <w:lang w:val="af-ZA"/>
        </w:rPr>
        <w:t>Vẫn tiếp tục áp dụng các quy định trước đây cho đến hết tháng 6/2016. Từ tháng 7/2016 sẽ thực hiện theo Luật An toàn, vệ sinh lao động</w:t>
      </w:r>
    </w:p>
    <w:p w:rsidR="00417FBA" w:rsidRPr="00417FBA" w:rsidRDefault="00417FBA" w:rsidP="00417FBA">
      <w:pPr>
        <w:rPr>
          <w:b/>
          <w:i/>
          <w:lang w:val="af-ZA"/>
        </w:rPr>
      </w:pPr>
      <w:r w:rsidRPr="00417FBA">
        <w:rPr>
          <w:b/>
          <w:i/>
          <w:lang w:val="af-ZA"/>
        </w:rPr>
        <w:t>4. Chế độ hưu trí</w:t>
      </w:r>
    </w:p>
    <w:p w:rsidR="00417FBA" w:rsidRPr="00417FBA" w:rsidRDefault="00417FBA" w:rsidP="00417FBA">
      <w:pPr>
        <w:rPr>
          <w:i/>
          <w:lang w:val="af-ZA"/>
        </w:rPr>
      </w:pPr>
      <w:r w:rsidRPr="00417FBA">
        <w:rPr>
          <w:i/>
          <w:lang w:val="af-ZA"/>
        </w:rPr>
        <w:t>Đối với lương hưu hàng tháng</w:t>
      </w:r>
    </w:p>
    <w:p w:rsidR="00417FBA" w:rsidRPr="00417FBA" w:rsidRDefault="00417FBA" w:rsidP="00417FBA">
      <w:pPr>
        <w:rPr>
          <w:lang w:val="af-ZA"/>
        </w:rPr>
      </w:pPr>
      <w:r w:rsidRPr="00417FBA">
        <w:rPr>
          <w:lang w:val="af-ZA"/>
        </w:rPr>
        <w:t>- Theo quy định tại khoản 3 Điều 54 Luật BHXH thì lao động nữ hoạt động chuyên trách hoặc không chuyên trách ở cấp xuống còn 15 năm đóng BHXH và đủ 55 tuổi. Tại Nghị định và Thông tư hướng dẫn không quy định cụ thể nên tính từ năm 2016 nếu lao động nữ đủ điểu kiện trên thì vẫn phải giải quyết. Tuy nhiên, đối tượng này không được điều chỉnh lương hưu bằng mức lương cơ sở trong trường hợp lương hưu thấp hơn mức lương cơ sở;</w:t>
      </w:r>
    </w:p>
    <w:p w:rsidR="00417FBA" w:rsidRPr="00417FBA" w:rsidRDefault="00417FBA" w:rsidP="00417FBA">
      <w:pPr>
        <w:rPr>
          <w:lang w:val="af-ZA"/>
        </w:rPr>
      </w:pPr>
      <w:r w:rsidRPr="00417FBA">
        <w:rPr>
          <w:lang w:val="af-ZA"/>
        </w:rPr>
        <w:t xml:space="preserve">- Đối với nghỉ hưu do suy giảm khả năng lao động, cần lưu ý từ 61% trở lên theo hướng: Tăng dần mỗi năm 1 tuổi từ 01/01/2016 đến khi nam đủ 55 tuổi, nữ đủ 50 tuổi trở lên (hiện nay là 50 và 45); đối với nam đủ </w:t>
      </w:r>
      <w:r w:rsidRPr="00417FBA">
        <w:rPr>
          <w:lang w:val="af-ZA"/>
        </w:rPr>
        <w:lastRenderedPageBreak/>
        <w:t>50 tuổi, nữ đủ 45 tuổi thì điều kiện hưởng lương hưu do suy giảm khả năng lao động phải từ 81% trở lên. Trường hợp người lao động đã có biên bản giám định khả năng lao động (có thể do TNLĐ, BNN hoặc các loại khác mà đủ điều kiện về mức suy giảm khả năng lao động thì vẫn căn cứ vào biên bản giám định đó để giải quyết, không yêu cầu phải giám định tiếp.</w:t>
      </w:r>
    </w:p>
    <w:p w:rsidR="00417FBA" w:rsidRPr="00417FBA" w:rsidRDefault="00417FBA" w:rsidP="00417FBA">
      <w:pPr>
        <w:rPr>
          <w:lang w:val="af-ZA"/>
        </w:rPr>
      </w:pPr>
      <w:r w:rsidRPr="00417FBA">
        <w:rPr>
          <w:lang w:val="af-ZA"/>
        </w:rPr>
        <w:t>Cách giảm trừ tỷ lệ %: Phải có tháng lẻ + 1 thì mới được tính sang tuổi khác và nếu lẻ từ trên 6 tháng thì không bị trừ cho năm nghỉ trước tuổi đó. Lưu ý trường hợp chỉ có năm sinh.</w:t>
      </w:r>
    </w:p>
    <w:p w:rsidR="00417FBA" w:rsidRPr="00417FBA" w:rsidRDefault="00417FBA" w:rsidP="00417FBA">
      <w:pPr>
        <w:rPr>
          <w:lang w:val="af-ZA"/>
        </w:rPr>
      </w:pPr>
      <w:r w:rsidRPr="00417FBA">
        <w:rPr>
          <w:lang w:val="af-ZA"/>
        </w:rPr>
        <w:t xml:space="preserve">- Về điều kiện nghỉ hưu trước tuổi do làm nghề, công việc nặng nhọc, độc hại, nguy hiểm và làm việc ở nơi có phụ cấp 0,7 trở lên: Quy định mới cho phép cộng dồn thời gian NN-ĐH với thời gian ở nơi có phụ cấp khu vực từ 0,7 trở lên để tính trần tuổi nghỉ hưu. </w:t>
      </w:r>
    </w:p>
    <w:p w:rsidR="00417FBA" w:rsidRPr="00417FBA" w:rsidRDefault="00417FBA" w:rsidP="00417FBA">
      <w:pPr>
        <w:rPr>
          <w:lang w:val="af-ZA"/>
        </w:rPr>
      </w:pPr>
      <w:r w:rsidRPr="00417FBA">
        <w:rPr>
          <w:lang w:val="af-ZA"/>
        </w:rPr>
        <w:t xml:space="preserve">- Về thời điểm hưởng lương hưu, đề nghị nghiên cứu kỹ quy định của Luật và Thông tư hướng dẫn. Lưu ý trường hợp chỉ có năm sinh; đối với trường hợp còn thiếu không quá 6 tháng thì thời điểm hưởng là từ tháng đóng đủ số tháng còn thiếu (nghiên cứu kỹ Thông tư số 59/2015/TT-BLĐTBXH); đối với trường hợp giám định trước năm 2016 mà hưởng lương hưu trong tháng 01/2016 thì chế độ được thực hiện theo Luật BHXH 2006 (có hơi khác về cách giảm trừ tỷ lệ % hưởng lương hưu).         </w:t>
      </w:r>
    </w:p>
    <w:p w:rsidR="00417FBA" w:rsidRPr="00417FBA" w:rsidRDefault="00417FBA" w:rsidP="00417FBA">
      <w:pPr>
        <w:rPr>
          <w:i/>
          <w:lang w:val="af-ZA"/>
        </w:rPr>
      </w:pPr>
      <w:r w:rsidRPr="00417FBA">
        <w:rPr>
          <w:i/>
          <w:lang w:val="af-ZA"/>
        </w:rPr>
        <w:t>Đối với BHXH một lần</w:t>
      </w:r>
    </w:p>
    <w:p w:rsidR="00417FBA" w:rsidRPr="00417FBA" w:rsidRDefault="00417FBA" w:rsidP="00417FBA">
      <w:pPr>
        <w:rPr>
          <w:lang w:val="af-ZA"/>
        </w:rPr>
      </w:pPr>
      <w:r w:rsidRPr="00417FBA">
        <w:rPr>
          <w:lang w:val="af-ZA"/>
        </w:rPr>
        <w:t>- Mức trợ cấp cho những năm tham gia trước 2014 là 1,5 tháng lương bình quân cho mỗi năm; từ năm 2014 trở đi mức hưởng bằng 2 tháng lương bình quân cho mỗi năm. Tuy nhiên, cần lưu ý: Thời gian đóng BHXH có tháng lẻ trước 2014 thì tháng lẻ đó chuyển sang thời gian từ năm 2014 trở đi nhưng với điều kiện là thời gian đóng BHXH phải có chuyển tiếp sang năm 2014; trường hợp toàn bộ thời gian đóng BHXH trước năm 2014 thì tháng lẻ không được tính sang năm 2014. Tương tự như vậy đối với trợ cấp tuất một lần.</w:t>
      </w:r>
    </w:p>
    <w:p w:rsidR="00417FBA" w:rsidRPr="00417FBA" w:rsidRDefault="00417FBA" w:rsidP="00417FBA">
      <w:pPr>
        <w:rPr>
          <w:lang w:val="af-ZA"/>
        </w:rPr>
      </w:pPr>
      <w:r w:rsidRPr="00417FBA">
        <w:rPr>
          <w:lang w:val="af-ZA"/>
        </w:rPr>
        <w:t xml:space="preserve">- Đối với trường hợp thời gian đóng BHXH dưới 1 năm thì mức hưởng bằng số tiền đã đóng và không quá 2 lần mức bình quân tiền lương. Cần lưu ý là số tiến đã đóng vẫn được điều chỉnh theo chỉ số giá tiêu dùng. </w:t>
      </w:r>
    </w:p>
    <w:p w:rsidR="00417FBA" w:rsidRPr="00417FBA" w:rsidRDefault="00417FBA" w:rsidP="00417FBA">
      <w:pPr>
        <w:rPr>
          <w:lang w:val="af-ZA"/>
        </w:rPr>
      </w:pPr>
      <w:r w:rsidRPr="00417FBA">
        <w:rPr>
          <w:lang w:val="af-ZA"/>
        </w:rPr>
        <w:t>- Về hồ sơ hưởng BHXH một lần đối với các trường hợp nguy hiểm đến tính mạng: Dự kiến ngoài trích sao hồ sơ bệnh án thể hiện tên bệnh, có thể bổ sung các hồ sơ, giấy tờ khác của cơ sở y tế thể hiện người lao động bị mắc các bệnh đó. Đối với các bệnh khác thì chưa có căn cứ để thực hiện do Bộ Y tế chưa ban hành danh mục các bệnh này.</w:t>
      </w:r>
    </w:p>
    <w:p w:rsidR="00417FBA" w:rsidRPr="00417FBA" w:rsidRDefault="00417FBA" w:rsidP="00417FBA">
      <w:pPr>
        <w:rPr>
          <w:b/>
          <w:i/>
          <w:lang w:val="af-ZA"/>
        </w:rPr>
      </w:pPr>
      <w:r w:rsidRPr="00417FBA">
        <w:rPr>
          <w:b/>
          <w:i/>
          <w:lang w:val="af-ZA"/>
        </w:rPr>
        <w:t>5. Chế độ tử tuất</w:t>
      </w:r>
    </w:p>
    <w:p w:rsidR="00417FBA" w:rsidRPr="00417FBA" w:rsidRDefault="00417FBA" w:rsidP="00417FBA">
      <w:pPr>
        <w:rPr>
          <w:lang w:val="af-ZA"/>
        </w:rPr>
      </w:pPr>
      <w:r w:rsidRPr="00417FBA">
        <w:rPr>
          <w:lang w:val="af-ZA"/>
        </w:rPr>
        <w:t>- Điều kiện hưởng trợ cấp mai táng là phải có đủ 12 tháng đóng BHXH bắt buộc trở lên (trừ trường hợp chết do tai nạn lao động, bệnh nghề nghiệp). Trường hợp chết trước năm 2016 thì không cần điều kiện này</w:t>
      </w:r>
    </w:p>
    <w:p w:rsidR="00417FBA" w:rsidRPr="00417FBA" w:rsidRDefault="00417FBA" w:rsidP="00417FBA">
      <w:pPr>
        <w:rPr>
          <w:lang w:val="af-ZA"/>
        </w:rPr>
      </w:pPr>
      <w:r w:rsidRPr="00417FBA">
        <w:rPr>
          <w:lang w:val="af-ZA"/>
        </w:rPr>
        <w:t xml:space="preserve">- Bổ sung quy định cho phép thân nhân người lao động đủ điều kiện hưởng trợ cấp tuất hàng tháng được lựa chọn hưởng trợ cấp tuất một lần, trừ trường hợp có thân nhân là con dưới 6 tuổi, con hoặc vợ hoặc chồng mà bị suy giảm khả năng lao động từ 81% trở lên. Về hồ sơ đối với trường hợp này là phải có biên bản họp gia đình (dự kiến mẫu số 09C-HSB); nếu chỉ có một người đủ điều kiện hưởng trợ cấp tuất tháng thì không cần biên bản mà thể hiện luôn trong mẫu 09A-HSB. </w:t>
      </w:r>
    </w:p>
    <w:p w:rsidR="00417FBA" w:rsidRPr="00417FBA" w:rsidRDefault="00417FBA" w:rsidP="00417FBA">
      <w:pPr>
        <w:rPr>
          <w:lang w:val="af-ZA"/>
        </w:rPr>
      </w:pPr>
      <w:r w:rsidRPr="00417FBA">
        <w:rPr>
          <w:lang w:val="af-ZA"/>
        </w:rPr>
        <w:t>- Đối với trường hợp hưởng trợ cấp tuất tháng theo mức 70% mức lương cơ sở, cần thực hiên theo đúng quy định tại khoản 2 Điều 26 Thông tư</w:t>
      </w:r>
      <w:bookmarkStart w:id="0" w:name="_GoBack"/>
      <w:bookmarkEnd w:id="0"/>
      <w:r w:rsidRPr="00417FBA">
        <w:rPr>
          <w:lang w:val="af-ZA"/>
        </w:rPr>
        <w:t xml:space="preserve"> số 59/2015.</w:t>
      </w:r>
    </w:p>
    <w:p w:rsidR="00417FBA" w:rsidRPr="00417FBA" w:rsidRDefault="00417FBA" w:rsidP="00417FBA">
      <w:pPr>
        <w:rPr>
          <w:lang w:val="af-ZA"/>
        </w:rPr>
      </w:pPr>
      <w:r w:rsidRPr="00417FBA">
        <w:rPr>
          <w:lang w:val="af-ZA"/>
        </w:rPr>
        <w:lastRenderedPageBreak/>
        <w:t>- Trường hợp người lao động chết trước năm 2016 thì thân nhân thuộc diện hưởng trợ cấp tuất tháng không được lựa chọn hưởng trợ cấp tuất một lần.</w:t>
      </w:r>
    </w:p>
    <w:p w:rsidR="00417FBA" w:rsidRPr="00417FBA" w:rsidRDefault="00417FBA" w:rsidP="00417FBA">
      <w:pPr>
        <w:rPr>
          <w:lang w:val="af-ZA"/>
        </w:rPr>
      </w:pPr>
      <w:r w:rsidRPr="00417FBA">
        <w:rPr>
          <w:lang w:val="af-ZA"/>
        </w:rPr>
        <w:t>- Thân nhân dưới 18 tuổi đang hưởng trợ cấp tuất hàng tháng trước ngày 01/01/2016 thì từ ngày 01/01/2016 được tiếp tục hưởng cho đến khi đủ 18 tuổi (trừ trường hợp bị suy giảm khả năng lao động từ 81% trở lên).</w:t>
      </w:r>
    </w:p>
    <w:p w:rsidR="00417FBA" w:rsidRPr="00417FBA" w:rsidRDefault="00417FBA" w:rsidP="00417FBA">
      <w:pPr>
        <w:rPr>
          <w:b/>
          <w:lang w:val="af-ZA"/>
        </w:rPr>
      </w:pPr>
      <w:r w:rsidRPr="00417FBA">
        <w:rPr>
          <w:b/>
          <w:lang w:val="af-ZA"/>
        </w:rPr>
        <w:t>6. Một số lưu ý khác</w:t>
      </w:r>
    </w:p>
    <w:p w:rsidR="00417FBA" w:rsidRPr="00417FBA" w:rsidRDefault="00417FBA" w:rsidP="00417FBA">
      <w:pPr>
        <w:rPr>
          <w:lang w:val="af-ZA"/>
        </w:rPr>
      </w:pPr>
      <w:r w:rsidRPr="00417FBA">
        <w:rPr>
          <w:lang w:val="af-ZA"/>
        </w:rPr>
        <w:t>- Về giám định y khoa: Theo quy định mới, từ ngày 01/01/2016 người lao động và thân nhân người lao động được chủ động đi giám định mức suy giảm khả năng lao động mà không cần qua cơ quan BHXH giới thiệu. Tuy nhiên, cần lưu ý:</w:t>
      </w:r>
    </w:p>
    <w:p w:rsidR="00417FBA" w:rsidRPr="00417FBA" w:rsidRDefault="00417FBA" w:rsidP="00417FBA">
      <w:pPr>
        <w:rPr>
          <w:lang w:val="af-ZA"/>
        </w:rPr>
      </w:pPr>
      <w:r w:rsidRPr="00417FBA">
        <w:rPr>
          <w:lang w:val="af-ZA"/>
        </w:rPr>
        <w:t>+ Đối với thân nhân hưởng chế độ tử tuất: Nếu người lao động chết trước ngày 01/01/2016 thì vẫn thực hiện như cũ - cơ quan BHXH vẫn giới thiệu giám định; trường hợp chết từ ngày 01/01/2016 trở đi thì thân nhân chủ động đi giám định; trường hợp thân nhân đã được cấp giấy xác nhận khuyết tật đặc biệt nặng thì sử dụng giấy này thay cho Biên bản kết luận suy giảm 81% khả năng lao động.</w:t>
      </w:r>
    </w:p>
    <w:p w:rsidR="00417FBA" w:rsidRPr="00417FBA" w:rsidRDefault="00417FBA" w:rsidP="00417FBA">
      <w:pPr>
        <w:rPr>
          <w:lang w:val="af-ZA"/>
        </w:rPr>
      </w:pPr>
      <w:r w:rsidRPr="00417FBA">
        <w:rPr>
          <w:lang w:val="af-ZA"/>
        </w:rPr>
        <w:t>+ Các trường hợp đã có biên bản giám định khả năng lao động mà mức suy giảm khả năng lao động đủ điều kiện để hưởng chế độ thì không cần giám định nữa.</w:t>
      </w:r>
    </w:p>
    <w:p w:rsidR="00417FBA" w:rsidRPr="00417FBA" w:rsidRDefault="00417FBA" w:rsidP="00417FBA">
      <w:pPr>
        <w:rPr>
          <w:lang w:val="af-ZA"/>
        </w:rPr>
      </w:pPr>
      <w:r w:rsidRPr="00417FBA">
        <w:rPr>
          <w:lang w:val="af-ZA"/>
        </w:rPr>
        <w:t>- Về tạm dừng hưởng lương hưu, trợ cấp BHXH hàng tháng: Bỏ quy định người đang chấp hành hình phạt tù giam bị tạm dừng hưởng lương hưu. Cần lưu ý: Quy định này chỉ áp dụng đối với người bắt đầu chấp hành hình phạt tù giam từ năm 2016 trở đi.</w:t>
      </w:r>
    </w:p>
    <w:p w:rsidR="00417FBA" w:rsidRPr="00417FBA" w:rsidRDefault="00417FBA" w:rsidP="00417FBA">
      <w:pPr>
        <w:rPr>
          <w:lang w:val="af-ZA"/>
        </w:rPr>
      </w:pPr>
      <w:r w:rsidRPr="00417FBA">
        <w:rPr>
          <w:lang w:val="af-ZA"/>
        </w:rPr>
        <w:t>- Đối với trường hợp mất hồ sơ gốc thì bộ, ngành chủ quản hoặc UBND tỉnh phải xin ý kiến Bộ Lao động - Thương binh và Xã hội, cơ quan BHXH không có thẩm quyền xem xét.</w:t>
      </w:r>
    </w:p>
    <w:p w:rsidR="00417FBA" w:rsidRPr="00417FBA" w:rsidRDefault="00417FBA" w:rsidP="00417FBA">
      <w:pPr>
        <w:rPr>
          <w:lang w:val="af-ZA"/>
        </w:rPr>
      </w:pPr>
      <w:r w:rsidRPr="00417FBA">
        <w:rPr>
          <w:lang w:val="af-ZA"/>
        </w:rPr>
        <w:t>- Đối với các trường hợp có vướng mắc, cần giải quyết linh hoạt theo mức tối thiểu mà người lao động có, tránh việc chờ có ý kiến của cơ quan có thẩm quyền mới giải quyết vì liên quan đến vấn đề bồi thường do giải quyết chậm.</w:t>
      </w:r>
    </w:p>
    <w:p w:rsidR="00417FBA" w:rsidRPr="00417FBA" w:rsidRDefault="00417FBA" w:rsidP="00417FBA">
      <w:pPr>
        <w:rPr>
          <w:lang w:val="af-ZA"/>
        </w:rPr>
      </w:pPr>
      <w:r w:rsidRPr="00417FBA">
        <w:rPr>
          <w:lang w:val="af-ZA"/>
        </w:rPr>
        <w:t>- Đối với các trường hợp chấm dứt hưởng theo điểm c khoản 1 và khoản 3 Điều 64 Luật BHXH cần hết sức cẩn trọng. Trường hợp vướng mắc thì phải phối hợp với các cơ quan quản lý nhà nước ở địa phương để thẩm tra và xác minh, chỉ ra quyết định chấm dứt hưởng khi có đầy đủ căn cứ.</w:t>
      </w:r>
    </w:p>
    <w:p w:rsidR="00417FBA" w:rsidRPr="00417FBA" w:rsidRDefault="00417FBA" w:rsidP="00417FBA">
      <w:pPr>
        <w:rPr>
          <w:lang w:val="af-ZA"/>
        </w:rPr>
      </w:pPr>
      <w:r w:rsidRPr="00417FBA">
        <w:rPr>
          <w:lang w:val="af-ZA"/>
        </w:rPr>
        <w:t>- Về tính phụ cấp khu vực 1 lần: Đối với thời gian trước năm 1995 áp dụng theo Thông tư số 11/2005/TTLT-BNV-BLĐTBXH-BTC-UBDT để tính, không áp dụng các văn bản điều chỉnh, sửa đổi, bổ sung; đối với thời gian từ năm 1995 đến hết năm 2006 thì tính theo mức phụ cấp khu vực đã đóng BHXH;</w:t>
      </w:r>
    </w:p>
    <w:p w:rsidR="00417FBA" w:rsidRPr="00417FBA" w:rsidRDefault="00417FBA" w:rsidP="00417FBA">
      <w:pPr>
        <w:rPr>
          <w:lang w:val="af-ZA"/>
        </w:rPr>
      </w:pPr>
      <w:r w:rsidRPr="00417FBA">
        <w:rPr>
          <w:lang w:val="af-ZA"/>
        </w:rPr>
        <w:t>- Về thời hạn giải quyết các chế độ BHXH, đề nghị tuân thủ tuyệt đối thời hạn Luật định.</w:t>
      </w:r>
    </w:p>
    <w:p w:rsidR="00417FBA" w:rsidRPr="00417FBA" w:rsidRDefault="00417FBA" w:rsidP="00417FBA">
      <w:pPr>
        <w:rPr>
          <w:b/>
          <w:i/>
          <w:lang w:val="af-ZA"/>
        </w:rPr>
      </w:pPr>
      <w:r w:rsidRPr="00417FBA">
        <w:rPr>
          <w:b/>
          <w:i/>
          <w:lang w:val="af-ZA"/>
        </w:rPr>
        <w:t>Đối với công tác chi trả chế độ bảo hiểm thất nghiệp</w:t>
      </w:r>
    </w:p>
    <w:p w:rsidR="00417FBA" w:rsidRPr="00417FBA" w:rsidRDefault="00417FBA" w:rsidP="00417FBA">
      <w:pPr>
        <w:rPr>
          <w:lang w:val="af-ZA"/>
        </w:rPr>
      </w:pPr>
      <w:r w:rsidRPr="00417FBA">
        <w:rPr>
          <w:lang w:val="af-ZA"/>
        </w:rPr>
        <w:t>- BHXH các tỉnh cần chủ động phối hợp với các Trung tâm dịch vụ việc làm để liên thông cơ sở dữ liệu thu, giải quyết và chi trả nhằm đảm bảo việc giải quyết được chính xác, chi trả kịp thời và hạn chế tối đa việc phải thu hồi tiền trợ cấp hoặc nếu có thu hồi cũng đảm bảo thu hồi được đủ.</w:t>
      </w:r>
    </w:p>
    <w:p w:rsidR="00417FBA" w:rsidRPr="00417FBA" w:rsidRDefault="00417FBA" w:rsidP="00417FBA">
      <w:pPr>
        <w:rPr>
          <w:lang w:val="af-ZA"/>
        </w:rPr>
      </w:pPr>
      <w:r w:rsidRPr="00417FBA">
        <w:rPr>
          <w:lang w:val="af-ZA"/>
        </w:rPr>
        <w:t>- Phải rà soát, kiểm tra được việc tham gia BHXH của người lao động trong địa bàn tỉnh để làm cơ sở cho việc giải quyết thôi hưởng trợ cấp thất nghiệp.</w:t>
      </w:r>
    </w:p>
    <w:p w:rsidR="00417FBA" w:rsidRPr="00417FBA" w:rsidRDefault="00417FBA" w:rsidP="00417FBA">
      <w:pPr>
        <w:rPr>
          <w:b/>
          <w:i/>
          <w:lang w:val="af-ZA"/>
        </w:rPr>
      </w:pPr>
      <w:r w:rsidRPr="00417FBA">
        <w:rPr>
          <w:b/>
          <w:i/>
          <w:lang w:val="af-ZA"/>
        </w:rPr>
        <w:lastRenderedPageBreak/>
        <w:t>Một số vấn đề còn đang vướng mắc</w:t>
      </w:r>
    </w:p>
    <w:p w:rsidR="00417FBA" w:rsidRPr="00417FBA" w:rsidRDefault="00417FBA" w:rsidP="00417FBA">
      <w:pPr>
        <w:rPr>
          <w:lang w:val="af-ZA"/>
        </w:rPr>
      </w:pPr>
      <w:r w:rsidRPr="00417FBA">
        <w:rPr>
          <w:lang w:val="af-ZA"/>
        </w:rPr>
        <w:t>- Khoản 5 Điều 9 Nghị định 115/2015/NĐ-CP quy định người có thời gian đóng BHXH trước ngày 01/10/2004 mà hưởng từ năm 2016 trở đi thì chuyển đổi lương theo chế độ tiền lương tại thời điểm nghỉ việc (điều này chỉ đúng đối với người còn đang làm việc; đối với người bảo lưu thời gian đóng BHXH trước tháng 10/2004 nếu áp dụng thì không đảm bảo quyền lợi người lao động).</w:t>
      </w:r>
    </w:p>
    <w:p w:rsidR="00417FBA" w:rsidRPr="00417FBA" w:rsidRDefault="00417FBA" w:rsidP="00417FBA">
      <w:pPr>
        <w:rPr>
          <w:lang w:val="af-ZA"/>
        </w:rPr>
      </w:pPr>
      <w:r w:rsidRPr="00417FBA">
        <w:rPr>
          <w:lang w:val="af-ZA"/>
        </w:rPr>
        <w:t>- Khoản 6 Điều 9: Đề nghị làm rõ đối với các trường hợp thôi việc hoặc bị kỷ luật buộc thôi việc rồi chuyển sang các ngành nghề khác thì có được tính lương hưu theo quy định này không.</w:t>
      </w:r>
    </w:p>
    <w:p w:rsidR="00417FBA" w:rsidRPr="00417FBA" w:rsidRDefault="00417FBA" w:rsidP="00417FBA">
      <w:pPr>
        <w:rPr>
          <w:lang w:val="af-ZA"/>
        </w:rPr>
      </w:pPr>
      <w:r w:rsidRPr="00417FBA">
        <w:rPr>
          <w:lang w:val="af-ZA"/>
        </w:rPr>
        <w:t>- Về xác định mức phụ cấp khu vực hệ số từ 0,7 trở lên để làm căn cứ giảm tuổi nghỉ hưu đối với thời gian trước năm 1995, đề nghị cho áp dụng thống nhất theo Thông tư 11/2005 của liên bộ. Vì thực tế việc xác định địa bàn hưởng phụ cấp 0,7 trở lên nếu áp dụng theo các văn bản thời kỳ đó thì không thực hiện được (Thông tư 10 quy định mức phụ cấp khu vực theo các mức 5, 10, 15, 20, 25% nên không quy đổi ra hệ số được). Mặt khác, Thông tư 59 cũng đã cho áp dụng Thông tư số 11/2005 của liên bộ để tính phụ cấp khu vực 1 lần.</w:t>
      </w:r>
    </w:p>
    <w:p w:rsidR="00417FBA" w:rsidRPr="00417FBA" w:rsidRDefault="00417FBA" w:rsidP="00417FBA">
      <w:pPr>
        <w:rPr>
          <w:lang w:val="af-ZA"/>
        </w:rPr>
      </w:pPr>
      <w:r w:rsidRPr="00417FBA">
        <w:rPr>
          <w:lang w:val="af-ZA"/>
        </w:rPr>
        <w:t>- Về hồ sơ, ngoài hồ sơ hưởng chế độ thai sản đối với lao động nam như vướng mắc ở trên, vẫn còn có nội dung chưa được hướng dẫn như hồ sơ, trình tự giải quyết trợ cấp tuất 1 lần theo quy định của pháp luật về thừa kế.</w:t>
      </w:r>
    </w:p>
    <w:p w:rsidR="00417FBA" w:rsidRPr="00417FBA" w:rsidRDefault="00417FBA" w:rsidP="00417FBA">
      <w:pPr>
        <w:rPr>
          <w:lang w:val="af-ZA"/>
        </w:rPr>
      </w:pPr>
      <w:r w:rsidRPr="00417FBA">
        <w:rPr>
          <w:lang w:val="af-ZA"/>
        </w:rPr>
        <w:t xml:space="preserve">                                                                BẢO HIỂM XÃ HỘI VIỆT NAM</w:t>
      </w:r>
    </w:p>
    <w:p w:rsidR="00417FBA" w:rsidRPr="00417FBA" w:rsidRDefault="00417FBA" w:rsidP="00417FBA">
      <w:pPr>
        <w:rPr>
          <w:lang w:val="vi-VN"/>
        </w:rPr>
      </w:pPr>
    </w:p>
    <w:p w:rsidR="00A12244" w:rsidRDefault="00A12244"/>
    <w:sectPr w:rsidR="00A12244" w:rsidSect="00417FBA">
      <w:pgSz w:w="11907" w:h="16840" w:code="9"/>
      <w:pgMar w:top="1440" w:right="85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7FBA"/>
    <w:rsid w:val="00033321"/>
    <w:rsid w:val="00417FBA"/>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394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2012</Words>
  <Characters>11470</Characters>
  <Application>Microsoft Office Word</Application>
  <DocSecurity>0</DocSecurity>
  <Lines>95</Lines>
  <Paragraphs>26</Paragraphs>
  <ScaleCrop>false</ScaleCrop>
  <Company/>
  <LinksUpToDate>false</LinksUpToDate>
  <CharactersWithSpaces>13456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2016-05-19T01:40:00Z</dcterms:created>
  <dcterms:modified xsi:type="dcterms:W3CDTF">2016-05-19T01:40:00Z</dcterms:modified>
</cp:coreProperties>
</file>