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6258"/>
      </w:tblGrid>
      <w:tr w:rsidR="00DC5113" w:rsidRPr="00183D36" w:rsidTr="00FA1514">
        <w:trPr>
          <w:tblCellSpacing w:w="0" w:type="dxa"/>
        </w:trPr>
        <w:tc>
          <w:tcPr>
            <w:tcW w:w="3348" w:type="dxa"/>
            <w:tcMar>
              <w:top w:w="0" w:type="dxa"/>
              <w:left w:w="108" w:type="dxa"/>
              <w:bottom w:w="0" w:type="dxa"/>
              <w:right w:w="108" w:type="dxa"/>
            </w:tcMar>
            <w:hideMark/>
          </w:tcPr>
          <w:p w:rsidR="00E137FD" w:rsidRPr="00FA1514" w:rsidRDefault="00DC5113" w:rsidP="00FE4560">
            <w:pPr>
              <w:spacing w:after="0"/>
              <w:jc w:val="center"/>
              <w:rPr>
                <w:rFonts w:ascii="Times New Roman" w:hAnsi="Times New Roman" w:cs="Times New Roman"/>
                <w:b/>
                <w:sz w:val="24"/>
                <w:szCs w:val="24"/>
              </w:rPr>
            </w:pPr>
            <w:r w:rsidRPr="00FA1514">
              <w:rPr>
                <w:rFonts w:ascii="Times New Roman" w:hAnsi="Times New Roman" w:cs="Times New Roman"/>
                <w:b/>
                <w:bCs/>
                <w:sz w:val="24"/>
                <w:szCs w:val="24"/>
              </w:rPr>
              <w:t>QUỐC HỘI</w:t>
            </w:r>
            <w:r w:rsidRPr="00FA1514">
              <w:rPr>
                <w:rFonts w:ascii="Times New Roman" w:hAnsi="Times New Roman" w:cs="Times New Roman"/>
                <w:b/>
                <w:bCs/>
                <w:sz w:val="24"/>
                <w:szCs w:val="24"/>
              </w:rPr>
              <w:br/>
              <w:t>-------</w:t>
            </w:r>
          </w:p>
        </w:tc>
        <w:tc>
          <w:tcPr>
            <w:tcW w:w="6258" w:type="dxa"/>
            <w:tcMar>
              <w:top w:w="0" w:type="dxa"/>
              <w:left w:w="108" w:type="dxa"/>
              <w:bottom w:w="0" w:type="dxa"/>
              <w:right w:w="108" w:type="dxa"/>
            </w:tcMar>
            <w:hideMark/>
          </w:tcPr>
          <w:p w:rsidR="00E137FD" w:rsidRPr="00FA1514" w:rsidRDefault="00DC5113" w:rsidP="00FE4560">
            <w:pPr>
              <w:spacing w:after="0"/>
              <w:jc w:val="center"/>
              <w:rPr>
                <w:rFonts w:ascii="Times New Roman" w:hAnsi="Times New Roman" w:cs="Times New Roman"/>
                <w:b/>
                <w:sz w:val="24"/>
                <w:szCs w:val="24"/>
              </w:rPr>
            </w:pPr>
            <w:r w:rsidRPr="00FA1514">
              <w:rPr>
                <w:rFonts w:ascii="Times New Roman" w:hAnsi="Times New Roman" w:cs="Times New Roman"/>
                <w:b/>
                <w:bCs/>
                <w:sz w:val="24"/>
                <w:szCs w:val="24"/>
              </w:rPr>
              <w:t>CỘNG HÒA XÃ HỘI CHỦ NGHĨA VIỆT NAM</w:t>
            </w:r>
            <w:r w:rsidRPr="00FA1514">
              <w:rPr>
                <w:rFonts w:ascii="Times New Roman" w:hAnsi="Times New Roman" w:cs="Times New Roman"/>
                <w:b/>
                <w:bCs/>
                <w:sz w:val="24"/>
                <w:szCs w:val="24"/>
              </w:rPr>
              <w:br/>
              <w:t xml:space="preserve">Độc lập - Tự do - Hạnh phúc </w:t>
            </w:r>
            <w:r w:rsidRPr="00FA1514">
              <w:rPr>
                <w:rFonts w:ascii="Times New Roman" w:hAnsi="Times New Roman" w:cs="Times New Roman"/>
                <w:b/>
                <w:bCs/>
                <w:sz w:val="24"/>
                <w:szCs w:val="24"/>
              </w:rPr>
              <w:br/>
              <w:t>---------------</w:t>
            </w:r>
          </w:p>
        </w:tc>
      </w:tr>
      <w:tr w:rsidR="00DC5113" w:rsidRPr="00183D36" w:rsidTr="00FA1514">
        <w:trPr>
          <w:tblCellSpacing w:w="0" w:type="dxa"/>
        </w:trPr>
        <w:tc>
          <w:tcPr>
            <w:tcW w:w="3348" w:type="dxa"/>
            <w:tcMar>
              <w:top w:w="0" w:type="dxa"/>
              <w:left w:w="108" w:type="dxa"/>
              <w:bottom w:w="0" w:type="dxa"/>
              <w:right w:w="108" w:type="dxa"/>
            </w:tcMar>
            <w:hideMark/>
          </w:tcPr>
          <w:p w:rsidR="00E137FD" w:rsidRPr="00183D36" w:rsidRDefault="00DC5113" w:rsidP="00FE4560">
            <w:pPr>
              <w:spacing w:after="0"/>
              <w:jc w:val="center"/>
              <w:rPr>
                <w:rFonts w:ascii="Times New Roman" w:hAnsi="Times New Roman" w:cs="Times New Roman"/>
                <w:sz w:val="28"/>
                <w:szCs w:val="28"/>
              </w:rPr>
            </w:pPr>
            <w:r w:rsidRPr="00183D36">
              <w:rPr>
                <w:rFonts w:ascii="Times New Roman" w:hAnsi="Times New Roman" w:cs="Times New Roman"/>
                <w:sz w:val="28"/>
                <w:szCs w:val="28"/>
              </w:rPr>
              <w:t>Luật số: 58/2014/QH13</w:t>
            </w:r>
          </w:p>
        </w:tc>
        <w:tc>
          <w:tcPr>
            <w:tcW w:w="6258" w:type="dxa"/>
            <w:tcMar>
              <w:top w:w="0" w:type="dxa"/>
              <w:left w:w="108" w:type="dxa"/>
              <w:bottom w:w="0" w:type="dxa"/>
              <w:right w:w="108" w:type="dxa"/>
            </w:tcMar>
            <w:hideMark/>
          </w:tcPr>
          <w:p w:rsidR="00E137FD" w:rsidRPr="00183D36" w:rsidRDefault="00DC5113" w:rsidP="00FE4560">
            <w:pPr>
              <w:spacing w:after="0"/>
              <w:jc w:val="center"/>
              <w:rPr>
                <w:rFonts w:ascii="Times New Roman" w:hAnsi="Times New Roman" w:cs="Times New Roman"/>
                <w:sz w:val="28"/>
                <w:szCs w:val="28"/>
              </w:rPr>
            </w:pPr>
            <w:r w:rsidRPr="00183D36">
              <w:rPr>
                <w:rFonts w:ascii="Times New Roman" w:hAnsi="Times New Roman" w:cs="Times New Roman"/>
                <w:i/>
                <w:iCs/>
                <w:sz w:val="28"/>
                <w:szCs w:val="28"/>
              </w:rPr>
              <w:t>Hà Nội, ngày 20 tháng 11 năm 2014</w:t>
            </w:r>
          </w:p>
        </w:tc>
      </w:tr>
    </w:tbl>
    <w:p w:rsidR="00581250" w:rsidRPr="00183D36" w:rsidRDefault="00581250" w:rsidP="00FE4560">
      <w:pPr>
        <w:spacing w:after="0"/>
        <w:jc w:val="center"/>
        <w:rPr>
          <w:rFonts w:ascii="Times New Roman" w:hAnsi="Times New Roman" w:cs="Times New Roman"/>
          <w:b/>
          <w:bCs/>
          <w:sz w:val="28"/>
          <w:szCs w:val="28"/>
        </w:rPr>
      </w:pPr>
      <w:bookmarkStart w:id="0" w:name="loai_1"/>
    </w:p>
    <w:p w:rsidR="0010102B" w:rsidRPr="00183D36" w:rsidRDefault="0010102B" w:rsidP="00FE4560">
      <w:pPr>
        <w:spacing w:after="0"/>
        <w:jc w:val="center"/>
        <w:rPr>
          <w:rFonts w:ascii="Times New Roman" w:hAnsi="Times New Roman" w:cs="Times New Roman"/>
          <w:b/>
          <w:bCs/>
          <w:sz w:val="28"/>
          <w:szCs w:val="28"/>
        </w:rPr>
      </w:pPr>
    </w:p>
    <w:p w:rsidR="00DC5113" w:rsidRPr="00183D36" w:rsidRDefault="00DC5113" w:rsidP="00FE4560">
      <w:pPr>
        <w:spacing w:after="0"/>
        <w:jc w:val="center"/>
        <w:rPr>
          <w:rFonts w:ascii="Times New Roman" w:hAnsi="Times New Roman" w:cs="Times New Roman"/>
          <w:sz w:val="28"/>
          <w:szCs w:val="28"/>
        </w:rPr>
      </w:pPr>
      <w:r w:rsidRPr="00183D36">
        <w:rPr>
          <w:rFonts w:ascii="Times New Roman" w:hAnsi="Times New Roman" w:cs="Times New Roman"/>
          <w:b/>
          <w:bCs/>
          <w:sz w:val="28"/>
          <w:szCs w:val="28"/>
          <w:lang w:val="vi-VN"/>
        </w:rPr>
        <w:t>LUẬT</w:t>
      </w:r>
      <w:bookmarkEnd w:id="0"/>
    </w:p>
    <w:p w:rsidR="00DC5113" w:rsidRPr="00183D36" w:rsidRDefault="00DC5113" w:rsidP="00FE4560">
      <w:pPr>
        <w:spacing w:after="0"/>
        <w:jc w:val="center"/>
        <w:rPr>
          <w:rFonts w:ascii="Times New Roman" w:hAnsi="Times New Roman" w:cs="Times New Roman"/>
          <w:sz w:val="28"/>
          <w:szCs w:val="28"/>
        </w:rPr>
      </w:pPr>
      <w:bookmarkStart w:id="1" w:name="loai_1_name"/>
      <w:r w:rsidRPr="00183D36">
        <w:rPr>
          <w:rFonts w:ascii="Times New Roman" w:hAnsi="Times New Roman" w:cs="Times New Roman"/>
          <w:sz w:val="28"/>
          <w:szCs w:val="28"/>
          <w:lang w:val="vi-VN"/>
        </w:rPr>
        <w:t>BẢO HIỂM XÃ H</w:t>
      </w:r>
      <w:bookmarkEnd w:id="1"/>
      <w:r w:rsidR="007628DE" w:rsidRPr="00183D36">
        <w:rPr>
          <w:rFonts w:ascii="Times New Roman" w:hAnsi="Times New Roman" w:cs="Times New Roman"/>
          <w:sz w:val="28"/>
          <w:szCs w:val="28"/>
        </w:rPr>
        <w:t>ỘI</w:t>
      </w:r>
    </w:p>
    <w:p w:rsidR="00DC5113" w:rsidRPr="00183D36" w:rsidRDefault="00DC5113" w:rsidP="00FE4560">
      <w:pPr>
        <w:spacing w:after="0"/>
        <w:jc w:val="center"/>
        <w:rPr>
          <w:rFonts w:ascii="Times New Roman" w:hAnsi="Times New Roman" w:cs="Times New Roman"/>
          <w:sz w:val="28"/>
          <w:szCs w:val="28"/>
        </w:rPr>
      </w:pPr>
      <w:r w:rsidRPr="00183D36">
        <w:rPr>
          <w:rFonts w:ascii="Times New Roman" w:hAnsi="Times New Roman" w:cs="Times New Roman"/>
          <w:i/>
          <w:iCs/>
          <w:sz w:val="28"/>
          <w:szCs w:val="28"/>
          <w:lang w:val="vi-VN"/>
        </w:rPr>
        <w:t>Căn cứ Hiến pháp nước Cộng hòa xã hội chủ nghĩa Việt Nam;</w:t>
      </w:r>
    </w:p>
    <w:p w:rsidR="00DC5113" w:rsidRPr="00183D36" w:rsidRDefault="00DC5113" w:rsidP="00FE4560">
      <w:pPr>
        <w:spacing w:after="0"/>
        <w:jc w:val="center"/>
        <w:rPr>
          <w:rFonts w:ascii="Times New Roman" w:hAnsi="Times New Roman" w:cs="Times New Roman"/>
          <w:sz w:val="28"/>
          <w:szCs w:val="28"/>
        </w:rPr>
      </w:pPr>
      <w:r w:rsidRPr="00183D36">
        <w:rPr>
          <w:rFonts w:ascii="Times New Roman" w:hAnsi="Times New Roman" w:cs="Times New Roman"/>
          <w:i/>
          <w:iCs/>
          <w:sz w:val="28"/>
          <w:szCs w:val="28"/>
          <w:lang w:val="vi-VN"/>
        </w:rPr>
        <w:t>Quốc hội ban hành Luật bảo hiểm xã hội.</w:t>
      </w:r>
    </w:p>
    <w:p w:rsidR="00DC5113" w:rsidRPr="00183D36" w:rsidRDefault="00DC5113" w:rsidP="00FE4560">
      <w:pPr>
        <w:spacing w:after="0"/>
        <w:jc w:val="center"/>
        <w:rPr>
          <w:rFonts w:ascii="Times New Roman" w:hAnsi="Times New Roman" w:cs="Times New Roman"/>
          <w:sz w:val="28"/>
          <w:szCs w:val="28"/>
        </w:rPr>
      </w:pPr>
      <w:bookmarkStart w:id="2" w:name="chuong_1"/>
      <w:r w:rsidRPr="00183D36">
        <w:rPr>
          <w:rFonts w:ascii="Times New Roman" w:hAnsi="Times New Roman" w:cs="Times New Roman"/>
          <w:b/>
          <w:bCs/>
          <w:sz w:val="28"/>
          <w:szCs w:val="28"/>
        </w:rPr>
        <w:t>Chương I</w:t>
      </w:r>
      <w:bookmarkEnd w:id="2"/>
    </w:p>
    <w:p w:rsidR="00DC5113" w:rsidRPr="00183D36" w:rsidRDefault="00DC5113" w:rsidP="00FE4560">
      <w:pPr>
        <w:spacing w:after="0"/>
        <w:jc w:val="center"/>
        <w:rPr>
          <w:rFonts w:ascii="Times New Roman" w:hAnsi="Times New Roman" w:cs="Times New Roman"/>
          <w:sz w:val="28"/>
          <w:szCs w:val="28"/>
        </w:rPr>
      </w:pPr>
      <w:bookmarkStart w:id="3" w:name="chuong_1_name"/>
      <w:r w:rsidRPr="00183D36">
        <w:rPr>
          <w:rFonts w:ascii="Times New Roman" w:hAnsi="Times New Roman" w:cs="Times New Roman"/>
          <w:b/>
          <w:bCs/>
          <w:sz w:val="28"/>
          <w:szCs w:val="28"/>
        </w:rPr>
        <w:t>NHỮNG QUY ĐỊNH CHUNG</w:t>
      </w:r>
      <w:bookmarkEnd w:id="3"/>
    </w:p>
    <w:p w:rsidR="00DC5113" w:rsidRPr="00183D36" w:rsidRDefault="00DC5113" w:rsidP="00FE4560">
      <w:pPr>
        <w:spacing w:after="0"/>
        <w:rPr>
          <w:rFonts w:ascii="Times New Roman" w:hAnsi="Times New Roman" w:cs="Times New Roman"/>
          <w:sz w:val="28"/>
          <w:szCs w:val="28"/>
        </w:rPr>
      </w:pPr>
      <w:bookmarkStart w:id="4" w:name="dieu_1"/>
      <w:r w:rsidRPr="00183D36">
        <w:rPr>
          <w:rFonts w:ascii="Times New Roman" w:hAnsi="Times New Roman" w:cs="Times New Roman"/>
          <w:b/>
          <w:bCs/>
          <w:sz w:val="28"/>
          <w:szCs w:val="28"/>
        </w:rPr>
        <w:t>Điều 1. Phạm vi điều chỉnh</w:t>
      </w:r>
      <w:bookmarkEnd w:id="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Luật này quy định chế độ, chính sách bảo hiểm xã hội; quyền và trách nhiệm của người lao động, người sử dụng lao động; cơ quan, tổ chức, cá nhân có liên quan đến bảo hiểm xã hội, tổ chức đại diện tập thể lao động, tổ chức đại diện người sử dụng lao động; cơ quan bảo hiểm xã hội; quỹ bảo hiểm xã hội; thủ tục thực hiện bảo hiểm xã hội và quản lý nhà nước về bảo hiểm xã hội.</w:t>
      </w:r>
    </w:p>
    <w:p w:rsidR="00DC5113" w:rsidRPr="00183D36" w:rsidRDefault="00DC5113" w:rsidP="00FE4560">
      <w:pPr>
        <w:spacing w:after="0"/>
        <w:rPr>
          <w:rFonts w:ascii="Times New Roman" w:hAnsi="Times New Roman" w:cs="Times New Roman"/>
          <w:sz w:val="28"/>
          <w:szCs w:val="28"/>
        </w:rPr>
      </w:pPr>
      <w:bookmarkStart w:id="5" w:name="dieu_2"/>
      <w:r w:rsidRPr="00183D36">
        <w:rPr>
          <w:rFonts w:ascii="Times New Roman" w:hAnsi="Times New Roman" w:cs="Times New Roman"/>
          <w:b/>
          <w:bCs/>
          <w:sz w:val="28"/>
          <w:szCs w:val="28"/>
        </w:rPr>
        <w:t>Điều 2. Đối tượng áp dụng</w:t>
      </w:r>
      <w:bookmarkEnd w:id="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là công dân Việt Nam thuộc đối tượng tham gia bảo hiểm xã hội bắt buộc,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Người làm việc theo hợp đồng lao động có thời hạn từ đủ 01 tháng đến dưới 03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Cán bộ, công chức, viên chức;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Công nhân quốc phòng, công nhân công an, người làm công tác khác trong tổ chức cơ yếu;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Sĩ quan, quân nhân chuyên nghiệp quân đội nhân dân; sĩ quan, hạ sĩ quan nghiệp vụ, sĩ quan, hạ sĩ quan chuyên môn kỹ thuật công an nhân dân; người làm công tác cơ yếu hưởng lương như đối với quân nhân;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e) Hạ sĩ quan, chiến sĩ quân đội nhân dân; hạ sĩ quan, chiến sĩ công an nhân dân phục vụ có thời hạn; học viên quân đội, công an, cơ yếu đang theo học được hưởng sinh hoạt phí;</w:t>
      </w:r>
    </w:p>
    <w:p w:rsidR="00DC5113" w:rsidRPr="00B40A35" w:rsidRDefault="00DC5113" w:rsidP="00FE4560">
      <w:pPr>
        <w:spacing w:after="0"/>
        <w:rPr>
          <w:rFonts w:ascii="Times New Roman" w:hAnsi="Times New Roman" w:cs="Times New Roman"/>
          <w:color w:val="FF0000"/>
          <w:sz w:val="28"/>
          <w:szCs w:val="28"/>
        </w:rPr>
      </w:pPr>
      <w:r w:rsidRPr="00B40A35">
        <w:rPr>
          <w:rFonts w:ascii="Times New Roman" w:hAnsi="Times New Roman" w:cs="Times New Roman"/>
          <w:color w:val="FF0000"/>
          <w:sz w:val="28"/>
          <w:szCs w:val="28"/>
        </w:rPr>
        <w:t>g) Người đi làm việc ở nước ngoài theo hợp đồng quy định tại Luật người lao động Việt Nam đi làm việc ở nước ngoài theo hợp đồng;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h) Người quản lý doanh nghiệp, người quản lý điều hành hợp tác xã có hưởng tiền lương;</w:t>
      </w:r>
    </w:p>
    <w:p w:rsidR="00DC5113" w:rsidRPr="00D7320C" w:rsidRDefault="00DC5113" w:rsidP="00FE4560">
      <w:pPr>
        <w:spacing w:after="0"/>
        <w:rPr>
          <w:rFonts w:ascii="Times New Roman" w:hAnsi="Times New Roman" w:cs="Times New Roman"/>
          <w:color w:val="FF0000"/>
          <w:sz w:val="28"/>
          <w:szCs w:val="28"/>
        </w:rPr>
      </w:pPr>
      <w:r w:rsidRPr="00D7320C">
        <w:rPr>
          <w:rFonts w:ascii="Times New Roman" w:hAnsi="Times New Roman" w:cs="Times New Roman"/>
          <w:color w:val="FF0000"/>
          <w:sz w:val="28"/>
          <w:szCs w:val="28"/>
        </w:rPr>
        <w:lastRenderedPageBreak/>
        <w:t>i) Người hoạt động không chuyên trách ở xã, phường, thị trấn.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là công dân nước ngoài vào làm việc tại Việt Nam có giấy phép lao động hoặc chứng chỉ hành nghề hoặc giấy phép hành nghề do cơ quan có thẩm quyền của Việt Nam cấp được tham gia bảo hiểm xã hội bắt buộc theo quy định của Chính phủ.</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sử dụng lao động tham gia bảo hiểm xã hội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hợp đồng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Người tham gia bảo hiểm xã hội tự nguyện là công dân Việt Nam từ đủ 15 tuổi trở lên và không thuộc đối tượng quy định tại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Cơ quan, tổ chức, cá nhân có liên quan đến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Các đối tượng quy định tại các khoản 1, 2 và 4 Điều này sau đây gọi chung là người lao động.</w:t>
      </w:r>
    </w:p>
    <w:p w:rsidR="00DC5113" w:rsidRPr="00183D36" w:rsidRDefault="00DC5113" w:rsidP="00FE4560">
      <w:pPr>
        <w:spacing w:after="0"/>
        <w:rPr>
          <w:rFonts w:ascii="Times New Roman" w:hAnsi="Times New Roman" w:cs="Times New Roman"/>
          <w:sz w:val="28"/>
          <w:szCs w:val="28"/>
        </w:rPr>
      </w:pPr>
      <w:bookmarkStart w:id="6" w:name="dieu_3"/>
      <w:r w:rsidRPr="00183D36">
        <w:rPr>
          <w:rFonts w:ascii="Times New Roman" w:hAnsi="Times New Roman" w:cs="Times New Roman"/>
          <w:b/>
          <w:bCs/>
          <w:sz w:val="28"/>
          <w:szCs w:val="28"/>
        </w:rPr>
        <w:t>Điều 3. Giải thích từ ngữ</w:t>
      </w:r>
      <w:bookmarkEnd w:id="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Trong Luật này, các từ ngữ dưới đây được hiểu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1. </w:t>
      </w:r>
      <w:r w:rsidRPr="00183D36">
        <w:rPr>
          <w:rFonts w:ascii="Times New Roman" w:hAnsi="Times New Roman" w:cs="Times New Roman"/>
          <w:i/>
          <w:iCs/>
          <w:sz w:val="28"/>
          <w:szCs w:val="28"/>
        </w:rPr>
        <w:t>Bảo hiểm xã hội</w:t>
      </w:r>
      <w:r w:rsidRPr="00183D36">
        <w:rPr>
          <w:rFonts w:ascii="Times New Roman" w:hAnsi="Times New Roman" w:cs="Times New Roman"/>
          <w:sz w:val="28"/>
          <w:szCs w:val="28"/>
        </w:rPr>
        <w:t xml:space="preserve"> là sự bảo đảm thay thế hoặc bù đắp một phần thu nhập của người lao động khi họ bị giảm hoặc mất thu nhập do ốm đau, thai sản, tai nạn lao động, bệnh nghề nghiệp, hết tuổi lao động hoặc chết, trên cơ sở đóng vào quỹ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2. </w:t>
      </w:r>
      <w:r w:rsidRPr="00183D36">
        <w:rPr>
          <w:rFonts w:ascii="Times New Roman" w:hAnsi="Times New Roman" w:cs="Times New Roman"/>
          <w:i/>
          <w:iCs/>
          <w:sz w:val="28"/>
          <w:szCs w:val="28"/>
        </w:rPr>
        <w:t>Bảo hiểm xã hội bắt buộc</w:t>
      </w:r>
      <w:r w:rsidRPr="00183D36">
        <w:rPr>
          <w:rFonts w:ascii="Times New Roman" w:hAnsi="Times New Roman" w:cs="Times New Roman"/>
          <w:sz w:val="28"/>
          <w:szCs w:val="28"/>
        </w:rPr>
        <w:t xml:space="preserve"> là loại hình bảo hiểm xã hội do Nhà nước tổ chức mà người lao động và người sử dụng lao động phải tham gia.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3. </w:t>
      </w:r>
      <w:r w:rsidRPr="00183D36">
        <w:rPr>
          <w:rFonts w:ascii="Times New Roman" w:hAnsi="Times New Roman" w:cs="Times New Roman"/>
          <w:i/>
          <w:iCs/>
          <w:sz w:val="28"/>
          <w:szCs w:val="28"/>
        </w:rPr>
        <w:t>Bảo hiểm xã hội tự nguyện</w:t>
      </w:r>
      <w:r w:rsidRPr="00183D36">
        <w:rPr>
          <w:rFonts w:ascii="Times New Roman" w:hAnsi="Times New Roman" w:cs="Times New Roman"/>
          <w:sz w:val="28"/>
          <w:szCs w:val="28"/>
        </w:rPr>
        <w:t xml:space="preserve"> là loại hình bảo hiểm xã hội do Nhà nước tổ chức mà người tham gia được lựa chọn mức đóng, phương thức đóng phù hợp với thu nhập của mình và Nhà nước có chính sách hỗ trợ tiền đóng bảo hiểm xã hội để người tham gia hưởng chế độ hưu trí và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4. </w:t>
      </w:r>
      <w:r w:rsidRPr="00183D36">
        <w:rPr>
          <w:rFonts w:ascii="Times New Roman" w:hAnsi="Times New Roman" w:cs="Times New Roman"/>
          <w:i/>
          <w:iCs/>
          <w:sz w:val="28"/>
          <w:szCs w:val="28"/>
        </w:rPr>
        <w:t>Quỹ bảo hiểm xã hội</w:t>
      </w:r>
      <w:r w:rsidRPr="00183D36">
        <w:rPr>
          <w:rFonts w:ascii="Times New Roman" w:hAnsi="Times New Roman" w:cs="Times New Roman"/>
          <w:sz w:val="28"/>
          <w:szCs w:val="28"/>
        </w:rPr>
        <w:t xml:space="preserve"> là quỹ tài chính độc lập với ngân sách nhà nước, được hình thành từ đóng góp của người lao động, người sử dụng lao động và có sự hỗ trợ của Nhà nước.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i/>
          <w:iCs/>
          <w:sz w:val="28"/>
          <w:szCs w:val="28"/>
        </w:rPr>
        <w:t>5. Thời gian đóng bảo hiểm xã hội</w:t>
      </w:r>
      <w:r w:rsidRPr="00183D36">
        <w:rPr>
          <w:rFonts w:ascii="Times New Roman" w:hAnsi="Times New Roman" w:cs="Times New Roman"/>
          <w:sz w:val="28"/>
          <w:szCs w:val="28"/>
        </w:rPr>
        <w:t xml:space="preserve"> là thời gian được tính từ khi người lao động bắt đầu đóng bảo hiểm xã hội cho đến khi dừng đóng. Trường hợp người lao động đóng bảo hiểm xã hội không liên tục thì thời gian đóng bảo hiểm xã hội là tổng thời gian đã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6. </w:t>
      </w:r>
      <w:r w:rsidRPr="00183D36">
        <w:rPr>
          <w:rFonts w:ascii="Times New Roman" w:hAnsi="Times New Roman" w:cs="Times New Roman"/>
          <w:i/>
          <w:iCs/>
          <w:sz w:val="28"/>
          <w:szCs w:val="28"/>
        </w:rPr>
        <w:t>Thân nhân</w:t>
      </w:r>
      <w:r w:rsidRPr="00183D36">
        <w:rPr>
          <w:rFonts w:ascii="Times New Roman" w:hAnsi="Times New Roman" w:cs="Times New Roman"/>
          <w:sz w:val="28"/>
          <w:szCs w:val="28"/>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7. </w:t>
      </w:r>
      <w:r w:rsidRPr="00183D36">
        <w:rPr>
          <w:rFonts w:ascii="Times New Roman" w:hAnsi="Times New Roman" w:cs="Times New Roman"/>
          <w:i/>
          <w:iCs/>
          <w:sz w:val="28"/>
          <w:szCs w:val="28"/>
        </w:rPr>
        <w:t>Bảo hiểm hưu trí bổ sung</w:t>
      </w:r>
      <w:r w:rsidRPr="00183D36">
        <w:rPr>
          <w:rFonts w:ascii="Times New Roman" w:hAnsi="Times New Roman" w:cs="Times New Roman"/>
          <w:sz w:val="28"/>
          <w:szCs w:val="28"/>
        </w:rPr>
        <w:t xml:space="preserve"> là chính sách bảo hiểm xã hội mang tính chất tự nguyện nhằm mục tiêu bổ sung cho chế độ hưu trí trong bảo hiểm xã hội bắt buộc, có cơ chế tạo lập quỹ từ sự đóng góp của người lao động và người sử dụng lao động dưới hình thức tài khoản tiết kiệm cá nhân, được bảo toàn và tích lũy thông qua hoạt động đầu tư theo quy định của pháp luật.</w:t>
      </w:r>
    </w:p>
    <w:p w:rsidR="00DC5113" w:rsidRPr="00183D36" w:rsidRDefault="00DC5113" w:rsidP="00FE4560">
      <w:pPr>
        <w:spacing w:after="0"/>
        <w:rPr>
          <w:rFonts w:ascii="Times New Roman" w:hAnsi="Times New Roman" w:cs="Times New Roman"/>
          <w:sz w:val="28"/>
          <w:szCs w:val="28"/>
        </w:rPr>
      </w:pPr>
      <w:bookmarkStart w:id="7" w:name="dieu_4"/>
      <w:r w:rsidRPr="00183D36">
        <w:rPr>
          <w:rFonts w:ascii="Times New Roman" w:hAnsi="Times New Roman" w:cs="Times New Roman"/>
          <w:b/>
          <w:bCs/>
          <w:sz w:val="28"/>
          <w:szCs w:val="28"/>
        </w:rPr>
        <w:t>Điều 4. Các chế độ bảo hiểm xã hội</w:t>
      </w:r>
      <w:bookmarkEnd w:id="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Bảo hiểm xã hội bắt buộc có các chế độ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Ốm đau;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Thai sản;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Tai nạn lao động,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Hưu trí;</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Bảo hiểm xã hội tự nguyện có các chế độ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Hưu trí;</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Bảo hiểm hưu trí bổ sung do Chính phủ quy định.</w:t>
      </w:r>
    </w:p>
    <w:p w:rsidR="00DC5113" w:rsidRPr="00183D36" w:rsidRDefault="00DC5113" w:rsidP="00FE4560">
      <w:pPr>
        <w:spacing w:after="0"/>
        <w:rPr>
          <w:rFonts w:ascii="Times New Roman" w:hAnsi="Times New Roman" w:cs="Times New Roman"/>
          <w:sz w:val="28"/>
          <w:szCs w:val="28"/>
        </w:rPr>
      </w:pPr>
      <w:bookmarkStart w:id="8" w:name="dieu_5"/>
      <w:r w:rsidRPr="00183D36">
        <w:rPr>
          <w:rFonts w:ascii="Times New Roman" w:hAnsi="Times New Roman" w:cs="Times New Roman"/>
          <w:b/>
          <w:bCs/>
          <w:sz w:val="28"/>
          <w:szCs w:val="28"/>
        </w:rPr>
        <w:t>Điều 5. Nguyên tắc bảo hiểm xã hội</w:t>
      </w:r>
      <w:bookmarkEnd w:id="8"/>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1. Mức hưởng bảo hiểm xã hội được tính trên cơ sở mức đóng, thời gian đóng bảo hiểm xã hội và có chia sẻ giữa những người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đóng bảo hiểm xã hội bắt buộc được tính trên cơ sở tiền lương tháng của người lao động. Mức đóng bảo hiểm xã hội tự nguyện được tính trên cơ sở mức thu nhập tháng do người lao động lựa chọn.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 Thời gian đóng bảo hiểm xã hội đã được tính hưởng bảo hiểm xã hội một lần thì không tính vào thời gian làm cơ sở tính hưởng các chế độ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Việc thực hiện bảo hiểm xã hội phải đơn giản, dễ dàng, thuận tiện, bảo đảm kịp thời và đầy đủ quyền lợi của người tham gia bảo hiểm xã hội.</w:t>
      </w:r>
    </w:p>
    <w:p w:rsidR="00DC5113" w:rsidRPr="00183D36" w:rsidRDefault="00DC5113" w:rsidP="00FE4560">
      <w:pPr>
        <w:spacing w:after="0"/>
        <w:rPr>
          <w:rFonts w:ascii="Times New Roman" w:hAnsi="Times New Roman" w:cs="Times New Roman"/>
          <w:sz w:val="28"/>
          <w:szCs w:val="28"/>
        </w:rPr>
      </w:pPr>
      <w:bookmarkStart w:id="9" w:name="dieu_6"/>
      <w:r w:rsidRPr="00183D36">
        <w:rPr>
          <w:rFonts w:ascii="Times New Roman" w:hAnsi="Times New Roman" w:cs="Times New Roman"/>
          <w:b/>
          <w:bCs/>
          <w:sz w:val="28"/>
          <w:szCs w:val="28"/>
        </w:rPr>
        <w:t>Điều 6. Chính sách của Nhà nước đối với bảo hiểm xã hội</w:t>
      </w:r>
      <w:bookmarkEnd w:id="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Khuyến khích, tạo điều kiện để cơ quan, tổ chức, cá nhân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Hỗ trợ người tham gia bảo hiểm xã hội tự nguyện.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Bảo hộ quỹ bảo hiểm xã hội và có biện pháp bảo toàn, tăng trưởng quỹ.</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Khuyến khích người sử dụng lao động và người lao động tham gia bảo hiểm hưu trí bổ sung.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Ưu tiên đầu tư phát triển công nghệ thông tin trong quản lý bảo hiểm xã hội.</w:t>
      </w:r>
    </w:p>
    <w:p w:rsidR="00DC5113" w:rsidRPr="00183D36" w:rsidRDefault="00DC5113" w:rsidP="00FE4560">
      <w:pPr>
        <w:spacing w:after="0"/>
        <w:rPr>
          <w:rFonts w:ascii="Times New Roman" w:hAnsi="Times New Roman" w:cs="Times New Roman"/>
          <w:sz w:val="28"/>
          <w:szCs w:val="28"/>
        </w:rPr>
      </w:pPr>
      <w:bookmarkStart w:id="10" w:name="dieu_7"/>
      <w:r w:rsidRPr="00183D36">
        <w:rPr>
          <w:rFonts w:ascii="Times New Roman" w:hAnsi="Times New Roman" w:cs="Times New Roman"/>
          <w:b/>
          <w:bCs/>
          <w:sz w:val="28"/>
          <w:szCs w:val="28"/>
        </w:rPr>
        <w:t>Điều 7. Nội dung quản lý nhà nước về bảo hiểm xã hội</w:t>
      </w:r>
      <w:bookmarkEnd w:id="1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Ban hành, tổ chức thực hiện văn bản pháp luật, chiến lược, chính sách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Tuyên truyền, phổ biến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Thực hiện công tác thống kê, thông tin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Tổ chức bộ máy thực hiện bảo hiểm xã hội; đào tạo, tập huấn nguồn nhân lực làm công tác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Quản lý về thu, chi, bảo toàn, phát triển và cân đối quỹ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Thanh tra, kiểm tra việc chấp hành pháp luật về bảo hiểm xã hội; giải quyết khiếu nại, tố cáo và xử lý vi phạm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Hợp tác quốc tế về bảo hiểm xã hội.</w:t>
      </w:r>
    </w:p>
    <w:p w:rsidR="00DC5113" w:rsidRPr="00183D36" w:rsidRDefault="00DC5113" w:rsidP="00FE4560">
      <w:pPr>
        <w:spacing w:after="0"/>
        <w:rPr>
          <w:rFonts w:ascii="Times New Roman" w:hAnsi="Times New Roman" w:cs="Times New Roman"/>
          <w:sz w:val="28"/>
          <w:szCs w:val="28"/>
        </w:rPr>
      </w:pPr>
      <w:bookmarkStart w:id="11" w:name="dieu_8"/>
      <w:r w:rsidRPr="00183D36">
        <w:rPr>
          <w:rFonts w:ascii="Times New Roman" w:hAnsi="Times New Roman" w:cs="Times New Roman"/>
          <w:b/>
          <w:bCs/>
          <w:sz w:val="28"/>
          <w:szCs w:val="28"/>
        </w:rPr>
        <w:t>Điều 8. Cơ quan quản lý nhà nước về bảo hiểm xã hội</w:t>
      </w:r>
      <w:bookmarkEnd w:id="1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Chính phủ thống nhất quản lý nhà nước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Bộ Lao động - Thương binh và Xã hội chịu trách nhiệm trước Chính phủ thực hiện quản lý nhà nước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Bộ, cơ quan ngang bộ trong phạm vi nhiệm vụ, quyền hạn của mình thực hiện quản lý nhà nước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Bảo hiểm xã hội Việt Nam tham gia, phối hợp với Bộ Lao động - Thương binh và Xã hội, Bộ Tài chính, Ủy ban nhân dân tỉnh, thành phố trực thuộc trung ương (sau đây gọi chung là cấp tỉnh) thực hiện quản lý về thu, chi, bảo toàn, phát triển và cân đối quỹ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Ủy ban nhân dân các cấp thực hiện quản lý nhà nước về bảo hiểm xã hội trong phạm vi địa phương theo phân cấp của Chính phủ.</w:t>
      </w:r>
    </w:p>
    <w:p w:rsidR="00DC5113" w:rsidRPr="00183D36" w:rsidRDefault="00DC5113" w:rsidP="00FE4560">
      <w:pPr>
        <w:spacing w:after="0"/>
        <w:rPr>
          <w:rFonts w:ascii="Times New Roman" w:hAnsi="Times New Roman" w:cs="Times New Roman"/>
          <w:sz w:val="28"/>
          <w:szCs w:val="28"/>
        </w:rPr>
      </w:pPr>
      <w:bookmarkStart w:id="12" w:name="dieu_9"/>
      <w:r w:rsidRPr="00183D36">
        <w:rPr>
          <w:rFonts w:ascii="Times New Roman" w:hAnsi="Times New Roman" w:cs="Times New Roman"/>
          <w:b/>
          <w:bCs/>
          <w:sz w:val="28"/>
          <w:szCs w:val="28"/>
        </w:rPr>
        <w:t>Điều 9. Hiện đại hóa quản lý bảo hiểm xã hội</w:t>
      </w:r>
      <w:bookmarkEnd w:id="1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Nhà nước khuyến khích đầu tư phát triển công nghệ và phương tiện kỹ thuật tiên tiến để quản lý, thực hiện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Đến năm 2020, hoàn thành việc xây dựng và vận hành cơ sở dữ liệu điện tử về quản lý bảo hiểm xã hội trong phạm vi cả nước.</w:t>
      </w:r>
    </w:p>
    <w:p w:rsidR="00DC5113" w:rsidRPr="00183D36" w:rsidRDefault="00DC5113" w:rsidP="00FE4560">
      <w:pPr>
        <w:spacing w:after="0"/>
        <w:rPr>
          <w:rFonts w:ascii="Times New Roman" w:hAnsi="Times New Roman" w:cs="Times New Roman"/>
          <w:sz w:val="28"/>
          <w:szCs w:val="28"/>
        </w:rPr>
      </w:pPr>
      <w:bookmarkStart w:id="13" w:name="dieu_10"/>
      <w:r w:rsidRPr="00183D36">
        <w:rPr>
          <w:rFonts w:ascii="Times New Roman" w:hAnsi="Times New Roman" w:cs="Times New Roman"/>
          <w:b/>
          <w:bCs/>
          <w:sz w:val="28"/>
          <w:szCs w:val="28"/>
        </w:rPr>
        <w:t>Điều 10. Trách nhiệm của Bộ trưởng Bộ Lao động - Thương binh và Xã hội về bảo hiểm xã hội</w:t>
      </w:r>
      <w:bookmarkEnd w:id="1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Xây dựng chiến lược, quy hoạch, kế hoạch phát triển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Xây dựng chính sách, pháp luật về bảo hiểm xã hội; trình cơ quan nhà nước có thẩm quyền ban hành hoặc ban hành theo thẩm quyền văn bản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Xây dựng và trình Chính phủ chỉ tiêu phát triển đối tượng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Tuyên truyền, phổ biến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Chỉ đạo, hướng dẫn tổ chức triển khai thực hiện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Thanh tra, kiểm tra, xử lý vi phạm pháp luật, giải quyết khiếu nại, tố cáo về bảo hiểm xã hội, trừ quy định tại khoản 2 Điều 11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Trình Chính phủ quyết định biện pháp xử lý trong trường hợp cần thiết để bảo vệ quyền, lợi ích chính đáng về bảo hiểm xã hội của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Thực hiện công tác thống kê, thông tin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9. Tổ chức tập huấn, đào tạo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10. Tổ chức nghiên cứu khoa học và hợp tác quốc tế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11. Hằng năm, báo cáo Chính phủ về tình hình thực hiện bảo hiểm xã hội.</w:t>
      </w:r>
    </w:p>
    <w:p w:rsidR="00DC5113" w:rsidRPr="00183D36" w:rsidRDefault="00DC5113" w:rsidP="00FE4560">
      <w:pPr>
        <w:spacing w:after="0"/>
        <w:rPr>
          <w:rFonts w:ascii="Times New Roman" w:hAnsi="Times New Roman" w:cs="Times New Roman"/>
          <w:sz w:val="28"/>
          <w:szCs w:val="28"/>
        </w:rPr>
      </w:pPr>
      <w:bookmarkStart w:id="14" w:name="dieu_11"/>
      <w:r w:rsidRPr="00183D36">
        <w:rPr>
          <w:rFonts w:ascii="Times New Roman" w:hAnsi="Times New Roman" w:cs="Times New Roman"/>
          <w:b/>
          <w:bCs/>
          <w:sz w:val="28"/>
          <w:szCs w:val="28"/>
        </w:rPr>
        <w:t>Điều 11. Trách nhiệm của Bộ trưởng Bộ Tài chính về bảo hiểm xã hội</w:t>
      </w:r>
      <w:bookmarkEnd w:id="1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Xây dựng và trình cơ quan nhà nước có thẩm quyền ban hành hoặc ban hành theo thẩm quyền cơ chế quản lý tài chính về bảo hiểm xã hội; chi phí quản lý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Thanh tra, kiểm tra, xử lý vi phạm pháp luật và giải quyết khiếu nại, tố cáo việc thực hiện quản lý tài chính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Hằng năm, gửi báo cáo về tình hình quản lý và sử dụng các quỹ bảo hiểm xã hội cho Bộ trưởng Bộ Lao động - Thương binh và Xã hội để tổng hợp và báo cáo Chính phủ.</w:t>
      </w:r>
    </w:p>
    <w:p w:rsidR="00DC5113" w:rsidRPr="00183D36" w:rsidRDefault="00DC5113" w:rsidP="00FE4560">
      <w:pPr>
        <w:spacing w:after="0"/>
        <w:rPr>
          <w:rFonts w:ascii="Times New Roman" w:hAnsi="Times New Roman" w:cs="Times New Roman"/>
          <w:sz w:val="28"/>
          <w:szCs w:val="28"/>
        </w:rPr>
      </w:pPr>
      <w:bookmarkStart w:id="15" w:name="dieu_12"/>
      <w:r w:rsidRPr="00183D36">
        <w:rPr>
          <w:rFonts w:ascii="Times New Roman" w:hAnsi="Times New Roman" w:cs="Times New Roman"/>
          <w:b/>
          <w:bCs/>
          <w:sz w:val="28"/>
          <w:szCs w:val="28"/>
        </w:rPr>
        <w:t>Điều 12. Trách nhiệm của Ủy ban nhân dân các cấp về bảo hiểm xã hội</w:t>
      </w:r>
      <w:bookmarkEnd w:id="1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Chỉ đạo, tổ chức thực hiện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Xây dựng chỉ tiêu phát triển đối tượng tham gia bảo hiểm xã hội trong kế hoạch phát triển kinh tế - xã hội hằng năm trình Hội đồng nhân dân cùng cấp quyết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Tuyên truyền, phổ biến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Thanh tra, kiểm tra, xử lý vi phạm pháp luật và giải quyết khiếu nại, tố cáo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Kiến nghị với cơ quan nhà nước có thẩm quyền sửa đổi, bổ sung chính sách, pháp luật về bảo hiểm xã hội.</w:t>
      </w:r>
    </w:p>
    <w:p w:rsidR="00DC5113" w:rsidRPr="00183D36" w:rsidRDefault="00DC5113" w:rsidP="00FE4560">
      <w:pPr>
        <w:spacing w:after="0"/>
        <w:rPr>
          <w:rFonts w:ascii="Times New Roman" w:hAnsi="Times New Roman" w:cs="Times New Roman"/>
          <w:sz w:val="28"/>
          <w:szCs w:val="28"/>
        </w:rPr>
      </w:pPr>
      <w:bookmarkStart w:id="16" w:name="dieu_13"/>
      <w:r w:rsidRPr="00183D36">
        <w:rPr>
          <w:rFonts w:ascii="Times New Roman" w:hAnsi="Times New Roman" w:cs="Times New Roman"/>
          <w:b/>
          <w:bCs/>
          <w:sz w:val="28"/>
          <w:szCs w:val="28"/>
        </w:rPr>
        <w:t>Điều 13. Thanh tra bảo hiểm xã hội</w:t>
      </w:r>
      <w:bookmarkEnd w:id="1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Thanh tra lao động - thương binh và xã hội thực hiện chức năng thanh tra chuyên ngành về việc thực hiện chính sách, pháp luật về bảo hiểm xã hội theo quy định của pháp luật về thanh tra.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Thanh tra tài chính thực hiện chức năng thanh tra chuyên ngành về quản lý tài chính bảo hiểm xã hội theo quy định của pháp luật về thanh tra.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Cơ quan bảo hiểm xã hội thực hiện chức năng thanh tra chuyên ngành về đóng bảo hiểm xã hội, bảo hiểm thất nghiệp và bảo hiểm y tế theo quy định của Luật này và quy định khác của pháp luật có liên quan.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Chính phủ quy định chi tiết Điều này.</w:t>
      </w:r>
    </w:p>
    <w:p w:rsidR="00DC5113" w:rsidRPr="00183D36" w:rsidRDefault="00DC5113" w:rsidP="00FE4560">
      <w:pPr>
        <w:spacing w:after="0"/>
        <w:rPr>
          <w:rFonts w:ascii="Times New Roman" w:hAnsi="Times New Roman" w:cs="Times New Roman"/>
          <w:sz w:val="28"/>
          <w:szCs w:val="28"/>
        </w:rPr>
      </w:pPr>
      <w:bookmarkStart w:id="17" w:name="dieu_14"/>
      <w:r w:rsidRPr="00183D36">
        <w:rPr>
          <w:rFonts w:ascii="Times New Roman" w:hAnsi="Times New Roman" w:cs="Times New Roman"/>
          <w:b/>
          <w:bCs/>
          <w:sz w:val="28"/>
          <w:szCs w:val="28"/>
        </w:rPr>
        <w:t xml:space="preserve">Điều 14. Quyền và trách nhiệm của tổ chức công đoàn, Mặt trận Tổ quốc Việt </w:t>
      </w:r>
      <w:bookmarkEnd w:id="17"/>
      <w:r w:rsidRPr="00183D36">
        <w:rPr>
          <w:rFonts w:ascii="Times New Roman" w:hAnsi="Times New Roman" w:cs="Times New Roman"/>
          <w:b/>
          <w:bCs/>
          <w:sz w:val="28"/>
          <w:szCs w:val="28"/>
        </w:rPr>
        <w:t>Nam và các tổ chức thành viên của Mặt trận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Tổ chức công đoàn có các quyền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Bảo vệ quyền, lợi ích hợp pháp, chính đáng của người lao động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Yêu cầu người sử dụng lao động, cơ quan bảo hiểm xã hội cung cấp thông tin về bảo hiểm xã hội của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Giám sát và kiến nghị với cơ quan có thẩm quyền xử lý vi phạm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Khởi kiện ra Tòa án đối với hành vi vi phạm pháp luật về bảo hiểm xã hội gây ảnh hưởng đến quyền và lợi ích hợp pháp của người lao động, tập thể người lao động theo quy định tại khoản 8 Điều 10 của Luật công đoàn.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Tổ chức công đoàn có các trách nhiệm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Tuyên truyền, phổ biến chính sách, pháp luật về bảo hiểm xã hội cho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Tham gia thanh tra, kiểm tra việc thi hành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Kiến nghị, tham gia xây dựng, sửa đổi, bổ sung chính sách,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Mặt trận Tổ quốc Việt Nam và các tổ chức thành viên của Mặt trận trong phạm vi chức năng, nhiệm vụ của mình có trách nhiệm tuyên truyền, vận động nhân dân, đoàn viên, hội viên thực hiện chính sách, pháp luật về bảo hiểm xã hội, chủ động tham gia các loại hình bảo hiểm xã hội phù hợp với bản thân và gia đình; tham gia bảo vệ quyền, lợi ích hợp pháp, chính đáng của đoàn viên, hội viên; phản biện xã hội, tham gia với cơ quan nhà nước trong việc xây dựng chính sách, pháp luật về bảo hiểm xã hội; giám sát việc thực hiện chính sách, pháp luật về bảo hiểm xã hội theo quy định của pháp luật.</w:t>
      </w:r>
    </w:p>
    <w:p w:rsidR="00DC5113" w:rsidRPr="00183D36" w:rsidRDefault="00DC5113" w:rsidP="00FE4560">
      <w:pPr>
        <w:spacing w:after="0"/>
        <w:rPr>
          <w:rFonts w:ascii="Times New Roman" w:hAnsi="Times New Roman" w:cs="Times New Roman"/>
          <w:sz w:val="28"/>
          <w:szCs w:val="28"/>
        </w:rPr>
      </w:pPr>
      <w:bookmarkStart w:id="18" w:name="dieu_15"/>
      <w:r w:rsidRPr="00183D36">
        <w:rPr>
          <w:rFonts w:ascii="Times New Roman" w:hAnsi="Times New Roman" w:cs="Times New Roman"/>
          <w:b/>
          <w:bCs/>
          <w:sz w:val="28"/>
          <w:szCs w:val="28"/>
        </w:rPr>
        <w:t>Điều 15. Quyền và trách nhiệm của tổ chức đại diện người sử dụng lao động</w:t>
      </w:r>
      <w:bookmarkEnd w:id="1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Tổ chức đại diện người sử dụng lao động có các quyền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Bảo vệ quyền và lợi ích hợp pháp của người sử dụng lao động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Kiến nghị với cơ quan nhà nước có thẩm quyền xử lý vi phạm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Tổ chức đại diện người sử dụng lao động có các trách nhiệm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Tuyên truyền, phổ biến chính sách, pháp luật về bảo hiểm xã hội cho người sử dụng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Tham gia kiểm tra, giám sát việc thi hành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Kiến nghị, tham gia xây dựng, sửa đổi, bổ sung chính sách, pháp luật về bảo hiểm xã hội.</w:t>
      </w:r>
    </w:p>
    <w:p w:rsidR="00DC5113" w:rsidRPr="00183D36" w:rsidRDefault="00DC5113" w:rsidP="00FE4560">
      <w:pPr>
        <w:spacing w:after="0"/>
        <w:rPr>
          <w:rFonts w:ascii="Times New Roman" w:hAnsi="Times New Roman" w:cs="Times New Roman"/>
          <w:sz w:val="28"/>
          <w:szCs w:val="28"/>
        </w:rPr>
      </w:pPr>
      <w:bookmarkStart w:id="19" w:name="dieu_16"/>
      <w:r w:rsidRPr="00183D36">
        <w:rPr>
          <w:rFonts w:ascii="Times New Roman" w:hAnsi="Times New Roman" w:cs="Times New Roman"/>
          <w:b/>
          <w:bCs/>
          <w:sz w:val="28"/>
          <w:szCs w:val="28"/>
        </w:rPr>
        <w:t>Điều 16. Chế độ báo cáo, kiểm toán</w:t>
      </w:r>
      <w:bookmarkEnd w:id="1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Hằng năm, Chính phủ báo cáo Quốc hội về tình hình thực hiện chính sách, chế độ bảo hiểm xã hội, quản lý và sử dụng quỹ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Định kỳ ba năm, Kiểm toán nhà nước thực hiện kiểm toán quỹ bảo hiểm xã hội và báo cáo kết quả với Quốc hội. Theo yêu cầu của Quốc hội, Ủy ban thường vụ Quốc hội và Chính phủ, quỹ bảo hiểm xã hội được kiểm toán đột xuất.</w:t>
      </w:r>
    </w:p>
    <w:p w:rsidR="00DC5113" w:rsidRPr="00183D36" w:rsidRDefault="00DC5113" w:rsidP="00FE4560">
      <w:pPr>
        <w:spacing w:after="0"/>
        <w:rPr>
          <w:rFonts w:ascii="Times New Roman" w:hAnsi="Times New Roman" w:cs="Times New Roman"/>
          <w:sz w:val="28"/>
          <w:szCs w:val="28"/>
        </w:rPr>
      </w:pPr>
      <w:bookmarkStart w:id="20" w:name="dieu_17"/>
      <w:r w:rsidRPr="00183D36">
        <w:rPr>
          <w:rFonts w:ascii="Times New Roman" w:hAnsi="Times New Roman" w:cs="Times New Roman"/>
          <w:b/>
          <w:bCs/>
          <w:sz w:val="28"/>
          <w:szCs w:val="28"/>
        </w:rPr>
        <w:t>Điều 17. Các hành vi bị nghiêm cấm</w:t>
      </w:r>
      <w:bookmarkEnd w:id="2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Trốn đóng bảo hiểm xã hội bắt buộc, bảo hiểm thất nghiệp.</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2. Chậm đóng tiền bảo hiểm xã hội,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Chiếm dụng tiền đóng, hưởng bảo hiểm xã hội,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Gian lận, giả mạo hồ sơ trong việc thực hiện bảo hiểm xã hội,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Sử dụng quỹ bảo hiểm xã hội, quỹ bảo hiểm thất nghiệp không đúng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Cản trở, gây khó khăn hoặc làm thiệt hại đến quyền, lợi ích hợp pháp, chính đáng của người lao động, người sử dụng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Truy cập, khai thác trái pháp luật cơ sở dữ liệu về bảo hiểm xã hội,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Báo cáo sai sự thật; cung cấp thông tin, số liệu không chính xác về bảo hiểm xã hội, bảo hiểm thất nghiệp.</w:t>
      </w:r>
    </w:p>
    <w:p w:rsidR="0010102B" w:rsidRPr="00183D36" w:rsidRDefault="0010102B" w:rsidP="00EA3B82">
      <w:pPr>
        <w:spacing w:after="0"/>
        <w:jc w:val="center"/>
        <w:rPr>
          <w:rFonts w:ascii="Times New Roman" w:hAnsi="Times New Roman" w:cs="Times New Roman"/>
          <w:b/>
          <w:bCs/>
          <w:sz w:val="28"/>
          <w:szCs w:val="28"/>
        </w:rPr>
      </w:pPr>
      <w:bookmarkStart w:id="21" w:name="chuong_2"/>
    </w:p>
    <w:p w:rsidR="00DC5113" w:rsidRPr="00183D36" w:rsidRDefault="00DC5113" w:rsidP="00EA3B82">
      <w:pPr>
        <w:spacing w:after="0"/>
        <w:jc w:val="center"/>
        <w:rPr>
          <w:rFonts w:ascii="Times New Roman" w:hAnsi="Times New Roman" w:cs="Times New Roman"/>
          <w:sz w:val="28"/>
          <w:szCs w:val="28"/>
        </w:rPr>
      </w:pPr>
      <w:r w:rsidRPr="00183D36">
        <w:rPr>
          <w:rFonts w:ascii="Times New Roman" w:hAnsi="Times New Roman" w:cs="Times New Roman"/>
          <w:b/>
          <w:bCs/>
          <w:sz w:val="28"/>
          <w:szCs w:val="28"/>
        </w:rPr>
        <w:t>Chương II</w:t>
      </w:r>
      <w:bookmarkEnd w:id="21"/>
    </w:p>
    <w:p w:rsidR="00DC5113" w:rsidRPr="00183D36" w:rsidRDefault="00DC5113" w:rsidP="00EA3B82">
      <w:pPr>
        <w:spacing w:after="0"/>
        <w:jc w:val="center"/>
        <w:rPr>
          <w:rFonts w:ascii="Times New Roman" w:hAnsi="Times New Roman" w:cs="Times New Roman"/>
          <w:sz w:val="28"/>
          <w:szCs w:val="28"/>
        </w:rPr>
      </w:pPr>
      <w:bookmarkStart w:id="22" w:name="chuong_2_name"/>
      <w:r w:rsidRPr="00183D36">
        <w:rPr>
          <w:rFonts w:ascii="Times New Roman" w:hAnsi="Times New Roman" w:cs="Times New Roman"/>
          <w:b/>
          <w:bCs/>
          <w:sz w:val="28"/>
          <w:szCs w:val="28"/>
        </w:rPr>
        <w:t>QUYỀN, TRÁCH NHIỆM CỦA NGƯỜI LAO ĐỘNG, NGƯỜI SỬ DỤNG LAO ĐỘNG, CƠ QUAN BẢO HIỂM XÃ HỘI</w:t>
      </w:r>
      <w:bookmarkEnd w:id="22"/>
    </w:p>
    <w:p w:rsidR="00DC5113" w:rsidRPr="00183D36" w:rsidRDefault="00DC5113" w:rsidP="00FE4560">
      <w:pPr>
        <w:spacing w:after="0"/>
        <w:rPr>
          <w:rFonts w:ascii="Times New Roman" w:hAnsi="Times New Roman" w:cs="Times New Roman"/>
          <w:sz w:val="28"/>
          <w:szCs w:val="28"/>
        </w:rPr>
      </w:pPr>
      <w:bookmarkStart w:id="23" w:name="dieu_18"/>
      <w:r w:rsidRPr="00183D36">
        <w:rPr>
          <w:rFonts w:ascii="Times New Roman" w:hAnsi="Times New Roman" w:cs="Times New Roman"/>
          <w:b/>
          <w:bCs/>
          <w:sz w:val="28"/>
          <w:szCs w:val="28"/>
        </w:rPr>
        <w:t>Điều 18. Quyền của người lao động</w:t>
      </w:r>
      <w:bookmarkEnd w:id="2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Được tham gia và hưởng các chế độ bảo hiểm xã hội theo quy định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Được cấp và quản lý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Nhận lương hưu và trợ cấp bảo hiểm xã hội đầy đủ, kịp thời, theo một trong các hình thức chi trả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Trực tiếp từ cơ quan bảo hiểm xã hội hoặc tổ chức dịch vụ được cơ quan bảo hiểm xã hội ủy quyền;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Thông qua tài khoản tiền gửi của người lao động mở tại ngân hàng;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Thông qua người sử dụng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Hưởng bảo hiểm y tế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Đang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Trong thời gian nghỉ việc hưởng trợ cấp thai sản khi sinh con hoặc nhận nuôi con nuôi;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Nghỉ việc hưởng trợ cấp tai nạn lao động, bệnh nghề nghiệp hằng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Đang hưởng trợ cấp ốm đau đối với người lao động mắc bệnh thuộc Danh mục bệnh cần chữa trị dài ngày do Bộ Y tế ban hành.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Được chủ động đi khám giám định mức suy giảm khả năng lao động nếu thuộc trường hợp quy định tại điểm b khoản 1 Điều 45 của Luật này và đang bảo lưu thời gian đóng bảo hiểm xã hội; được thanh toán phí giám định y khoa nếu đủ điều kiện để hưởng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Ủy quyền cho người khác nhận lương hưu, trợ cấp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Định kỳ 06 tháng được người sử dụng lao động cung cấp thông tin về đóng bảo hiểm xã hội; định kỳ hằng năm được cơ quan bảo hiểm xã hội xác nhận về việc đóng bảo hiểm xã hội; được yêu cầu người sử dụng lao động và cơ quan bảo hiểm xã hội cung cấp thông tin về việc đóng, hưởng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Khiếu nại, tố cáo và khởi kiện về bảo hiểm xã hội theo quy định của pháp luật.</w:t>
      </w:r>
    </w:p>
    <w:p w:rsidR="00DC5113" w:rsidRPr="00183D36" w:rsidRDefault="00DC5113" w:rsidP="00FE4560">
      <w:pPr>
        <w:spacing w:after="0"/>
        <w:rPr>
          <w:rFonts w:ascii="Times New Roman" w:hAnsi="Times New Roman" w:cs="Times New Roman"/>
          <w:sz w:val="28"/>
          <w:szCs w:val="28"/>
        </w:rPr>
      </w:pPr>
      <w:bookmarkStart w:id="24" w:name="dieu_19"/>
      <w:r w:rsidRPr="00183D36">
        <w:rPr>
          <w:rFonts w:ascii="Times New Roman" w:hAnsi="Times New Roman" w:cs="Times New Roman"/>
          <w:b/>
          <w:bCs/>
          <w:sz w:val="28"/>
          <w:szCs w:val="28"/>
        </w:rPr>
        <w:t>Điều 19. Trách nhiệm của người lao động</w:t>
      </w:r>
      <w:bookmarkEnd w:id="24"/>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1. Đóng bảo hiểm xã hội theo quy định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Thực hiện quy định về việc lập hồ sơ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Bảo quản sổ bảo hiểm xã hội.</w:t>
      </w:r>
    </w:p>
    <w:p w:rsidR="00DC5113" w:rsidRPr="00183D36" w:rsidRDefault="00DC5113" w:rsidP="00FE4560">
      <w:pPr>
        <w:spacing w:after="0"/>
        <w:rPr>
          <w:rFonts w:ascii="Times New Roman" w:hAnsi="Times New Roman" w:cs="Times New Roman"/>
          <w:sz w:val="28"/>
          <w:szCs w:val="28"/>
        </w:rPr>
      </w:pPr>
      <w:bookmarkStart w:id="25" w:name="dieu_20"/>
      <w:r w:rsidRPr="00183D36">
        <w:rPr>
          <w:rFonts w:ascii="Times New Roman" w:hAnsi="Times New Roman" w:cs="Times New Roman"/>
          <w:b/>
          <w:bCs/>
          <w:sz w:val="28"/>
          <w:szCs w:val="28"/>
        </w:rPr>
        <w:t>Điều 20. Quyền của người sử dụng lao động</w:t>
      </w:r>
      <w:bookmarkEnd w:id="2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Từ chối thực hiện những yêu cầu không đúng quy định của pháp luật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Khiếu nại, tố cáo và khởi kiện về bảo hiểm xã hội theo quy định của pháp luật.</w:t>
      </w:r>
    </w:p>
    <w:p w:rsidR="00DC5113" w:rsidRPr="00183D36" w:rsidRDefault="00DC5113" w:rsidP="00FE4560">
      <w:pPr>
        <w:spacing w:after="0"/>
        <w:rPr>
          <w:rFonts w:ascii="Times New Roman" w:hAnsi="Times New Roman" w:cs="Times New Roman"/>
          <w:sz w:val="28"/>
          <w:szCs w:val="28"/>
        </w:rPr>
      </w:pPr>
      <w:bookmarkStart w:id="26" w:name="dieu_21"/>
      <w:r w:rsidRPr="00183D36">
        <w:rPr>
          <w:rFonts w:ascii="Times New Roman" w:hAnsi="Times New Roman" w:cs="Times New Roman"/>
          <w:b/>
          <w:bCs/>
          <w:sz w:val="28"/>
          <w:szCs w:val="28"/>
        </w:rPr>
        <w:t>Điều 21. Trách nhiệm của người sử dụng lao động</w:t>
      </w:r>
      <w:bookmarkEnd w:id="2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Lập hồ sơ để người lao động được cấp sổ bảo hiểm xã hội, đóng, hưởng bảo hiểm xã hội.</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2. Đóng bảo hiểm xã hội theo quy định tại Điều 86 và hằng tháng trích từ tiền lương của người lao động theo quy định tại khoản 1 Điều 85 của Luật này để đóng cùng một lúc vào quỹ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Giới thiệu người lao động thuộc đối tượng quy định tại điểm a khoản 1, khoản 2 Điều 45 và Điều 55 của Luật này đi khám giám định mức suy giảm khả năng lao động tại Hội đồng giám định y khoa.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Phối hợp với cơ quan bảo hiểm xã hội trả trợ cấp bảo hiểm xã hội cho người lao động.</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5. Phối hợp với cơ quan bảo hiểm xã hội trả sổ bảo hiểm xã hội cho người lao động, xác nhận thời gian đóng bảo hiểm xã hội khi người lao động chấm dứt hợp đồng lao động, hợp đồng làm việc hoặc thôi việc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Cung cấp chính xác, đầy đủ, kịp thời thông tin, tài liệu liên quan đến việc đóng, hưởng bảo hiểm xã hội theo yêu cầu của cơ quan quản lý nhà nước có thẩm quyền,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Định kỳ 06 tháng, niêm yết công khai thông tin về việc đóng bảo hiểm xã hội cho người lao động; cung cấp thông tin về việc đóng bảo hiểm xã hội của người lao động khi người lao động hoặc tổ chức công đoàn yêu cầu.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Hằng năm, niêm yết công khai thông tin đóng bảo hiểm xã hội của người lao động do cơ quan bảo hiểm xã hội cung cấp theo quy định tại khoản 7 Điều 23 của Luật này.</w:t>
      </w:r>
    </w:p>
    <w:p w:rsidR="00DC5113" w:rsidRPr="00183D36" w:rsidRDefault="00DC5113" w:rsidP="00FE4560">
      <w:pPr>
        <w:spacing w:after="0"/>
        <w:rPr>
          <w:rFonts w:ascii="Times New Roman" w:hAnsi="Times New Roman" w:cs="Times New Roman"/>
          <w:sz w:val="28"/>
          <w:szCs w:val="28"/>
        </w:rPr>
      </w:pPr>
      <w:bookmarkStart w:id="27" w:name="dieu_22"/>
      <w:r w:rsidRPr="00183D36">
        <w:rPr>
          <w:rFonts w:ascii="Times New Roman" w:hAnsi="Times New Roman" w:cs="Times New Roman"/>
          <w:b/>
          <w:bCs/>
          <w:sz w:val="28"/>
          <w:szCs w:val="28"/>
        </w:rPr>
        <w:t>Điều 22. Quyền của cơ quan bảo hiểm xã hội</w:t>
      </w:r>
      <w:bookmarkEnd w:id="2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Tổ chức quản lý nhân sự, tài chính và tài sản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Từ chối yêu cầu trả bảo hiểm xã hội, bảo hiểm thất nghiệp, bảo hiểm y tế không đúng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Yêu cầu người sử dụng lao động xuất trình sổ quản lý lao động, bảng lương và thông tin, tài liệu khác liên quan đến việc đóng, hưởng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Được cơ quan đăng ký doanh nghiệp, cơ quan cấp giấy chứng nhận hoạt động hoặc giấy phép hoạt động gửi bản sao giấy chứng nhận đăng ký doanh nghiệp, giấy phép hoạt động, giấy chứng nhận hoạt động hoặc quyết định thành lập để thực hiện đăng ký lao động tham gia bảo hiểm xã hội, bảo hiểm y tế đối với doanh nghiệp, tổ chức thành lập mới.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Định kỳ 06 tháng được cơ quan quản lý nhà nước về lao động ở địa phương cung cấp thông tin về tình hình sử dụng và thay đổi lao động trên địa bàn.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Được cơ quan thuế cung cấp mã số thuế của người sử dụng lao động; định kỳ hằng năm cung cấp thông tin về chi phí tiền lương để tính thuế của người sử dụng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Kiểm tra việc thực hiện chính sách bảo hiểm xã hội; thanh tra chuyên ngành việc đóng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Kiến nghị với cơ quan nhà nước có thẩm quyền xây dựng, sửa đổi, bổ sung chính sách, pháp luật về bảo hiểm xã hội, bảo hiểm thất nghiệp, bảo hiểm y tế và quản lý quỹ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9. Xử lý vi phạm pháp luật hoặc kiến nghị với cơ quan nhà nước có thẩm quyền xử lý vi phạm pháp luật về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bookmarkStart w:id="28" w:name="dieu_23"/>
      <w:r w:rsidRPr="00183D36">
        <w:rPr>
          <w:rFonts w:ascii="Times New Roman" w:hAnsi="Times New Roman" w:cs="Times New Roman"/>
          <w:b/>
          <w:bCs/>
          <w:sz w:val="28"/>
          <w:szCs w:val="28"/>
        </w:rPr>
        <w:t>Điều 23. Trách nhiệm của cơ quan bảo hiểm xã hội</w:t>
      </w:r>
      <w:bookmarkEnd w:id="2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Tuyên truyền, phổ biến chính sách, pháp luật về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Ban hành mẫu sổ, mẫu hồ sơ bảo hiểm xã hội, bảo hiểm thất nghiệp sau khi có ý kiến thống nhất của Bộ Lao động - Thương binh và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Tổ chức thực hiện thu, chi bảo hiểm xã hội, bảo hiểm thất nghiệp, bảo hiểm y tế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Cấp sổ bảo hiểm xã hội cho người lao động; quản lý sổ bảo hiểm xã hội khi người lao động đã được giải quyết chế độ hưu trí hoặc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Tiếp nhận hồ sơ bảo hiểm xã hội, bảo hiểm y tế; giải quyết chế độ bảo hiểm xã hội, bảo hiểm y tế; tổ chức trả lương hưu, trợ cấp bảo hiểm xã hội, bảo hiểm thất nghiệp đầy đủ, thuận tiện và đúng thời hạn.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Hằng năm, xác nhận thời gian đóng bảo hiểm xã hội cho từng người lao động; cung cấp đầy đủ và kịp thời thông tin về việc đóng, quyền được hưởng chế độ, thủ tục thực hiện bảo hiểm xã hội khi người lao động, người sử dụng lao động hoặc tổ chức công đoàn yêu cầu.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Hằng năm, cung cấp thông tin về việc đóng bảo hiểm xã hội của người lao động để người sử dụng lao động niêm yết công khai.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Ứng dụng công nghệ thông tin trong quản lý bảo hiểm xã hội; lưu trữ hồ sơ của người tham gia bảo hiểm xã hội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9. Quản lý, sử dụng quỹ bảo hiểm xã hội, bảo hiểm thất nghiệp, bảo hiểm y tế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10. Thực hiện các biện pháp bảo toàn và tăng trưởng quỹ bảo hiểm xã hội, bảo hiểm thất nghiệp, bảo hiểm y tế theo quyết định của Hội đồng quản lý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11. Thực hiện công tác thống kê, kế toán tài chính về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12. Tập huấn và hướng dẫn nghiệp vụ về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13. Định kỳ 06 tháng, báo cáo Hội đồng quản lý bảo hiểm xã hội và hằng năm, báo cáo Bộ Lao động - Thương binh và Xã hội về tình hình thực hiện bảo hiểm xã hội, bảo hiểm thất nghiệp; báo cáo Bộ Y tế về tình hình thực hiện bảo hiểm y tế; báo cáo Bộ Tài chính về tình hình quản lý và sử dụng quỹ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Hằng năm, cơ quan bảo hiểm xã hội tại địa phương báo cáo Ủy ban nhân dân cùng cấp về tình hình thực hiện bảo hiểm xã hội, bảo hiểm thất nghiệp, bảo hiểm y tế trong phạm vi địa phương quản lý.</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14. Công khai trên phương tiện truyền thông về người sử dụng lao động vi phạm nghĩa vụ đóng bảo hiểm xã hội, bảo hiểm thất nghiệp, bảo hiểm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15. Cung cấp tài liệu, thông tin liên quan theo yêu cầu của cơ quan nhà nước có thẩm quyền.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16. Giải quyết khiếu nại, tố cáo về việc thực hiện bảo hiểm xã hội, bảo hiểm thất nghiệp, bảo hiểm y tế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17. Thực hiện hợp tác quốc tế về bảo hiểm xã hội, bảo hiểm thất nghiệp, bảo hiểm y tế.</w:t>
      </w:r>
    </w:p>
    <w:p w:rsidR="00DC5113" w:rsidRPr="00183D36" w:rsidRDefault="00DC5113" w:rsidP="00EA3B82">
      <w:pPr>
        <w:spacing w:after="0"/>
        <w:jc w:val="center"/>
        <w:rPr>
          <w:rFonts w:ascii="Times New Roman" w:hAnsi="Times New Roman" w:cs="Times New Roman"/>
          <w:sz w:val="28"/>
          <w:szCs w:val="28"/>
        </w:rPr>
      </w:pPr>
      <w:bookmarkStart w:id="29" w:name="chuong_3"/>
      <w:r w:rsidRPr="00183D36">
        <w:rPr>
          <w:rFonts w:ascii="Times New Roman" w:hAnsi="Times New Roman" w:cs="Times New Roman"/>
          <w:b/>
          <w:bCs/>
          <w:sz w:val="28"/>
          <w:szCs w:val="28"/>
        </w:rPr>
        <w:t>Chương III</w:t>
      </w:r>
      <w:bookmarkEnd w:id="29"/>
    </w:p>
    <w:p w:rsidR="00DC5113" w:rsidRPr="00183D36" w:rsidRDefault="00DC5113" w:rsidP="00EA3B82">
      <w:pPr>
        <w:spacing w:after="0"/>
        <w:jc w:val="center"/>
        <w:rPr>
          <w:rFonts w:ascii="Times New Roman" w:hAnsi="Times New Roman" w:cs="Times New Roman"/>
          <w:sz w:val="28"/>
          <w:szCs w:val="28"/>
        </w:rPr>
      </w:pPr>
      <w:bookmarkStart w:id="30" w:name="chuong_3_name"/>
      <w:r w:rsidRPr="00183D36">
        <w:rPr>
          <w:rFonts w:ascii="Times New Roman" w:hAnsi="Times New Roman" w:cs="Times New Roman"/>
          <w:b/>
          <w:bCs/>
          <w:sz w:val="28"/>
          <w:szCs w:val="28"/>
        </w:rPr>
        <w:t>BẢO HIỂM XÃ HỘI BẮT BUỘC</w:t>
      </w:r>
      <w:bookmarkEnd w:id="30"/>
    </w:p>
    <w:p w:rsidR="00DC5113" w:rsidRPr="00183D36" w:rsidRDefault="00DC5113" w:rsidP="00EA3B82">
      <w:pPr>
        <w:spacing w:after="0"/>
        <w:jc w:val="center"/>
        <w:rPr>
          <w:rFonts w:ascii="Times New Roman" w:hAnsi="Times New Roman" w:cs="Times New Roman"/>
          <w:sz w:val="28"/>
          <w:szCs w:val="28"/>
        </w:rPr>
      </w:pPr>
      <w:bookmarkStart w:id="31" w:name="muc_1"/>
      <w:r w:rsidRPr="00183D36">
        <w:rPr>
          <w:rFonts w:ascii="Times New Roman" w:hAnsi="Times New Roman" w:cs="Times New Roman"/>
          <w:b/>
          <w:bCs/>
          <w:sz w:val="28"/>
          <w:szCs w:val="28"/>
        </w:rPr>
        <w:t>Mục 1. CHẾ ĐỘ ỐM ĐAU</w:t>
      </w:r>
      <w:bookmarkEnd w:id="31"/>
    </w:p>
    <w:p w:rsidR="00DC5113" w:rsidRPr="00183D36" w:rsidRDefault="00DC5113" w:rsidP="00FE4560">
      <w:pPr>
        <w:spacing w:after="0"/>
        <w:rPr>
          <w:rFonts w:ascii="Times New Roman" w:hAnsi="Times New Roman" w:cs="Times New Roman"/>
          <w:sz w:val="28"/>
          <w:szCs w:val="28"/>
        </w:rPr>
      </w:pPr>
      <w:bookmarkStart w:id="32" w:name="dieu_24"/>
      <w:r w:rsidRPr="00183D36">
        <w:rPr>
          <w:rFonts w:ascii="Times New Roman" w:hAnsi="Times New Roman" w:cs="Times New Roman"/>
          <w:b/>
          <w:bCs/>
          <w:sz w:val="28"/>
          <w:szCs w:val="28"/>
        </w:rPr>
        <w:t>Điều 24. Đối tượng áp dụng chế độ ốm đau</w:t>
      </w:r>
      <w:bookmarkEnd w:id="3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Đối tượng áp dụng chế độ ốm đau là người lao động quy định tại các điểm a, b, c, d, đ và h khoản 1 Điều 2 của Luật này.</w:t>
      </w:r>
    </w:p>
    <w:p w:rsidR="00DC5113" w:rsidRPr="00183D36" w:rsidRDefault="00DC5113" w:rsidP="00FE4560">
      <w:pPr>
        <w:spacing w:after="0"/>
        <w:rPr>
          <w:rFonts w:ascii="Times New Roman" w:hAnsi="Times New Roman" w:cs="Times New Roman"/>
          <w:sz w:val="28"/>
          <w:szCs w:val="28"/>
        </w:rPr>
      </w:pPr>
      <w:bookmarkStart w:id="33" w:name="dieu_25"/>
      <w:r w:rsidRPr="00183D36">
        <w:rPr>
          <w:rFonts w:ascii="Times New Roman" w:hAnsi="Times New Roman" w:cs="Times New Roman"/>
          <w:b/>
          <w:bCs/>
          <w:sz w:val="28"/>
          <w:szCs w:val="28"/>
        </w:rPr>
        <w:t>Điều 25. Điều kiện hưởng chế độ ốm đau</w:t>
      </w:r>
      <w:bookmarkEnd w:id="3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Bị ốm đau, tai nạn mà không phải là tai nạn lao động phải nghỉ việc và có xác nhận của cơ sở khám bệnh, chữa bệnh có thẩm quyền theo quy định của Bộ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ốm đau, tai nạn phải nghỉ việc do tự hủy hoại sức khỏe, do say rượu hoặc sử dụng chất ma túy, tiền chất ma túy theo danh mục do Chính phủ quy định thì không được hưởng chế độ ốm đau.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Phải nghỉ việc để chăm sóc con dưới 07 tuổi bị ốm đau và có xác nhận của cơ sở khám bệnh, chữa bệnh có thẩm quyền.</w:t>
      </w:r>
    </w:p>
    <w:p w:rsidR="00DC5113" w:rsidRPr="00183D36" w:rsidRDefault="00DC5113" w:rsidP="00FE4560">
      <w:pPr>
        <w:spacing w:after="0"/>
        <w:rPr>
          <w:rFonts w:ascii="Times New Roman" w:hAnsi="Times New Roman" w:cs="Times New Roman"/>
          <w:sz w:val="28"/>
          <w:szCs w:val="28"/>
        </w:rPr>
      </w:pPr>
      <w:bookmarkStart w:id="34" w:name="dieu_26"/>
      <w:r w:rsidRPr="00183D36">
        <w:rPr>
          <w:rFonts w:ascii="Times New Roman" w:hAnsi="Times New Roman" w:cs="Times New Roman"/>
          <w:b/>
          <w:bCs/>
          <w:sz w:val="28"/>
          <w:szCs w:val="28"/>
        </w:rPr>
        <w:t>Điều 26. Thời gian hưởng chế độ ốm đau</w:t>
      </w:r>
      <w:bookmarkEnd w:id="3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Thời gian tối đa hưởng chế độ ốm đau trong một năm đối với người lao động quy định tại các điểm a, b, c, d và h khoản 1 Điều 2 của Luật này tính theo ngày làm việc không kể ngày nghỉ lễ, nghỉ Tết, ngày nghỉ hằng tuần và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Làm việc trong điều kiện bình thường thì được hưởng 30 ngày nếu đã đóng bảo hiểm xã hội dưới 15 năm; 40 ngày nếu đã đóng từ đủ 15 năm đến dưới 30 năm; 60 ngày nếu đã đóng từ đủ 30 năm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từ 0,7 trở lên thì được hưởng 40 ngày nếu đã đóng bảo hiểm xã hội dưới 15 năm; 50 ngày nếu đã đóng từ đủ 15 năm đến dưới 30 năm; 70 ngày nếu đã đóng từ đủ 30 năm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nghỉ việc do mắc bệnh thuộc Danh mục bệnh cần chữa trị dài ngày do Bộ Y tế ban hành thì được hưởng chế độ ốm đau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Tối đa 180 ngày tính cả ngày nghỉ lễ, nghỉ Tết, ngày nghỉ hằng tuần;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Hết thời hạn hưởng chế độ ốm đau quy định tại điểm a khoản này mà vẫn tiếp tục điều trị thì được hưởng tiếp chế độ ốm đau với mức thấp hơn nhưng thời gian hưởng tối đa bằng thời gian đã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Thời gian hưởng chế độ ốm đau đối với người lao động quy định tại điểm đ khoản 1 Điều 2 của Luật này căn cứ vào thời gian điều trị tại cơ sở khám bệnh, chữa bệnh có thẩm quyền.</w:t>
      </w:r>
    </w:p>
    <w:p w:rsidR="00DC5113" w:rsidRPr="00183D36" w:rsidRDefault="00DC5113" w:rsidP="00FE4560">
      <w:pPr>
        <w:spacing w:after="0"/>
        <w:rPr>
          <w:rFonts w:ascii="Times New Roman" w:hAnsi="Times New Roman" w:cs="Times New Roman"/>
          <w:sz w:val="28"/>
          <w:szCs w:val="28"/>
        </w:rPr>
      </w:pPr>
      <w:bookmarkStart w:id="35" w:name="dieu_27"/>
      <w:r w:rsidRPr="00183D36">
        <w:rPr>
          <w:rFonts w:ascii="Times New Roman" w:hAnsi="Times New Roman" w:cs="Times New Roman"/>
          <w:b/>
          <w:bCs/>
          <w:sz w:val="28"/>
          <w:szCs w:val="28"/>
        </w:rPr>
        <w:t>Điều 27. Thời gian hưởng chế độ khi con ốm đau</w:t>
      </w:r>
      <w:bookmarkEnd w:id="3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Thời gian hưởng chế độ khi con ốm đau trong một năm cho mỗi con được tính theo số ngày chăm sóc con tối đa là 20 ngày làm việc nếu con dưới 03 tuổi; tối đa là 15 ngày làm việc nếu con từ đủ 03 tuổi đến dưới 07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Trường hợp cả cha và mẹ cùng tham gia bảo hiểm xã hội thì thời gian hưởng chế độ khi con ốm đau của mỗi người cha hoặc người mẹ theo quy định tại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Thời gian nghỉ việc hưởng chế độ khi con ốm đau quy định tại Điều này tính theo ngày làm việc không kể ngày nghỉ lễ, nghỉ Tết, ngày nghỉ hằng tuần.</w:t>
      </w:r>
    </w:p>
    <w:p w:rsidR="00DC5113" w:rsidRPr="00183D36" w:rsidRDefault="00DC5113" w:rsidP="00FE4560">
      <w:pPr>
        <w:spacing w:after="0"/>
        <w:rPr>
          <w:rFonts w:ascii="Times New Roman" w:hAnsi="Times New Roman" w:cs="Times New Roman"/>
          <w:sz w:val="28"/>
          <w:szCs w:val="28"/>
        </w:rPr>
      </w:pPr>
      <w:bookmarkStart w:id="36" w:name="dieu_28"/>
      <w:r w:rsidRPr="00183D36">
        <w:rPr>
          <w:rFonts w:ascii="Times New Roman" w:hAnsi="Times New Roman" w:cs="Times New Roman"/>
          <w:b/>
          <w:bCs/>
          <w:sz w:val="28"/>
          <w:szCs w:val="28"/>
        </w:rPr>
        <w:t>Điều 28. Mức hưởng chế độ ốm đau</w:t>
      </w:r>
      <w:bookmarkEnd w:id="3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hưởng chế độ ốm đau theo quy định tại khoản 1 và điểm a khoản 2 Điều 26, Điều 27 của Luật này thì mức hưởng tính theo tháng bằng 75% mức tiền lương đóng bảo hiểm xã hội của tháng liền kề trước khi nghỉ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người lao động mới bắt đầu làm việc hoặc người lao động trước đó đã có thời gian đóng bảo hiểm xã hội, sau đó bị gián đoạn thời gian làm việc mà phải nghỉ việc hưởng chế độ ốm đau ngay trong tháng đầu tiên trở lại làm việc thì mức hưởng bằng 75% mức tiền lương đóng bảo hiểm xã hội của tháng đó.</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hưởng tiếp chế độ ốm đau quy định tại điểm b khoản 2 Điều 26 của Luật này thì mức hưởng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Bằng 65% mức tiền lương đóng bảo hiểm xã hội của tháng liền kề trước khi nghỉ việc nếu đã đóng bảo hiểm xã hội từ đủ 30 năm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Bằng 55% mức tiền lương đóng bảo hiểm xã hội của tháng liền kề trước khi nghỉ việc nếu đã đóng bảo hiểm xã hội từ đủ 15 năm đến dưới 30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Bằng 50% mức tiền lương đóng bảo hiểm xã hội của tháng liền kề trước khi nghỉ việc nếu đã đóng bảo hiểm xã hội dưới 15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hưởng chế độ ốm đau theo quy định tại khoản 3 Điều 26 của Luật này thì mức hưởng bằng 100% mức tiền lương đóng bảo hiểm xã hội của tháng liền kề trước khi nghỉ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Mức hưởng trợ cấp ốm đau một ngày được tính bằng mức trợ cấp ốm đau theo tháng chia cho 24 ngày.</w:t>
      </w:r>
    </w:p>
    <w:p w:rsidR="00DC5113" w:rsidRPr="00183D36" w:rsidRDefault="00DC5113" w:rsidP="00FE4560">
      <w:pPr>
        <w:spacing w:after="0"/>
        <w:rPr>
          <w:rFonts w:ascii="Times New Roman" w:hAnsi="Times New Roman" w:cs="Times New Roman"/>
          <w:sz w:val="28"/>
          <w:szCs w:val="28"/>
        </w:rPr>
      </w:pPr>
      <w:bookmarkStart w:id="37" w:name="dieu_29"/>
      <w:r w:rsidRPr="00183D36">
        <w:rPr>
          <w:rFonts w:ascii="Times New Roman" w:hAnsi="Times New Roman" w:cs="Times New Roman"/>
          <w:b/>
          <w:bCs/>
          <w:sz w:val="28"/>
          <w:szCs w:val="28"/>
        </w:rPr>
        <w:t>Điều 29. Dưỡng sức, phục hồi sức khỏe sau khi ốm đau</w:t>
      </w:r>
      <w:bookmarkEnd w:id="3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đã nghỉ việc hưởng chế độ ốm đau đủ thời gian trong một năm theo quy định tại Điều 26 của Luật này, trong khoảng thời gian 30 ngày đầu trở lại làm việc mà sức khỏe chưa phục hồi thì được nghỉ dưỡng sức, phục hồi sức khỏe từ 05 ngày đến 10 ngày trong một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Thời gian nghỉ dưỡng sức, phục hồi sức khỏe bao gồm cả ngày nghỉ lễ, nghỉ Tết, ngày nghỉ hằng tuần. Trường hợp có thời gian nghỉ dưỡng sức, phục hồi sức khỏe từ cuối năm trước chuyển tiếp sang đầu năm sau thì thời gian nghỉ đó được tính cho năm trước.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Số ngày nghỉ dưỡng sức, phục hồi sức khỏe do người sử dụng lao động và Ban Chấp hành công đoàn cơ sở quyết định, trường hợp đơn vị sử dụng lao động chưa có công đoàn cơ sở thì do người sử dụng lao động quyết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Tối đa 10 ngày đối với người lao động sức khỏe chưa phục hồi sau thời gian ốm đau do mắc bệnh cần chữa trị dài ngày;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Tối đa 07 ngày đối với người lao động sức khỏe chưa phục hồi sau thời gian ốm đau do phải phẫu thuật;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Bằng 05 ngày đối với các trường hợp khác.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hưởng dưỡng sức, phục hồi sức khỏe sau khi ốm đau một ngày bằng 30% mức lương cơ sở.</w:t>
      </w:r>
    </w:p>
    <w:p w:rsidR="00DC5113" w:rsidRPr="00183D36" w:rsidRDefault="00DC5113" w:rsidP="00FE4560">
      <w:pPr>
        <w:spacing w:after="0"/>
        <w:rPr>
          <w:rFonts w:ascii="Times New Roman" w:hAnsi="Times New Roman" w:cs="Times New Roman"/>
          <w:sz w:val="28"/>
          <w:szCs w:val="28"/>
        </w:rPr>
      </w:pPr>
      <w:bookmarkStart w:id="38" w:name="muc_2"/>
      <w:r w:rsidRPr="00183D36">
        <w:rPr>
          <w:rFonts w:ascii="Times New Roman" w:hAnsi="Times New Roman" w:cs="Times New Roman"/>
          <w:b/>
          <w:bCs/>
          <w:sz w:val="28"/>
          <w:szCs w:val="28"/>
        </w:rPr>
        <w:t>Mục 2. CHẾ ĐỘ THAI SẢN</w:t>
      </w:r>
      <w:bookmarkEnd w:id="38"/>
    </w:p>
    <w:p w:rsidR="00DC5113" w:rsidRPr="00183D36" w:rsidRDefault="00DC5113" w:rsidP="00FE4560">
      <w:pPr>
        <w:spacing w:after="0"/>
        <w:rPr>
          <w:rFonts w:ascii="Times New Roman" w:hAnsi="Times New Roman" w:cs="Times New Roman"/>
          <w:sz w:val="28"/>
          <w:szCs w:val="28"/>
        </w:rPr>
      </w:pPr>
      <w:bookmarkStart w:id="39" w:name="dieu_30"/>
      <w:r w:rsidRPr="00183D36">
        <w:rPr>
          <w:rFonts w:ascii="Times New Roman" w:hAnsi="Times New Roman" w:cs="Times New Roman"/>
          <w:b/>
          <w:bCs/>
          <w:sz w:val="28"/>
          <w:szCs w:val="28"/>
        </w:rPr>
        <w:t>Điều 30. Đối tượng áp dụng chế độ thai sản</w:t>
      </w:r>
      <w:bookmarkEnd w:id="3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Đối tượng áp dụng chế độ thai sản là người lao động quy định tại các điểm a, b, c, d, đ và h khoản 1 Điều 2 của Luật này.</w:t>
      </w:r>
    </w:p>
    <w:p w:rsidR="00DC5113" w:rsidRPr="00183D36" w:rsidRDefault="00DC5113" w:rsidP="00FE4560">
      <w:pPr>
        <w:spacing w:after="0"/>
        <w:rPr>
          <w:rFonts w:ascii="Times New Roman" w:hAnsi="Times New Roman" w:cs="Times New Roman"/>
          <w:sz w:val="28"/>
          <w:szCs w:val="28"/>
        </w:rPr>
      </w:pPr>
      <w:bookmarkStart w:id="40" w:name="dieu_31"/>
      <w:r w:rsidRPr="00183D36">
        <w:rPr>
          <w:rFonts w:ascii="Times New Roman" w:hAnsi="Times New Roman" w:cs="Times New Roman"/>
          <w:b/>
          <w:bCs/>
          <w:sz w:val="28"/>
          <w:szCs w:val="28"/>
        </w:rPr>
        <w:t>Điều 31. Điều kiện hưởng chế độ thai sản</w:t>
      </w:r>
      <w:bookmarkEnd w:id="4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được hưởng chế độ thai sản khi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Lao động nữ mang thai;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Lao động nữ sinh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Lao động nữ mang thai hộ và người mẹ nhờ mang thai hộ;</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Người lao động nhận nuôi con nuôi dưới 06 tháng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Lao động nữ đặt vòng tránh thai, người lao động thực hiện biện pháp triệt sản;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e) Lao động nam đang đóng bảo hiểm xã hội có vợ sinh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quy định tại các điểm b, c và d khoản 1 Điều này phải đóng bảo hiểm xã hội từ đủ 06 tháng trở lên trong thời gian 12 tháng trước khi sinh con hoặc nhận nuôi con nuôi.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quy định tại điểm b khoản 1 Điều này đã đóng bảo hiểm xã hội từ đủ 12 tháng trở lên mà khi mang thai phải nghỉ việc để dưỡng thai theo chỉ định của cơ sở khám bệnh, chữa bệnh có thẩm quyền thì phải đóng bảo hiểm xã hội từ đủ 03 tháng trở lên trong thời gian 12 tháng trước khi sinh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Người lao động đủ điều kiện quy định tại khoản 2 và khoản 3 Điều này mà chấm dứt hợp đồng lao động, hợp đồng làm việc hoặc thôi việc trước thời điểm sinh con hoặc nhận con nuôi dưới 06 tháng tuổi thì vẫn được hưởng chế độ thai sản theo quy định tại các Điều 34, 36, 38 và khoản 1 Điều 39 của Luật này.</w:t>
      </w:r>
    </w:p>
    <w:p w:rsidR="00DC5113" w:rsidRPr="00183D36" w:rsidRDefault="00DC5113" w:rsidP="00FE4560">
      <w:pPr>
        <w:spacing w:after="0"/>
        <w:rPr>
          <w:rFonts w:ascii="Times New Roman" w:hAnsi="Times New Roman" w:cs="Times New Roman"/>
          <w:sz w:val="28"/>
          <w:szCs w:val="28"/>
        </w:rPr>
      </w:pPr>
      <w:bookmarkStart w:id="41" w:name="dieu_32"/>
      <w:r w:rsidRPr="00183D36">
        <w:rPr>
          <w:rFonts w:ascii="Times New Roman" w:hAnsi="Times New Roman" w:cs="Times New Roman"/>
          <w:b/>
          <w:bCs/>
          <w:sz w:val="28"/>
          <w:szCs w:val="28"/>
        </w:rPr>
        <w:t>Điều 32. Thời gian hưởng chế độ khi khám thai</w:t>
      </w:r>
      <w:bookmarkEnd w:id="4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Trong thời gian mang thai, lao động nữ được nghỉ việc để đi khám thai 05 lần, mỗi lần 01 ngày; trường hợp ở xa cơ sở khám bệnh, chữa bệnh hoặc người mang thai có bệnh lý hoặc thai không bình thường thì được nghỉ 02 ngày cho mỗi lần khám thai.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Thời gian nghỉ việc hưởng chế độ thai sản quy định tại Điều này tính theo ngày làm việc không kể ngày nghỉ lễ, nghỉ Tết, ngày nghỉ hằng tuần.</w:t>
      </w:r>
    </w:p>
    <w:p w:rsidR="00DC5113" w:rsidRPr="00183D36" w:rsidRDefault="00DC5113" w:rsidP="00FE4560">
      <w:pPr>
        <w:spacing w:after="0"/>
        <w:rPr>
          <w:rFonts w:ascii="Times New Roman" w:hAnsi="Times New Roman" w:cs="Times New Roman"/>
          <w:sz w:val="28"/>
          <w:szCs w:val="28"/>
        </w:rPr>
      </w:pPr>
      <w:bookmarkStart w:id="42" w:name="dieu_33"/>
      <w:r w:rsidRPr="00183D36">
        <w:rPr>
          <w:rFonts w:ascii="Times New Roman" w:hAnsi="Times New Roman" w:cs="Times New Roman"/>
          <w:b/>
          <w:bCs/>
          <w:sz w:val="28"/>
          <w:szCs w:val="28"/>
        </w:rPr>
        <w:t>Điều 33. Thời gian hưởng chế độ khi sẩy thai, nạo, hút thai, thai chết lưu hoặc phá thai bệnh lý</w:t>
      </w:r>
      <w:bookmarkEnd w:id="4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color w:val="FF0000"/>
          <w:sz w:val="28"/>
          <w:szCs w:val="28"/>
        </w:rPr>
        <w:t xml:space="preserve">1. Khi sẩy thai, nạo, hút thai, thai chết lưu hoặc phá thai bệnh lý thì lao động nữ được nghỉ việc hưởng chế độ thai sản theo chỉ định của cơ sở khám bệnh, chữa bệnh có </w:t>
      </w:r>
      <w:r w:rsidRPr="00183D36">
        <w:rPr>
          <w:rFonts w:ascii="Times New Roman" w:hAnsi="Times New Roman" w:cs="Times New Roman"/>
          <w:sz w:val="28"/>
          <w:szCs w:val="28"/>
        </w:rPr>
        <w:t>thẩm quyền. Thời gian nghỉ việc tối đa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10 ngày nếu thai dưới 05 tuần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20 ngày nếu thai từ 05 tuần tuổi đến dưới 13 tuần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40 ngày nếu thai từ 13 tuần tuổi đến dưới 25 tuần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50 ngày nếu thai từ 25 tuần tuổi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Thời gian nghỉ việc hưởng chế độ thai sản quy định tại khoản 1 Điều này tính cả ngày nghỉ lễ, nghỉ Tết, ngày nghỉ hằng tuần.</w:t>
      </w:r>
    </w:p>
    <w:p w:rsidR="00DC5113" w:rsidRPr="00183D36" w:rsidRDefault="00DC5113" w:rsidP="00FE4560">
      <w:pPr>
        <w:spacing w:after="0"/>
        <w:rPr>
          <w:rFonts w:ascii="Times New Roman" w:hAnsi="Times New Roman" w:cs="Times New Roman"/>
          <w:sz w:val="28"/>
          <w:szCs w:val="28"/>
        </w:rPr>
      </w:pPr>
      <w:bookmarkStart w:id="43" w:name="dieu_34"/>
      <w:r w:rsidRPr="00183D36">
        <w:rPr>
          <w:rFonts w:ascii="Times New Roman" w:hAnsi="Times New Roman" w:cs="Times New Roman"/>
          <w:b/>
          <w:bCs/>
          <w:sz w:val="28"/>
          <w:szCs w:val="28"/>
        </w:rPr>
        <w:t>Điều 34. Thời gian hưởng chế độ khi sinh con</w:t>
      </w:r>
      <w:bookmarkEnd w:id="4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Lao động nữ sinh con được nghỉ việc hưởng chế độ thai sản trước và sau khi sinh con là 06 tháng. Trường hợp lao động nữ sinh đôi trở lên thì tính từ con thứ hai trở đi, cứ mỗi con, người mẹ được nghỉ thêm 01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Thời gian nghỉ hưởng chế độ thai sản trước khi sinh tối đa không quá 02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Lao động nam đang đóng bảo hiểm xã hội khi vợ sinh con được nghỉ việc hưởng chế độ thai sản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05 ngày làm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07 ngày làm việc khi vợ sinh con phải phẫu thuật, sinh con dưới 32 tuần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Trường hợp vợ sinh đôi thì được nghỉ 10 ngày làm việc, từ sinh ba trở lên thì cứ thêm mỗi con được nghỉ thêm 03 ngày làm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Trường hợp vợ sinh đôi trở lên mà phải phẫu thuật thì được nghỉ 14 ngày làm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Thời gian nghỉ việc hưởng chế độ thai sản quy định tại khoản này được tính trong khoảng thời gian 30 ngày đầu kể từ ngày vợ sinh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Trường hợp sau khi sinh con, nếu con dưới 02 tháng tuổi bị chết thì mẹ được nghỉ việc 04 tháng tính từ ngày sinh con; nếu con từ 02 tháng tuổi trở lên bị chết thì mẹ được nghỉ việc 02 tháng tính từ ngày con chết, nhưng thời gian nghỉ việc hưởng chế độ thai sản không vượt quá thời gian quy định tại khoản 1 Điều này; thời gian này không tính vào thời gian nghỉ việc riêng theo quy định của pháp luật về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Trường hợp chỉ có mẹ tham gia bảo hiểm xã hội hoặc cả cha và mẹ đều tham gia bảo hiểm xã hội mà mẹ chết sau khi sinh con thì cha hoặc người trực tiếp nuôi dưỡng được nghỉ việc hưởng chế độ thai sản đối với thời gian còn lại của người mẹ theo quy định tại khoản 1 Điều này. Trường hợp mẹ tham gia bảo hiểm xã hội nhưng không đủ điều kiện quy định tại khoản 2 hoặc khoản 3 Điều 31 của Luật này mà chết thì cha hoặc người trực tiếp nuôi dưỡng được nghỉ việc hưởng chế độ thai sản cho đến khi con đủ 06 tháng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Trường hợp cha hoặc người trực tiếp nuôi dưỡng tham gia bảo hiểm xã hội mà không nghỉ việc theo quy định tại khoản 4 Điều này thì ngoài tiền lương còn được hưởng chế độ thai sản đối với thời gian còn lại của mẹ theo quy định tại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Trường hợp chỉ có cha tham gia bảo hiểm xã hội mà mẹ chết sau khi sinh con hoặc gặp rủi ro sau khi sinh mà không còn đủ sức khỏe để chăm sóc con theo xác nhận của cơ sở khám bệnh, chữa bệnh có thẩm quyền thì cha được nghỉ việc hưởng chế độ thai sản cho đến khi con đủ 06 tháng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Thời gian hưởng chế độ thai sản quy định tại các khoản 1, 3, 4, 5 và 6 Điều này tính cả ngày nghỉ lễ, nghỉ Tết, ngày nghỉ hằng tuần.</w:t>
      </w:r>
    </w:p>
    <w:p w:rsidR="00DC5113" w:rsidRPr="00183D36" w:rsidRDefault="00DC5113" w:rsidP="00FE4560">
      <w:pPr>
        <w:spacing w:after="0"/>
        <w:rPr>
          <w:rFonts w:ascii="Times New Roman" w:hAnsi="Times New Roman" w:cs="Times New Roman"/>
          <w:sz w:val="28"/>
          <w:szCs w:val="28"/>
        </w:rPr>
      </w:pPr>
      <w:bookmarkStart w:id="44" w:name="dieu_35"/>
      <w:r w:rsidRPr="00183D36">
        <w:rPr>
          <w:rFonts w:ascii="Times New Roman" w:hAnsi="Times New Roman" w:cs="Times New Roman"/>
          <w:b/>
          <w:bCs/>
          <w:sz w:val="28"/>
          <w:szCs w:val="28"/>
        </w:rPr>
        <w:t>Điều 35. Chế độ thai sản của lao động nữ mang thai hộ và người mẹ nhờ mang thai hộ</w:t>
      </w:r>
      <w:bookmarkEnd w:id="4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Lao động nữ mang thai hộ được hưởng chế độ khi khám thai, sẩy thai, nạo, hút thai, thai chết lưu hoặc phá thai bệnh lý và chế độ khi sinh con cho đến thời điểm giao đứa trẻ cho người mẹ nhờ mang thai hộ nhưng không vượt quá thời gian quy định tại khoản 1 Điều 34 của Luật này. Trong trường hợp kể từ ngày sinh đến thời điểm giao đứa trẻ mà thời gian hưởng chế độ thai sản chưa đủ 60 ngày thì người mang thai hộ vẫn được hưởng chế độ thai sản cho đến khi đủ 60 ngày tính cả ngày nghỉ lễ, nghỉ Tết, ngày nghỉ hằng tuần.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mẹ nhờ mang thai hộ được hưởng chế độ thai sản từ thời điểm nhận con cho đến khi con đủ 06 tháng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Chính phủ quy định chi tiết chế độ thai sản, thủ tục hưởng chế độ thai sản của lao động nữ mang thai hộ và người mẹ nhờ mang thai hộ.</w:t>
      </w:r>
    </w:p>
    <w:p w:rsidR="00DC5113" w:rsidRPr="00183D36" w:rsidRDefault="00DC5113" w:rsidP="00FE4560">
      <w:pPr>
        <w:spacing w:after="0"/>
        <w:rPr>
          <w:rFonts w:ascii="Times New Roman" w:hAnsi="Times New Roman" w:cs="Times New Roman"/>
          <w:sz w:val="28"/>
          <w:szCs w:val="28"/>
        </w:rPr>
      </w:pPr>
      <w:bookmarkStart w:id="45" w:name="dieu_36"/>
      <w:r w:rsidRPr="00183D36">
        <w:rPr>
          <w:rFonts w:ascii="Times New Roman" w:hAnsi="Times New Roman" w:cs="Times New Roman"/>
          <w:b/>
          <w:bCs/>
          <w:sz w:val="28"/>
          <w:szCs w:val="28"/>
        </w:rPr>
        <w:t>Điều 36. Thời gian hưởng chế độ khi nhận nuôi con nuôi</w:t>
      </w:r>
      <w:bookmarkEnd w:id="4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nhận nuôi con nuôi dưới 06 tháng tuổi thì được nghỉ việc hưởng chế độ thai sản cho đến khi con đủ 06 tháng tuổi. Trường hợp cả cha và mẹ cùng tham gia bảo hiểm xã hội đủ điều kiện hưởng chế độ thai sản quy định tại khoản 2 Điều 31 của Luật này thì chỉ cha hoặc mẹ được nghỉ việc hưởng chế độ.</w:t>
      </w:r>
    </w:p>
    <w:p w:rsidR="00DC5113" w:rsidRPr="00183D36" w:rsidRDefault="00DC5113" w:rsidP="00FE4560">
      <w:pPr>
        <w:spacing w:after="0"/>
        <w:rPr>
          <w:rFonts w:ascii="Times New Roman" w:hAnsi="Times New Roman" w:cs="Times New Roman"/>
          <w:sz w:val="28"/>
          <w:szCs w:val="28"/>
        </w:rPr>
      </w:pPr>
      <w:bookmarkStart w:id="46" w:name="dieu_37"/>
      <w:r w:rsidRPr="00183D36">
        <w:rPr>
          <w:rFonts w:ascii="Times New Roman" w:hAnsi="Times New Roman" w:cs="Times New Roman"/>
          <w:b/>
          <w:bCs/>
          <w:sz w:val="28"/>
          <w:szCs w:val="28"/>
        </w:rPr>
        <w:t>Điều 37. Thời gian hưởng chế độ khi thực hiện các biện pháp tránh thai</w:t>
      </w:r>
      <w:bookmarkEnd w:id="4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Khi thực hiện các biện pháp tránh thai thì người lao động được hưởng chế độ thai sản theo chỉ định của cơ sở khám bệnh, chữa bệnh có thẩm quyền. Thời gian nghỉ việc tối đa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07 ngày đối với lao động nữ đặt vòng tránh thai;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15 ngày đối với người lao động thực hiện biện pháp triệt sản.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Thời gian hưởng chế độ thai sản quy định tại khoản 1 Điều này tính cả ngày nghỉ lễ, nghỉ Tết, ngày nghỉ hằng tuần.</w:t>
      </w:r>
    </w:p>
    <w:p w:rsidR="00DC5113" w:rsidRPr="00183D36" w:rsidRDefault="00DC5113" w:rsidP="00FE4560">
      <w:pPr>
        <w:spacing w:after="0"/>
        <w:rPr>
          <w:rFonts w:ascii="Times New Roman" w:hAnsi="Times New Roman" w:cs="Times New Roman"/>
          <w:sz w:val="28"/>
          <w:szCs w:val="28"/>
        </w:rPr>
      </w:pPr>
      <w:bookmarkStart w:id="47" w:name="dieu_38"/>
      <w:r w:rsidRPr="00183D36">
        <w:rPr>
          <w:rFonts w:ascii="Times New Roman" w:hAnsi="Times New Roman" w:cs="Times New Roman"/>
          <w:b/>
          <w:bCs/>
          <w:sz w:val="28"/>
          <w:szCs w:val="28"/>
        </w:rPr>
        <w:t>Điều 38. Trợ cấp một lần khi sinh con hoặc nhận nuôi con nuôi</w:t>
      </w:r>
      <w:bookmarkEnd w:id="4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Lao động nữ sinh con hoặc người lao động nhận nuôi con nuôi dưới 06 tháng tuổi thì được trợ cấp một lần cho mỗi con bằng 02 lần mức lương cơ sở tại tháng lao động nữ sinh con hoặc tháng người lao động nhận nuôi con nuôi.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sinh con nhưng chỉ có cha tham gia bảo hiểm xã hội thì cha được trợ cấp một lần bằng 02 lần mức lương cơ sở tại tháng sinh con cho mỗi con.</w:t>
      </w:r>
    </w:p>
    <w:p w:rsidR="00DC5113" w:rsidRPr="00183D36" w:rsidRDefault="00DC5113" w:rsidP="00FE4560">
      <w:pPr>
        <w:spacing w:after="0"/>
        <w:rPr>
          <w:rFonts w:ascii="Times New Roman" w:hAnsi="Times New Roman" w:cs="Times New Roman"/>
          <w:sz w:val="28"/>
          <w:szCs w:val="28"/>
        </w:rPr>
      </w:pPr>
      <w:bookmarkStart w:id="48" w:name="dieu_39"/>
      <w:r w:rsidRPr="00183D36">
        <w:rPr>
          <w:rFonts w:ascii="Times New Roman" w:hAnsi="Times New Roman" w:cs="Times New Roman"/>
          <w:b/>
          <w:bCs/>
          <w:sz w:val="28"/>
          <w:szCs w:val="28"/>
        </w:rPr>
        <w:t>Điều 39. Mức hưởng chế độ thai sản</w:t>
      </w:r>
      <w:bookmarkEnd w:id="4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hưởng chế độ thai sản theo quy định tại các Điều 32, 33, 34, 35, 36 và 37 của Luật này thì mức hưởng chế độ thai sản được tính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Mức hưởng một tháng bằng 100% mức bình quân tiền lương tháng đóng bảo hiểm xã hội của 06 tháng trước khi nghỉ việc hưởng chế độ thai sản. Trường hợp người lao động đóng bảo hiểm xã hội chưa đủ 06 tháng thì mức hưởng chế độ thai sản theo quy định tại Điều 32, Điều 33, các khoản 2, 4, 5 và 6 Điều 34, Điều 37 của Luật này là mức bình quân tiền lương tháng của các tháng đã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Mức hưởng một ngày đối với trường hợp quy định tại Điều 32 và khoản 2 Điều 34 của Luật này được tính bằng mức hưởng chế độ thai sản theo tháng chia cho 24 ngày;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Mức hưởng chế độ khi sinh con hoặc nhận nuôi con nuôi được tính theo mức trợ cấp tháng quy định tại điểm a khoản 1 Điều này, trường hợp có ngày lẻ hoặc trường hợp quy định tại Điều 33 và Điều 37 của Luật này thì mức hưởng một ngày được tính bằng mức trợ cấp theo tháng chia cho 30 ngày.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Thời gian nghỉ việc hưởng chế độ thai sản từ 14 ngày làm việc trở lên trong tháng được tính là thời gian đóng bảo hiểm xã hội, người lao động và người sử dụng lao động không phải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Bộ trưởng Bộ Lao động - Thương binh và Xã hội quy định chi tiết về điều kiện, thời gian, mức hưởng của các đối tượng quy định tại Điều 24 và khoản 1 Điều 31 của Luật này.</w:t>
      </w:r>
    </w:p>
    <w:p w:rsidR="00DC5113" w:rsidRPr="00183D36" w:rsidRDefault="00DC5113" w:rsidP="00FE4560">
      <w:pPr>
        <w:spacing w:after="0"/>
        <w:rPr>
          <w:rFonts w:ascii="Times New Roman" w:hAnsi="Times New Roman" w:cs="Times New Roman"/>
          <w:sz w:val="28"/>
          <w:szCs w:val="28"/>
        </w:rPr>
      </w:pPr>
      <w:bookmarkStart w:id="49" w:name="dieu_40"/>
      <w:r w:rsidRPr="00183D36">
        <w:rPr>
          <w:rFonts w:ascii="Times New Roman" w:hAnsi="Times New Roman" w:cs="Times New Roman"/>
          <w:b/>
          <w:bCs/>
          <w:sz w:val="28"/>
          <w:szCs w:val="28"/>
        </w:rPr>
        <w:t>Điều 40. Lao động nữ đi làm trước khi hết thời hạn nghỉ sinh con</w:t>
      </w:r>
      <w:bookmarkEnd w:id="4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Lao động nữ có thể đi làm trước khi hết thời hạn nghỉ sinh con quy định tại khoản 1 hoặc khoản 3 Điều 34 của Luật này khi có đủ các điều kiện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Sau khi đã nghỉ hưởng chế độ ít nhất được 04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Phải báo trước và được người sử dụng lao động đồng ý.</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Ngoài tiền lương của những ngày làm việc, lao động nữ đi làm trước khi hết thời hạn nghỉ sinh con vẫn được hưởng chế độ thai sản cho đến khi hết thời hạn quy định tại khoản 1 hoặc khoản 3 Điều 34 của Luật này.</w:t>
      </w:r>
    </w:p>
    <w:p w:rsidR="00DC5113" w:rsidRPr="00183D36" w:rsidRDefault="00DC5113" w:rsidP="00FE4560">
      <w:pPr>
        <w:spacing w:after="0"/>
        <w:rPr>
          <w:rFonts w:ascii="Times New Roman" w:hAnsi="Times New Roman" w:cs="Times New Roman"/>
          <w:sz w:val="28"/>
          <w:szCs w:val="28"/>
        </w:rPr>
      </w:pPr>
      <w:bookmarkStart w:id="50" w:name="dieu_41"/>
      <w:r w:rsidRPr="00183D36">
        <w:rPr>
          <w:rFonts w:ascii="Times New Roman" w:hAnsi="Times New Roman" w:cs="Times New Roman"/>
          <w:b/>
          <w:bCs/>
          <w:sz w:val="28"/>
          <w:szCs w:val="28"/>
        </w:rPr>
        <w:t>Điều 41. Dưỡng sức, phục hồi sức khỏe sau thai sản</w:t>
      </w:r>
      <w:bookmarkEnd w:id="5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Lao động nữ ngay sau thời gian hưởng chế độ thai sản quy định tại Điều 33, khoản 1 hoặc khoản 3 Điều 34 của Luật này, trong khoảng thời gian 30 ngày đầu làm việc mà sức khỏe chưa phục hồi thì được nghỉ dưỡng sức, phục hồi sức khoẻ từ 05 ngày đến 10 ngày.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Thời gian nghỉ dưỡng sức, phục hồi sức khỏe bao gồm cả ngày nghỉ lễ, nghỉ Tết, ngày nghỉ hằng tuần. Trường hợp có thời gian nghỉ dưỡng sức, phục hồi sức khỏe từ cuối năm trước chuyển tiếp sang đầu năm sau thì thời gian nghỉ đó được tính cho năm trước.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Tối đa 10 ngày đối với lao động nữ sinh một lần từ hai con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Tối đa 07 ngày đối với lao động nữ sinh con phải phẫu thuật;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Tối đa 05 ngày đối với các trường hợp khác.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hưởng chế độ dưỡng sức, phục hồi sức khỏe sau thai sản một ngày bằng 30% mức lương cơ sở.</w:t>
      </w:r>
    </w:p>
    <w:p w:rsidR="00DC5113" w:rsidRPr="00183D36" w:rsidRDefault="00DC5113" w:rsidP="00FE4560">
      <w:pPr>
        <w:spacing w:after="0"/>
        <w:rPr>
          <w:rFonts w:ascii="Times New Roman" w:hAnsi="Times New Roman" w:cs="Times New Roman"/>
          <w:sz w:val="28"/>
          <w:szCs w:val="28"/>
        </w:rPr>
      </w:pPr>
      <w:bookmarkStart w:id="51" w:name="muc_3"/>
      <w:r w:rsidRPr="00183D36">
        <w:rPr>
          <w:rFonts w:ascii="Times New Roman" w:hAnsi="Times New Roman" w:cs="Times New Roman"/>
          <w:b/>
          <w:bCs/>
          <w:sz w:val="28"/>
          <w:szCs w:val="28"/>
        </w:rPr>
        <w:t>Mục 3. CHẾ ĐỘ TAI NẠN LAO ĐỘNG, BỆNH NGHỀ NGHIỆP</w:t>
      </w:r>
      <w:bookmarkEnd w:id="51"/>
    </w:p>
    <w:p w:rsidR="00DC5113" w:rsidRPr="00183D36" w:rsidRDefault="00DC5113" w:rsidP="00FE4560">
      <w:pPr>
        <w:spacing w:after="0"/>
        <w:rPr>
          <w:rFonts w:ascii="Times New Roman" w:hAnsi="Times New Roman" w:cs="Times New Roman"/>
          <w:sz w:val="28"/>
          <w:szCs w:val="28"/>
        </w:rPr>
      </w:pPr>
      <w:bookmarkStart w:id="52" w:name="dieu_42"/>
      <w:r w:rsidRPr="00183D36">
        <w:rPr>
          <w:rFonts w:ascii="Times New Roman" w:hAnsi="Times New Roman" w:cs="Times New Roman"/>
          <w:b/>
          <w:bCs/>
          <w:sz w:val="28"/>
          <w:szCs w:val="28"/>
        </w:rPr>
        <w:t>Điều 42. Đối tượng áp dụng chế độ tai nạn lao động, bệnh nghề nghiệp</w:t>
      </w:r>
      <w:bookmarkEnd w:id="5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Đối tượng áp dụng chế độ tai nạn lao động, bệnh nghề nghiệp là người lao động quy định tại các điểm a, b, c, d, đ, e và h khoản 1 Điều 2 của Luật này.</w:t>
      </w:r>
    </w:p>
    <w:p w:rsidR="00DC5113" w:rsidRPr="00183D36" w:rsidRDefault="00DC5113" w:rsidP="00FE4560">
      <w:pPr>
        <w:spacing w:after="0"/>
        <w:rPr>
          <w:rFonts w:ascii="Times New Roman" w:hAnsi="Times New Roman" w:cs="Times New Roman"/>
          <w:sz w:val="28"/>
          <w:szCs w:val="28"/>
        </w:rPr>
      </w:pPr>
      <w:bookmarkStart w:id="53" w:name="dieu_43"/>
      <w:r w:rsidRPr="00183D36">
        <w:rPr>
          <w:rFonts w:ascii="Times New Roman" w:hAnsi="Times New Roman" w:cs="Times New Roman"/>
          <w:b/>
          <w:bCs/>
          <w:sz w:val="28"/>
          <w:szCs w:val="28"/>
        </w:rPr>
        <w:t>Điều 43. Điều kiện hưởng chế độ tai nạn lao động</w:t>
      </w:r>
      <w:bookmarkEnd w:id="5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được hưởng chế độ tai nạn lao động khi có đủ các điều kiện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Bị tai nạn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Tại nơi làm việc và trong giờ làm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Ngoài nơi làm việc hoặc ngoài giờ làm việc khi thực hiện công việc theo yêu cầu của người sử dụng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Trên tuyến đường đi và về từ nơi ở đến nơi làm việc trong khoảng thời gian và tuyến đường hợp lý.</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Suy giảm khả năng lao động từ 5% trở lên do bị tai nạn quy định tại khoản 1 Điều này.</w:t>
      </w:r>
    </w:p>
    <w:p w:rsidR="00DC5113" w:rsidRPr="00183D36" w:rsidRDefault="00DC5113" w:rsidP="00FE4560">
      <w:pPr>
        <w:spacing w:after="0"/>
        <w:rPr>
          <w:rFonts w:ascii="Times New Roman" w:hAnsi="Times New Roman" w:cs="Times New Roman"/>
          <w:sz w:val="28"/>
          <w:szCs w:val="28"/>
        </w:rPr>
      </w:pPr>
      <w:bookmarkStart w:id="54" w:name="dieu_44"/>
      <w:r w:rsidRPr="00183D36">
        <w:rPr>
          <w:rFonts w:ascii="Times New Roman" w:hAnsi="Times New Roman" w:cs="Times New Roman"/>
          <w:b/>
          <w:bCs/>
          <w:sz w:val="28"/>
          <w:szCs w:val="28"/>
        </w:rPr>
        <w:t>Điều 44. Điều kiện hưởng chế độ bệnh nghề nghiệp</w:t>
      </w:r>
      <w:bookmarkEnd w:id="5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được hưởng chế độ bệnh nghề nghiệp khi có đủ các điều kiện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Bị bệnh thuộc danh mục bệnh nghề nghiệp do Bộ Y tế và Bộ Lao động - Thương binh và Xã hội ban hành khi làm việc trong môi trường hoặc nghề có yếu tố độc hại;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Suy giảm khả năng lao động từ 5% trở lên do bị bệnh quy định tại khoản 1 Điều này.</w:t>
      </w:r>
    </w:p>
    <w:p w:rsidR="00DC5113" w:rsidRPr="00183D36" w:rsidRDefault="00DC5113" w:rsidP="00FE4560">
      <w:pPr>
        <w:spacing w:after="0"/>
        <w:rPr>
          <w:rFonts w:ascii="Times New Roman" w:hAnsi="Times New Roman" w:cs="Times New Roman"/>
          <w:sz w:val="28"/>
          <w:szCs w:val="28"/>
        </w:rPr>
      </w:pPr>
      <w:bookmarkStart w:id="55" w:name="dieu_45"/>
      <w:r w:rsidRPr="00183D36">
        <w:rPr>
          <w:rFonts w:ascii="Times New Roman" w:hAnsi="Times New Roman" w:cs="Times New Roman"/>
          <w:b/>
          <w:bCs/>
          <w:sz w:val="28"/>
          <w:szCs w:val="28"/>
        </w:rPr>
        <w:t>Điều 45. Giám định mức suy giảm khả năng lao động</w:t>
      </w:r>
      <w:bookmarkEnd w:id="5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bị tai nạn lao động, bệnh nghề nghiệp được giám định hoặc giám định lại mức suy giảm khả năng lao động khi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Sau khi thương tật, bệnh tật đã được điều trị ổn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Sau khi thương tật, bệnh tật tái phát đã được điều trị ổn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được giám định tổng hợp mức suy giảm khả năng lao động khi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Vừa bị tai nạn lao động vừa bị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Bị tai nạn lao động nhiều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Bị nhiều bệnh nghề nghiệp.</w:t>
      </w:r>
    </w:p>
    <w:p w:rsidR="00DC5113" w:rsidRPr="00183D36" w:rsidRDefault="00DC5113" w:rsidP="00FE4560">
      <w:pPr>
        <w:spacing w:after="0"/>
        <w:rPr>
          <w:rFonts w:ascii="Times New Roman" w:hAnsi="Times New Roman" w:cs="Times New Roman"/>
          <w:sz w:val="28"/>
          <w:szCs w:val="28"/>
        </w:rPr>
      </w:pPr>
      <w:bookmarkStart w:id="56" w:name="dieu_46"/>
      <w:r w:rsidRPr="00183D36">
        <w:rPr>
          <w:rFonts w:ascii="Times New Roman" w:hAnsi="Times New Roman" w:cs="Times New Roman"/>
          <w:b/>
          <w:bCs/>
          <w:sz w:val="28"/>
          <w:szCs w:val="28"/>
        </w:rPr>
        <w:t>Điều 46. Trợ cấp một lần</w:t>
      </w:r>
      <w:bookmarkEnd w:id="5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bị suy giảm khả năng lao động từ 5% đến 30% thì được hưởng trợ cấp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trợ cấp một lần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Suy giảm 5% khả năng lao động thì được hưởng 05 lần mức lương cơ sở, sau đó cứ suy giảm thêm 1% thì được hưởng thêm 0,5 lần mức lương cơ sở;</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Ngoài mức trợ cấp quy định tại điểm a khoản này, còn được hưởng thêm khoản trợ cấp tính theo số năm đã đóng bảo hiểm xã hội, từ một năm trở xuống thì được tính bằng 0,5 tháng, sau đó cứ thêm mỗi năm đóng bảo hiểm xã hội được tính thêm 0,3 tháng tiền lương đóng bảo hiểm xã hội của tháng liền kề trước khi nghỉ việc để điều trị.</w:t>
      </w:r>
    </w:p>
    <w:p w:rsidR="00DC5113" w:rsidRPr="00183D36" w:rsidRDefault="00DC5113" w:rsidP="00FE4560">
      <w:pPr>
        <w:spacing w:after="0"/>
        <w:rPr>
          <w:rFonts w:ascii="Times New Roman" w:hAnsi="Times New Roman" w:cs="Times New Roman"/>
          <w:sz w:val="28"/>
          <w:szCs w:val="28"/>
        </w:rPr>
      </w:pPr>
      <w:bookmarkStart w:id="57" w:name="dieu_47"/>
      <w:r w:rsidRPr="00183D36">
        <w:rPr>
          <w:rFonts w:ascii="Times New Roman" w:hAnsi="Times New Roman" w:cs="Times New Roman"/>
          <w:b/>
          <w:bCs/>
          <w:sz w:val="28"/>
          <w:szCs w:val="28"/>
        </w:rPr>
        <w:t>Điều 47. Trợ cấp hằng tháng</w:t>
      </w:r>
      <w:bookmarkEnd w:id="5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bị suy giảm khả năng lao động từ 31% trở lên thì được hưởng trợ cấp hằng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trợ cấp hằng tháng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Suy giảm 31% khả năng lao động thì được hưởng bằng 30% mức lương cơ sở, sau đó cứ suy giảm thêm 1% thì được hưởng thêm 2% mức lương cơ sở;</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Ngoài mức trợ cấp quy định tại điểm a khoản này, hằng tháng còn được hưởng thêm một khoản trợ cấp tính theo số năm đã đóng bảo hiểm xã hội, từ một năm trở xuống được tính bằng 0,5%, sau đó cứ thêm mỗi năm đóng bảo hiểm xã hội được tính thêm 0,3% mức tiền lương đóng bảo hiểm xã hội của tháng liền kề trước khi nghỉ việc để điều trị.</w:t>
      </w:r>
    </w:p>
    <w:p w:rsidR="00DC5113" w:rsidRPr="00183D36" w:rsidRDefault="00DC5113" w:rsidP="00FE4560">
      <w:pPr>
        <w:spacing w:after="0"/>
        <w:rPr>
          <w:rFonts w:ascii="Times New Roman" w:hAnsi="Times New Roman" w:cs="Times New Roman"/>
          <w:sz w:val="28"/>
          <w:szCs w:val="28"/>
        </w:rPr>
      </w:pPr>
      <w:bookmarkStart w:id="58" w:name="dieu_48"/>
      <w:r w:rsidRPr="00183D36">
        <w:rPr>
          <w:rFonts w:ascii="Times New Roman" w:hAnsi="Times New Roman" w:cs="Times New Roman"/>
          <w:b/>
          <w:bCs/>
          <w:sz w:val="28"/>
          <w:szCs w:val="28"/>
        </w:rPr>
        <w:t>Điều 48. Thời điểm hưởng trợ cấp</w:t>
      </w:r>
      <w:bookmarkEnd w:id="5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Thời điểm hưởng trợ cấp quy định tại các Điều 46, 47 và 50 của Luật này được tính từ tháng người lao động điều trị xong, ra viện.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Trường hợp thương tật hoặc bệnh tật tái phát, người lao động được đi giám định lại mức suy giảm khả năng lao động thì thời điểm hưởng trợ cấp mới được tính từ tháng có kết luận của Hội đồng giám định y khoa.</w:t>
      </w:r>
    </w:p>
    <w:p w:rsidR="00DC5113" w:rsidRPr="00183D36" w:rsidRDefault="00DC5113" w:rsidP="00FE4560">
      <w:pPr>
        <w:spacing w:after="0"/>
        <w:rPr>
          <w:rFonts w:ascii="Times New Roman" w:hAnsi="Times New Roman" w:cs="Times New Roman"/>
          <w:sz w:val="28"/>
          <w:szCs w:val="28"/>
        </w:rPr>
      </w:pPr>
      <w:bookmarkStart w:id="59" w:name="dieu_49"/>
      <w:r w:rsidRPr="00183D36">
        <w:rPr>
          <w:rFonts w:ascii="Times New Roman" w:hAnsi="Times New Roman" w:cs="Times New Roman"/>
          <w:b/>
          <w:bCs/>
          <w:sz w:val="28"/>
          <w:szCs w:val="28"/>
        </w:rPr>
        <w:t>Điều 49. Phương tiện trợ giúp sinh hoạt, dụng cụ chỉnh hình</w:t>
      </w:r>
      <w:bookmarkEnd w:id="5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bị tai nạn lao động, bệnh nghề nghiệp mà bị tổn thương các chức năng hoạt động của cơ thể thì được cấp phương tiện trợ giúp sinh hoạt, dụng cụ chỉnh hình theo niên hạn căn cứ vào tình trạng thương tật, bệnh tật.</w:t>
      </w:r>
    </w:p>
    <w:p w:rsidR="00DC5113" w:rsidRPr="00183D36" w:rsidRDefault="00DC5113" w:rsidP="00FE4560">
      <w:pPr>
        <w:spacing w:after="0"/>
        <w:rPr>
          <w:rFonts w:ascii="Times New Roman" w:hAnsi="Times New Roman" w:cs="Times New Roman"/>
          <w:sz w:val="28"/>
          <w:szCs w:val="28"/>
        </w:rPr>
      </w:pPr>
      <w:bookmarkStart w:id="60" w:name="dieu_50"/>
      <w:r w:rsidRPr="00183D36">
        <w:rPr>
          <w:rFonts w:ascii="Times New Roman" w:hAnsi="Times New Roman" w:cs="Times New Roman"/>
          <w:b/>
          <w:bCs/>
          <w:sz w:val="28"/>
          <w:szCs w:val="28"/>
        </w:rPr>
        <w:t>Điều 50. Trợ cấp phục vụ</w:t>
      </w:r>
      <w:bookmarkEnd w:id="6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bị suy giảm khả năng lao động từ 81% trở lên mà bị liệt cột sống hoặc mù hai mắt hoặc cụt, liệt hai chi hoặc bị bệnh tâm thần thì ngoài mức hưởng quy định tại Điều 47 của Luật này, hằng tháng còn được hưởng trợ cấp phục vụ bằng mức lương cơ sở.</w:t>
      </w:r>
    </w:p>
    <w:p w:rsidR="00DC5113" w:rsidRPr="00183D36" w:rsidRDefault="00DC5113" w:rsidP="00FE4560">
      <w:pPr>
        <w:spacing w:after="0"/>
        <w:rPr>
          <w:rFonts w:ascii="Times New Roman" w:hAnsi="Times New Roman" w:cs="Times New Roman"/>
          <w:sz w:val="28"/>
          <w:szCs w:val="28"/>
        </w:rPr>
      </w:pPr>
      <w:bookmarkStart w:id="61" w:name="dieu_51"/>
      <w:r w:rsidRPr="00183D36">
        <w:rPr>
          <w:rFonts w:ascii="Times New Roman" w:hAnsi="Times New Roman" w:cs="Times New Roman"/>
          <w:b/>
          <w:bCs/>
          <w:sz w:val="28"/>
          <w:szCs w:val="28"/>
        </w:rPr>
        <w:t>Điều 51. Trợ cấp một lần khi chết do tai nạn lao động, bệnh nghề nghiệp</w:t>
      </w:r>
      <w:bookmarkEnd w:id="6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đang làm việc bị chết do tai nạn lao động, bệnh nghề nghiệp hoặc bị chết trong thời gian điều trị lần đầu do tai nạn lao động, bệnh nghề nghiệp thì thân nhân được hưởng trợ cấp một lần bằng 36 lần mức lương cơ sở.</w:t>
      </w:r>
    </w:p>
    <w:p w:rsidR="00DC5113" w:rsidRPr="00183D36" w:rsidRDefault="00DC5113" w:rsidP="00FE4560">
      <w:pPr>
        <w:spacing w:after="0"/>
        <w:rPr>
          <w:rFonts w:ascii="Times New Roman" w:hAnsi="Times New Roman" w:cs="Times New Roman"/>
          <w:sz w:val="28"/>
          <w:szCs w:val="28"/>
        </w:rPr>
      </w:pPr>
      <w:bookmarkStart w:id="62" w:name="dieu_52"/>
      <w:r w:rsidRPr="00183D36">
        <w:rPr>
          <w:rFonts w:ascii="Times New Roman" w:hAnsi="Times New Roman" w:cs="Times New Roman"/>
          <w:b/>
          <w:bCs/>
          <w:sz w:val="28"/>
          <w:szCs w:val="28"/>
        </w:rPr>
        <w:t>Điều 52. Dưỡng sức, phục hồi sức khỏe sau khi điều trị thương tật, bệnh tật</w:t>
      </w:r>
      <w:bookmarkEnd w:id="6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sau khi điều trị ổn định thương tật do tai nạn lao động hoặc bệnh tật do bệnh nghề nghiệp mà sức khỏe chưa phục hồi thì được nghỉ dưỡng sức phục hồi sức khỏe từ 05 ngày đến 10 ngày.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hưởng một ngày bằng 25% mức lương cơ sở nếu nghỉ dưỡng sức, phục hồi sức khỏe tại gia đình; bằng 40% mức lương cơ sở nếu nghỉ dưỡng sức, phục hồi sức khoẻ tại cơ sở tập trung.</w:t>
      </w:r>
    </w:p>
    <w:p w:rsidR="00DC5113" w:rsidRPr="00183D36" w:rsidRDefault="00DC5113" w:rsidP="00FE4560">
      <w:pPr>
        <w:spacing w:after="0"/>
        <w:rPr>
          <w:rFonts w:ascii="Times New Roman" w:hAnsi="Times New Roman" w:cs="Times New Roman"/>
          <w:sz w:val="28"/>
          <w:szCs w:val="28"/>
        </w:rPr>
      </w:pPr>
      <w:bookmarkStart w:id="63" w:name="muc_4"/>
      <w:r w:rsidRPr="00183D36">
        <w:rPr>
          <w:rFonts w:ascii="Times New Roman" w:hAnsi="Times New Roman" w:cs="Times New Roman"/>
          <w:b/>
          <w:bCs/>
          <w:sz w:val="28"/>
          <w:szCs w:val="28"/>
        </w:rPr>
        <w:t>Mục 4. CHẾ ĐỘ HƯU TRÍ</w:t>
      </w:r>
      <w:bookmarkEnd w:id="63"/>
    </w:p>
    <w:p w:rsidR="00DC5113" w:rsidRPr="00183D36" w:rsidRDefault="00DC5113" w:rsidP="00FE4560">
      <w:pPr>
        <w:spacing w:after="0"/>
        <w:rPr>
          <w:rFonts w:ascii="Times New Roman" w:hAnsi="Times New Roman" w:cs="Times New Roman"/>
          <w:sz w:val="28"/>
          <w:szCs w:val="28"/>
        </w:rPr>
      </w:pPr>
      <w:bookmarkStart w:id="64" w:name="dieu_53"/>
      <w:r w:rsidRPr="00183D36">
        <w:rPr>
          <w:rFonts w:ascii="Times New Roman" w:hAnsi="Times New Roman" w:cs="Times New Roman"/>
          <w:b/>
          <w:bCs/>
          <w:sz w:val="28"/>
          <w:szCs w:val="28"/>
        </w:rPr>
        <w:t>Điều 53. Đối tượng áp dụng chế độ hưu trí</w:t>
      </w:r>
      <w:bookmarkEnd w:id="6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Đối tượng áp dụng chế độ hưu trí là người lao động quy định tại khoản 1 Điều 2 của Luật này.</w:t>
      </w:r>
    </w:p>
    <w:p w:rsidR="00DC5113" w:rsidRPr="00183D36" w:rsidRDefault="00DC5113" w:rsidP="00FE4560">
      <w:pPr>
        <w:spacing w:after="0"/>
        <w:rPr>
          <w:rFonts w:ascii="Times New Roman" w:hAnsi="Times New Roman" w:cs="Times New Roman"/>
          <w:sz w:val="28"/>
          <w:szCs w:val="28"/>
        </w:rPr>
      </w:pPr>
      <w:bookmarkStart w:id="65" w:name="dieu_54"/>
      <w:r w:rsidRPr="00183D36">
        <w:rPr>
          <w:rFonts w:ascii="Times New Roman" w:hAnsi="Times New Roman" w:cs="Times New Roman"/>
          <w:b/>
          <w:bCs/>
          <w:sz w:val="28"/>
          <w:szCs w:val="28"/>
        </w:rPr>
        <w:t>Điều 54. Điều kiện hưởng lương hưu</w:t>
      </w:r>
      <w:bookmarkEnd w:id="6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Nam đủ 60 tuổi, nữ đủ 55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Nam từ đủ 55 tuổi đến đủ 60 tuổi, nữ từ đủ 50 tuổi đến đủ 55 tuổi và có đủ 15 năm làm nghề hoặc công việc nặng nhọc, độc hại, nguy hiểm hoặc đặc biệt nặng nhọc, độc hại, nguy hiểm thuộc danh mục do Bộ Lao động - Thương binh và Xã hội, Bộ Y tế ban hành hoặc có đủ 15 năm làm việc ở nơi có phụ cấp khu vực hệ số 0,7 trở lên;</w:t>
      </w:r>
    </w:p>
    <w:p w:rsidR="00DC5113" w:rsidRPr="00183D36" w:rsidRDefault="00DC5113" w:rsidP="00FE4560">
      <w:pPr>
        <w:spacing w:after="0"/>
        <w:rPr>
          <w:rFonts w:ascii="Times New Roman" w:hAnsi="Times New Roman" w:cs="Times New Roman"/>
          <w:sz w:val="28"/>
          <w:szCs w:val="28"/>
        </w:rPr>
      </w:pPr>
      <w:bookmarkStart w:id="66" w:name="diem_1_54_3"/>
      <w:r w:rsidRPr="00183D36">
        <w:rPr>
          <w:rFonts w:ascii="Times New Roman" w:hAnsi="Times New Roman" w:cs="Times New Roman"/>
          <w:sz w:val="28"/>
          <w:szCs w:val="28"/>
        </w:rPr>
        <w:t>c) Người lao động từ đủ 50 tuổi đến đủ 55 tuổi và có đủ 20 năm đóng bảo hiểm xã hội trở lên mà trong đó có đủ 15 năm làm công việc khai thác than trong hầm lò;</w:t>
      </w:r>
      <w:bookmarkEnd w:id="66"/>
    </w:p>
    <w:p w:rsidR="00DC5113" w:rsidRPr="00183D36" w:rsidRDefault="00DC5113" w:rsidP="00FE4560">
      <w:pPr>
        <w:spacing w:after="0"/>
        <w:rPr>
          <w:rFonts w:ascii="Times New Roman" w:hAnsi="Times New Roman" w:cs="Times New Roman"/>
          <w:sz w:val="28"/>
          <w:szCs w:val="28"/>
        </w:rPr>
      </w:pPr>
      <w:bookmarkStart w:id="67" w:name="diem_1_54_4"/>
      <w:r w:rsidRPr="00183D36">
        <w:rPr>
          <w:rFonts w:ascii="Times New Roman" w:hAnsi="Times New Roman" w:cs="Times New Roman"/>
          <w:sz w:val="28"/>
          <w:szCs w:val="28"/>
        </w:rPr>
        <w:t>d) Người bị nhiễm HIV/AIDS do tai nạn rủi ro nghề nghiệp.</w:t>
      </w:r>
      <w:bookmarkEnd w:id="6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Nam đủ 55 tuổi, nữ đủ 50 tuổi, trừ trường hợp Luật sĩ quan quân đội nhân dân Việt Nam, Luật công an nhân dân, Luật cơ yếu có quy định khác;</w:t>
      </w:r>
    </w:p>
    <w:p w:rsidR="00DC5113" w:rsidRPr="00964438" w:rsidRDefault="00DC5113" w:rsidP="00FE4560">
      <w:pPr>
        <w:spacing w:after="0"/>
        <w:rPr>
          <w:rFonts w:ascii="Times New Roman" w:hAnsi="Times New Roman" w:cs="Times New Roman"/>
          <w:color w:val="FF0000"/>
          <w:sz w:val="28"/>
          <w:szCs w:val="28"/>
        </w:rPr>
      </w:pPr>
      <w:r w:rsidRPr="00964438">
        <w:rPr>
          <w:rFonts w:ascii="Times New Roman" w:hAnsi="Times New Roman" w:cs="Times New Roman"/>
          <w:color w:val="FF0000"/>
          <w:sz w:val="28"/>
          <w:szCs w:val="28"/>
        </w:rPr>
        <w:t>b) Nam từ đủ 50 tuổi đến đủ 55 tuổi, nữ từ đủ 45 tuổi đến đủ 50 tuổi và có đủ 15 năm làm nghề hoặc công việc nặng nhọc, độc hại, nguy hiểm hoặc đặc biệt nặng nhọc, độc hại, nguy hiểm thuộc danh mục do Bộ Lao động - Thương binh và Xã hội, Bộ Y tế ban hành hoặc có đủ 15 năm làm việc ở nơi có phụ cấp khu vực hệ số 0,7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Người bị nhiễm HIV/AIDS do tai nạn rủi ro nghề nghiệp.</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3. Lao động nữ là người hoạt động chuyên trách hoặc không chuyên trách ở xã, phường, thị trấn tham gia bảo hiểm xã hội khi nghỉ việc mà có từ đủ 15 năm đến dưới 20 năm đóng bảo hiểm xã hội và đủ 55 tuổi thì được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Chính phủ quy định điều kiện về tuổi hưởng lương hưu đối với một số trường hợp đặc biệt; điều kiện hưởng lương hưu của các đối tượng quy định tại điểm c và điểm d khoản 1, điểm c khoản 2 Điều này.</w:t>
      </w:r>
    </w:p>
    <w:p w:rsidR="00DC5113" w:rsidRPr="00183D36" w:rsidRDefault="00DC5113" w:rsidP="00FE4560">
      <w:pPr>
        <w:spacing w:after="0"/>
        <w:rPr>
          <w:rFonts w:ascii="Times New Roman" w:hAnsi="Times New Roman" w:cs="Times New Roman"/>
          <w:sz w:val="28"/>
          <w:szCs w:val="28"/>
        </w:rPr>
      </w:pPr>
      <w:bookmarkStart w:id="68" w:name="dieu_55"/>
      <w:r w:rsidRPr="00183D36">
        <w:rPr>
          <w:rFonts w:ascii="Times New Roman" w:hAnsi="Times New Roman" w:cs="Times New Roman"/>
          <w:b/>
          <w:bCs/>
          <w:sz w:val="28"/>
          <w:szCs w:val="28"/>
        </w:rPr>
        <w:t>Điều 55. Điều kiện hưởng lương hưu khi suy giảm khả năng lao động</w:t>
      </w:r>
      <w:bookmarkEnd w:id="6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điểm a và điểm b khoản 1 Điều 54 của Luật này nếu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Từ ngày 01 tháng 01 năm 2016, nam đủ 51 tuổi, nữ đủ 46 tuổi và bị suy giảm khả năng lao động từ 61% trở lên thì đủ điều kiện hưởng lương hưu khi suy giảm khả năng lao động. Sau đó mỗi năm tăng thêm một tuổi cho đến năm 2020 trở đi, nam đủ 55 tuổi và nữ đủ 50 tuổi thì mới đủ điều kiện hưởng lương hưu khi suy giảm khả năng lao động từ 61%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Nam đủ 50 tuổi, nữ đủ 45 tuổi và bị suy giảm khả năng lao động từ 81% trở lên;</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c) Bị suy giảm khả năng lao động từ 61% trở lên và có đủ 15 năm trở lên làm nghề hoặc công việc đặc biệt nặng nhọc, độc hại, nguy hiểm thuộc danh mục do Bộ Lao động - Thương binh và Xã hội, Bộ Y tế ban hành.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xml:space="preserve">2. Người lao động quy định tại điểm </w:t>
      </w:r>
      <w:r w:rsidRPr="00964438">
        <w:rPr>
          <w:rFonts w:ascii="Times New Roman" w:hAnsi="Times New Roman" w:cs="Times New Roman"/>
          <w:color w:val="FF0000"/>
          <w:sz w:val="28"/>
          <w:szCs w:val="28"/>
        </w:rPr>
        <w:t>đ</w:t>
      </w:r>
      <w:r w:rsidRPr="00183D36">
        <w:rPr>
          <w:rFonts w:ascii="Times New Roman" w:hAnsi="Times New Roman" w:cs="Times New Roman"/>
          <w:sz w:val="28"/>
          <w:szCs w:val="28"/>
        </w:rPr>
        <w:t xml:space="preserve"> và điểm </w:t>
      </w:r>
      <w:r w:rsidRPr="00964438">
        <w:rPr>
          <w:rFonts w:ascii="Times New Roman" w:hAnsi="Times New Roman" w:cs="Times New Roman"/>
          <w:color w:val="FF0000"/>
          <w:sz w:val="28"/>
          <w:szCs w:val="28"/>
        </w:rPr>
        <w:t>e</w:t>
      </w:r>
      <w:r w:rsidRPr="00183D36">
        <w:rPr>
          <w:rFonts w:ascii="Times New Roman" w:hAnsi="Times New Roman" w:cs="Times New Roman"/>
          <w:sz w:val="28"/>
          <w:szCs w:val="28"/>
        </w:rPr>
        <w:t xml:space="preserv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Nam đủ 50 tuổi, nữ đủ 45 tuổi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color w:val="FF0000"/>
          <w:sz w:val="28"/>
          <w:szCs w:val="28"/>
        </w:rPr>
        <w:t>b) Có đủ 15 năm trở lên làm nghề hoặc công việc đặc biệt nặng nhọc, độc hại, nguy hiểm thuộc danh mục do Bộ Lao động - Thương binh và Xã hội, Bộ Y tế ban hành.</w:t>
      </w:r>
    </w:p>
    <w:p w:rsidR="00DC5113" w:rsidRPr="00183D36" w:rsidRDefault="00DC5113" w:rsidP="00FE4560">
      <w:pPr>
        <w:spacing w:after="0"/>
        <w:rPr>
          <w:rFonts w:ascii="Times New Roman" w:hAnsi="Times New Roman" w:cs="Times New Roman"/>
          <w:sz w:val="28"/>
          <w:szCs w:val="28"/>
        </w:rPr>
      </w:pPr>
      <w:bookmarkStart w:id="69" w:name="dieu_56"/>
      <w:r w:rsidRPr="00183D36">
        <w:rPr>
          <w:rFonts w:ascii="Times New Roman" w:hAnsi="Times New Roman" w:cs="Times New Roman"/>
          <w:b/>
          <w:bCs/>
          <w:sz w:val="28"/>
          <w:szCs w:val="28"/>
        </w:rPr>
        <w:t>Điều 56. Mức lương hưu hằng tháng</w:t>
      </w:r>
      <w:bookmarkEnd w:id="6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Từ ngày Luật này có hiệu lực thi hành cho đến trước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tương ứng với 15 năm đóng bảo hiểm xã hội, sau đó cứ thêm mỗi năm thì tính thêm 2% đối với nam và 3% đối với nữ; mức tối đa bằng 75%.</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Từ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và tương ứng với số năm đóng bảo hiểm xã hội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Lao động nam nghỉ hưu vào năm 2018 là 16 năm, năm 2019 là 17 năm, năm 2020 là 18 năm, năm 2021 là 19 năm, từ năm 2022 trở đi là 20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Lao động nữ nghỉ hưu từ năm 2018 trở đi là 15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Sau đó cứ thêm mỗi năm, người lao động quy định tại điểm a và điểm b khoản này được tính thêm 2%; mức tối đa bằng 75%.</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lương hưu hằng tháng của người lao động đủ điều kiện quy định tại Điều 55 của Luật này được tính như quy định tại khoản 1 và khoản 2 Điều này, sau đó cứ mỗi năm nghỉ hưu trước tuổi quy định thì giảm 2%.</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tuổi nghỉ hưu có thời gian lẻ đến đủ 06 tháng thì mức giảm là 1%, từ trên 06 tháng thì không giảm tỷ lệ phần trăm do nghỉ hưu trước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Mức lương hưu hằng tháng của lao động nữ đủ điều kiện hưởng lương hưu theo quy định tại khoản 3 Điều 54 được tính theo số năm đóng bảo hiểm xã hội và mức bình quân tiền lương tháng đóng bảo hiểm xã hội như sau: đủ 15 năm đóng bảo hiểm xã hội tính bằng 45% mức bình quân tiền lương tháng đóng bảo hiểm xã hội quy định tại Điều 62 của Luật này. Từ đủ 16 năm đến dưới 20 năm đóng bảo hiểm xã hội, cứ mỗi năm đóng tính thêm 2%.</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Mức lương hưu hằng tháng thấp nhất của người lao động tham gia bảo hiểm xã hội bắt buộc đủ điều kiện hưởng lương hưu theo quy định tại Điều 54 và Điều 55 của Luật này bằng mức lương cơ sở, trừ trường hợp quy định tại điểm i khoản 1 Điều 2 và khoản 3 Điều 54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Chính phủ quy định chi tiết Điều này.</w:t>
      </w:r>
    </w:p>
    <w:p w:rsidR="00DC5113" w:rsidRPr="00183D36" w:rsidRDefault="00DC5113" w:rsidP="00FE4560">
      <w:pPr>
        <w:spacing w:after="0"/>
        <w:rPr>
          <w:rFonts w:ascii="Times New Roman" w:hAnsi="Times New Roman" w:cs="Times New Roman"/>
          <w:sz w:val="28"/>
          <w:szCs w:val="28"/>
        </w:rPr>
      </w:pPr>
      <w:bookmarkStart w:id="70" w:name="dieu_57"/>
      <w:r w:rsidRPr="00183D36">
        <w:rPr>
          <w:rFonts w:ascii="Times New Roman" w:hAnsi="Times New Roman" w:cs="Times New Roman"/>
          <w:b/>
          <w:bCs/>
          <w:sz w:val="28"/>
          <w:szCs w:val="28"/>
        </w:rPr>
        <w:t>Điều 57. Điều chỉnh lương hưu</w:t>
      </w:r>
      <w:bookmarkEnd w:id="7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Chính phủ quy định việc điều chỉnh lương hưu trên cơ sở mức tăng của chỉ số giá tiêu dùng và tăng trưởng kinh tế phù hợp với ngân sách nhà nước và quỹ bảo hiểm xã hội.</w:t>
      </w:r>
    </w:p>
    <w:p w:rsidR="00DC5113" w:rsidRPr="00183D36" w:rsidRDefault="00DC5113" w:rsidP="00FE4560">
      <w:pPr>
        <w:spacing w:after="0"/>
        <w:rPr>
          <w:rFonts w:ascii="Times New Roman" w:hAnsi="Times New Roman" w:cs="Times New Roman"/>
          <w:sz w:val="28"/>
          <w:szCs w:val="28"/>
        </w:rPr>
      </w:pPr>
      <w:bookmarkStart w:id="71" w:name="dieu_58"/>
      <w:r w:rsidRPr="00183D36">
        <w:rPr>
          <w:rFonts w:ascii="Times New Roman" w:hAnsi="Times New Roman" w:cs="Times New Roman"/>
          <w:b/>
          <w:bCs/>
          <w:sz w:val="28"/>
          <w:szCs w:val="28"/>
        </w:rPr>
        <w:t>Điều 58. Trợ cấp một lần khi nghỉ hưu</w:t>
      </w:r>
      <w:bookmarkEnd w:id="7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có thời gian đóng bảo hiểm xã hội cao hơn số năm tương ứng với tỷ lệ hưởng lương hưu 75% thì khi nghỉ hưu, ngoài lương hưu còn được hưởng trợ cấp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trợ cấp một lần được tính theo số năm đóng bảo hiểm xã hội cao hơn số năm tương ứng với tỷ lệ hưởng lương hưu 75%, cứ mỗi năm đóng bảo hiểm xã hội thì được tính bằng 0,5 tháng mức bình quân tiền lương tháng đóng bảo hiểm xã hội.</w:t>
      </w:r>
    </w:p>
    <w:p w:rsidR="00DC5113" w:rsidRPr="00183D36" w:rsidRDefault="00DC5113" w:rsidP="00FE4560">
      <w:pPr>
        <w:spacing w:after="0"/>
        <w:rPr>
          <w:rFonts w:ascii="Times New Roman" w:hAnsi="Times New Roman" w:cs="Times New Roman"/>
          <w:sz w:val="28"/>
          <w:szCs w:val="28"/>
        </w:rPr>
      </w:pPr>
      <w:bookmarkStart w:id="72" w:name="dieu_59"/>
      <w:r w:rsidRPr="00183D36">
        <w:rPr>
          <w:rFonts w:ascii="Times New Roman" w:hAnsi="Times New Roman" w:cs="Times New Roman"/>
          <w:b/>
          <w:bCs/>
          <w:sz w:val="28"/>
          <w:szCs w:val="28"/>
        </w:rPr>
        <w:t>Điều 59. Thời điểm hưởng lương hưu</w:t>
      </w:r>
      <w:bookmarkEnd w:id="7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Đối với người lao động đang đóng bảo hiểm xã hội bắt buộc quy định tại các điểm a, b, c, d, đ, e và i khoản 1 Điều 2 của Luật này, thời điểm hưởng lương hưu là thời điểm ghi trong quyết định nghỉ việc do người sử dụng lao động lập khi người lao động đã đủ điều kiện hưởng lương hưu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Đối với người lao động đang đóng bảo hiểm xã hội bắt buộc quy định tại điểm h khoản 1 Điều 2 của Luật này, thời điểm hưởng lương hưu được tính từ tháng liền kề khi người lao động đủ điều kiện hưởng lương hưu và có văn bản đề nghị gửi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Đối với người lao động quy định tại điểm g khoản 1 Điều 2 của Luật này và người đang bảo lưu thời gian đóng bảo hiểm xã hội, thời điểm hưởng lương hưu là thời điểm ghi trong văn bản đề nghị của người lao động đã đủ điều kiện hưởng lương hưu theo quy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Bộ trưởng Bộ Lao động - Thương binh và Xã hội quy định chi tiết về thời điểm hưởng lương hưu đối với người lao động quy định tại khoản 1 Điều 2 của Luật này.</w:t>
      </w:r>
    </w:p>
    <w:p w:rsidR="00DC5113" w:rsidRPr="00B60456" w:rsidRDefault="00DC5113" w:rsidP="00FE4560">
      <w:pPr>
        <w:spacing w:after="0"/>
        <w:rPr>
          <w:rFonts w:ascii="Times New Roman" w:hAnsi="Times New Roman" w:cs="Times New Roman"/>
          <w:color w:val="FF0000"/>
          <w:sz w:val="28"/>
          <w:szCs w:val="28"/>
        </w:rPr>
      </w:pPr>
      <w:bookmarkStart w:id="73" w:name="dieu_60"/>
      <w:r w:rsidRPr="00B60456">
        <w:rPr>
          <w:rFonts w:ascii="Times New Roman" w:hAnsi="Times New Roman" w:cs="Times New Roman"/>
          <w:b/>
          <w:bCs/>
          <w:color w:val="FF0000"/>
          <w:sz w:val="28"/>
          <w:szCs w:val="28"/>
        </w:rPr>
        <w:t>Điều 60. Bảo hiểm xã hội một lần</w:t>
      </w:r>
      <w:bookmarkEnd w:id="7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khoản 1 Điều 2 của Luật này mà có yêu cầu thì được hưởng bảo hiểm xã hội một lần nếu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Đủ tuổi hưởng lương hưu theo quy định tại các khoản 1, 2 và 4 Điều 54 của Luật này mà chưa đủ 20 năm đóng bảo hiểm xã hội hoặc theo quy định tại khoản 3 Điều 54 của Luật này mà chưa đủ 15 năm đóng bảo hiểm xã hội và không tiếp tục tham gia bảo hiểm xã hội tự nguyện;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Ra nước ngoài để định cư;</w:t>
      </w:r>
    </w:p>
    <w:p w:rsidR="00DC5113" w:rsidRPr="00B60456" w:rsidRDefault="00DC5113" w:rsidP="00FE4560">
      <w:pPr>
        <w:spacing w:after="0"/>
        <w:rPr>
          <w:rFonts w:ascii="Times New Roman" w:hAnsi="Times New Roman" w:cs="Times New Roman"/>
          <w:color w:val="FF0000"/>
          <w:sz w:val="28"/>
          <w:szCs w:val="28"/>
        </w:rPr>
      </w:pPr>
      <w:r w:rsidRPr="00B60456">
        <w:rPr>
          <w:rFonts w:ascii="Times New Roman" w:hAnsi="Times New Roman" w:cs="Times New Roman"/>
          <w:color w:val="FF0000"/>
          <w:sz w:val="28"/>
          <w:szCs w:val="28"/>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Trường hợp người lao động quy định tại điểm đ và điểm e khoản 1 Điều 2 của Luật này khi phục viên, xuất ngũ, thôi việc mà không đủ điều kiện để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hưởng bảo hiểm xã hội một lần được tính theo số năm đã đóng bảo hiểm xã hội, cứ mỗi năm được tính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1,5 tháng mức bình quân tiền lương tháng đóng bảo hiểm xã hội cho những năm đóng trước năm 2014;</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02 tháng mức bình quân tiền lương tháng đóng bảo hiểm xã hội cho những năm đóng từ năm 2014 trở đi;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Trường hợp thời gian đóng bảo hiểm xã hội chưa đủ một năm thì mức hưởng bảo hiểm xã hội bằng số tiền đã đóng, mức tối đa bằng 02 tháng mức bình quân tiền lương tháng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hưởng bảo hiểm xã hội một lần thực hiện theo quy định tại khoản 2 Điều này không bao gồm số tiền Nhà nước hỗ trợ đóng bảo hiểm xã hội tự nguyện, trừ trường hợp quy định tại điểm c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Thời điểm tính hưởng bảo hiểm xã hội một lần là thời điểm ghi trong quyết định của cơ quan bảo hiểm xã hội.</w:t>
      </w:r>
    </w:p>
    <w:p w:rsidR="00DC5113" w:rsidRPr="00183D36" w:rsidRDefault="00DC5113" w:rsidP="00FE4560">
      <w:pPr>
        <w:spacing w:after="0"/>
        <w:rPr>
          <w:rFonts w:ascii="Times New Roman" w:hAnsi="Times New Roman" w:cs="Times New Roman"/>
          <w:sz w:val="28"/>
          <w:szCs w:val="28"/>
        </w:rPr>
      </w:pPr>
      <w:bookmarkStart w:id="74" w:name="dieu_61"/>
      <w:r w:rsidRPr="00183D36">
        <w:rPr>
          <w:rFonts w:ascii="Times New Roman" w:hAnsi="Times New Roman" w:cs="Times New Roman"/>
          <w:b/>
          <w:bCs/>
          <w:sz w:val="28"/>
          <w:szCs w:val="28"/>
        </w:rPr>
        <w:t>Điều 61. Bảo lưu thời gian đóng bảo hiểm xã hội</w:t>
      </w:r>
      <w:bookmarkEnd w:id="7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Người lao động khi nghỉ việc mà chưa đủ điều kiện để hưởng lương hưu theo quy định tại Điều 54 và Điều 55 của Luật này hoặc chưa hưởng bảo hiểm xã hội một lần theo quy định tại Điều 60 của Luật này thì được bảo lưu thời gian đóng bảo hiểm xã hội.</w:t>
      </w:r>
    </w:p>
    <w:p w:rsidR="00DC5113" w:rsidRPr="00183D36" w:rsidRDefault="00DC5113" w:rsidP="00FE4560">
      <w:pPr>
        <w:spacing w:after="0"/>
        <w:rPr>
          <w:rFonts w:ascii="Times New Roman" w:hAnsi="Times New Roman" w:cs="Times New Roman"/>
          <w:sz w:val="28"/>
          <w:szCs w:val="28"/>
        </w:rPr>
      </w:pPr>
      <w:bookmarkStart w:id="75" w:name="dieu_62"/>
      <w:r w:rsidRPr="00183D36">
        <w:rPr>
          <w:rFonts w:ascii="Times New Roman" w:hAnsi="Times New Roman" w:cs="Times New Roman"/>
          <w:b/>
          <w:bCs/>
          <w:sz w:val="28"/>
          <w:szCs w:val="28"/>
        </w:rPr>
        <w:t>Điều 62. Mức bình quân tiền lương tháng đóng bảo hiểm xã hội để tính lương hưu, trợ cấp một lần</w:t>
      </w:r>
      <w:bookmarkEnd w:id="7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thuộc đối tượng thực hiện chế độ tiền lương do Nhà nước quy định có toàn bộ thời gian đóng bảo hiểm xã hội theo chế độ tiền lương này thì tính bình quân tiền lương tháng của số năm đóng bảo hiểm xã hội trước khi nghỉ hưu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Tham gia bảo hiểm xã hội trước ngày 01 tháng 01 năm 1995 thì tính bình quân của tiền lương tháng đóng bảo hiểm xã hội của 05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Tham gia bảo hiểm xã hội trong khoảng thời gian từ ngày 01 tháng 01 năm 1995 đến ngày 31 tháng 12 năm 2000 thì tính bình quân của tiền lương tháng đóng bảo hiểm xã hội của 06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Tham gia bảo hiểm xã hội trong khoảng thời gian từ ngày 01 tháng 01 năm 2001 đến ngày 31 tháng 12 năm 2006 thì tính bình quân của tiền lương tháng đóng bảo hiểm xã hội của 08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Tham gia bảo hiểm xã hội trong khoảng thời gian từ ngày 01 tháng 01 năm 2007 đến ngày 31 tháng 12 năm 2015 thì tính bình quân của tiền lương tháng đóng bảo hiểm xã hội của 10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Tham gia bảo hiểm xã hội từ ngày 01 tháng 01 năm 2016 đến ngày 31 tháng 12 năm 2019 thì tính bình quân của tiền lương tháng đóng bảo hiểm xã hội của 15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e) Tham gia bảo hiểm xã hội từ ngày 01 tháng 01 năm 2020 đến ngày 31 tháng 12 năm 2024 thì tính bình quân của tiền lương tháng đóng bảo hiểm xã hội của 20 năm cuối trước khi nghỉ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g) Tham gia bảo hiểm xã hội từ ngày 01 tháng 01 năm 2025 trở đi thì tính bình quân của tiền lương tháng đóng bảo hiểm xã hội của toàn bộ thời gian.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có toàn bộ thời gian đóng bảo hiểm xã hội theo chế độ tiền lương do người sử dụng lao động quyết định thì tính bình quân tiền lương tháng đóng bảo hiểm xã hội của toàn bộ thời gian.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theo chế độ tiền lương do Nhà nước quy định được tính bình quân tiền lương tháng đóng bảo hiểm xã hội theo quy định tại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Chính phủ quy định chi tiết Điều này.</w:t>
      </w:r>
    </w:p>
    <w:p w:rsidR="00DC5113" w:rsidRPr="00183D36" w:rsidRDefault="00DC5113" w:rsidP="00FE4560">
      <w:pPr>
        <w:spacing w:after="0"/>
        <w:rPr>
          <w:rFonts w:ascii="Times New Roman" w:hAnsi="Times New Roman" w:cs="Times New Roman"/>
          <w:sz w:val="28"/>
          <w:szCs w:val="28"/>
        </w:rPr>
      </w:pPr>
      <w:bookmarkStart w:id="76" w:name="dieu_63"/>
      <w:r w:rsidRPr="00183D36">
        <w:rPr>
          <w:rFonts w:ascii="Times New Roman" w:hAnsi="Times New Roman" w:cs="Times New Roman"/>
          <w:b/>
          <w:bCs/>
          <w:sz w:val="28"/>
          <w:szCs w:val="28"/>
        </w:rPr>
        <w:t>Điều 63. Điều chỉnh tiền lương đã đóng bảo hiểm xã hội</w:t>
      </w:r>
      <w:bookmarkEnd w:id="7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Tiền lương đã đóng bảo hiểm xã hội để làm căn cứ tính mức bình quân tiền lương tháng đóng bảo hiểm xã hội đối với người lao động quy định tại khoản 1 Điều 89 của Luật này được điều chỉnh theo mức lương cơ sở tại thời điểm hưởng chế độ hưu trí đối với người lao động tham gia bảo hiểm xã hội trước ngày 01 tháng 01 năm 2016.</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Đối với người lao động bắt đầu tham gia bảo hiểm xã hội từ ngày 01 tháng 01 năm 2016 trở đi thì tiền lương đã đóng bảo hiểm xã hội để làm căn cứ tính mức bình quân tiền lương tháng đóng bảo hiểm xã hội được điều chỉnh như quy định tại khoản 2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Tiền lương đã đóng bảo hiểm xã hội để làm căn cứ tính mức bình quân tiền lương tháng đóng bảo hiểm xã hội đối với người lao động quy định tại khoản 2 Điều 89 của Luật này được điều chỉnh trên cơ sở chỉ số giá tiêu dùng của từng thời kỳ theo quy định của Chính phủ.</w:t>
      </w:r>
    </w:p>
    <w:p w:rsidR="00DC5113" w:rsidRPr="00183D36" w:rsidRDefault="00DC5113" w:rsidP="00FE4560">
      <w:pPr>
        <w:spacing w:after="0"/>
        <w:rPr>
          <w:rFonts w:ascii="Times New Roman" w:hAnsi="Times New Roman" w:cs="Times New Roman"/>
          <w:sz w:val="28"/>
          <w:szCs w:val="28"/>
        </w:rPr>
      </w:pPr>
      <w:bookmarkStart w:id="77" w:name="dieu_64"/>
      <w:r w:rsidRPr="00183D36">
        <w:rPr>
          <w:rFonts w:ascii="Times New Roman" w:hAnsi="Times New Roman" w:cs="Times New Roman"/>
          <w:b/>
          <w:bCs/>
          <w:sz w:val="28"/>
          <w:szCs w:val="28"/>
        </w:rPr>
        <w:t>Điều 64. Tạm dừng, hưởng tiếp lương hưu, trợ cấp bảo hiểm xã hội hằng tháng</w:t>
      </w:r>
      <w:bookmarkEnd w:id="77"/>
    </w:p>
    <w:p w:rsidR="00DC5113" w:rsidRPr="00011601" w:rsidRDefault="00DC5113" w:rsidP="00FE4560">
      <w:pPr>
        <w:spacing w:after="0"/>
        <w:rPr>
          <w:rFonts w:ascii="Times New Roman" w:hAnsi="Times New Roman" w:cs="Times New Roman"/>
          <w:color w:val="FF0000"/>
          <w:sz w:val="28"/>
          <w:szCs w:val="28"/>
        </w:rPr>
      </w:pPr>
      <w:r w:rsidRPr="00011601">
        <w:rPr>
          <w:rFonts w:ascii="Times New Roman" w:hAnsi="Times New Roman" w:cs="Times New Roman"/>
          <w:color w:val="FF0000"/>
          <w:sz w:val="28"/>
          <w:szCs w:val="28"/>
        </w:rPr>
        <w:t>1. Người đang hưởng lương hưu, trợ cấp bảo hiểm xã hội hằng tháng bị tạm dừng, hưởng tiếp lương hưu, trợ cấp bảo hiểm xã hội hằng tháng khi thuộc một trong các trường hợp sau đây:</w:t>
      </w:r>
    </w:p>
    <w:p w:rsidR="00DC5113" w:rsidRPr="00011601" w:rsidRDefault="00DC5113" w:rsidP="00FE4560">
      <w:pPr>
        <w:spacing w:after="0"/>
        <w:rPr>
          <w:rFonts w:ascii="Times New Roman" w:hAnsi="Times New Roman" w:cs="Times New Roman"/>
          <w:color w:val="FF0000"/>
          <w:sz w:val="28"/>
          <w:szCs w:val="28"/>
        </w:rPr>
      </w:pPr>
      <w:r w:rsidRPr="00011601">
        <w:rPr>
          <w:rFonts w:ascii="Times New Roman" w:hAnsi="Times New Roman" w:cs="Times New Roman"/>
          <w:color w:val="FF0000"/>
          <w:sz w:val="28"/>
          <w:szCs w:val="28"/>
          <w:lang w:val="fr-FR"/>
        </w:rPr>
        <w:t>a) Xuất cảnh trái phép;</w:t>
      </w:r>
    </w:p>
    <w:p w:rsidR="00DC5113" w:rsidRPr="00011601" w:rsidRDefault="00DC5113" w:rsidP="00FE4560">
      <w:pPr>
        <w:spacing w:after="0"/>
        <w:rPr>
          <w:rFonts w:ascii="Times New Roman" w:hAnsi="Times New Roman" w:cs="Times New Roman"/>
          <w:color w:val="FF0000"/>
          <w:sz w:val="28"/>
          <w:szCs w:val="28"/>
        </w:rPr>
      </w:pPr>
      <w:r w:rsidRPr="00011601">
        <w:rPr>
          <w:rFonts w:ascii="Times New Roman" w:hAnsi="Times New Roman" w:cs="Times New Roman"/>
          <w:color w:val="FF0000"/>
          <w:sz w:val="28"/>
          <w:szCs w:val="28"/>
          <w:lang w:val="fr-FR"/>
        </w:rPr>
        <w:t>b) Bị Tòa án tuyên bố là mất tích;</w:t>
      </w:r>
    </w:p>
    <w:p w:rsidR="00DC5113" w:rsidRPr="00011601" w:rsidRDefault="00DC5113" w:rsidP="00FE4560">
      <w:pPr>
        <w:spacing w:after="0"/>
        <w:rPr>
          <w:rFonts w:ascii="Times New Roman" w:hAnsi="Times New Roman" w:cs="Times New Roman"/>
          <w:color w:val="FF0000"/>
          <w:sz w:val="28"/>
          <w:szCs w:val="28"/>
        </w:rPr>
      </w:pPr>
      <w:r w:rsidRPr="00011601">
        <w:rPr>
          <w:rFonts w:ascii="Times New Roman" w:hAnsi="Times New Roman" w:cs="Times New Roman"/>
          <w:color w:val="FF0000"/>
          <w:sz w:val="28"/>
          <w:szCs w:val="28"/>
          <w:lang w:val="fr-FR"/>
        </w:rPr>
        <w:t>c) Có căn cứ xác định việc hưởng bảo hiểm xã hội không đúng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Lương hưu, trợ cấp bảo hiểm xã hội hằng tháng được tiếp tục thực hiện khi người xuất cảnh trở về định cư hợp pháp theo quy định của pháp luật về cư trú. Trường hợp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điểm dừng hưởng.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Cơ quan bảo hiểm xã hội khi quyết định tạm dừng hưởng theo quy định tại điểm c khoản 1 Điều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p>
    <w:p w:rsidR="00DC5113" w:rsidRPr="00183D36" w:rsidRDefault="00DC5113" w:rsidP="00FE4560">
      <w:pPr>
        <w:spacing w:after="0"/>
        <w:rPr>
          <w:rFonts w:ascii="Times New Roman" w:hAnsi="Times New Roman" w:cs="Times New Roman"/>
          <w:sz w:val="28"/>
          <w:szCs w:val="28"/>
        </w:rPr>
      </w:pPr>
      <w:bookmarkStart w:id="78" w:name="dieu_65"/>
      <w:r w:rsidRPr="00183D36">
        <w:rPr>
          <w:rFonts w:ascii="Times New Roman" w:hAnsi="Times New Roman" w:cs="Times New Roman"/>
          <w:b/>
          <w:bCs/>
          <w:sz w:val="28"/>
          <w:szCs w:val="28"/>
          <w:lang w:val="fr-FR"/>
        </w:rPr>
        <w:t>Điều 65. Thực hiện chế độ bảo hiểm xã hội đối với người đang hưởng lương hưu, trợ cấp bảo hiểm xã hội hằng tháng ra nước ngoài để định cư</w:t>
      </w:r>
      <w:bookmarkEnd w:id="7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Người đang hưởng lương hưu, trợ cấp bảo hiểm xã hội hằng tháng ra nước ngoài để định cư được giải quyết hưởng trợ cấp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Mức trợ cấp một lần đối với người đang hưởng trợ cấp bảo hiểm xã hội hằng tháng bằng 03 tháng trợ cấp đang hưởng.</w:t>
      </w:r>
    </w:p>
    <w:p w:rsidR="00DC5113" w:rsidRPr="00183D36" w:rsidRDefault="00DC5113" w:rsidP="00EA3B82">
      <w:pPr>
        <w:spacing w:after="0"/>
        <w:jc w:val="center"/>
        <w:rPr>
          <w:rFonts w:ascii="Times New Roman" w:hAnsi="Times New Roman" w:cs="Times New Roman"/>
          <w:sz w:val="28"/>
          <w:szCs w:val="28"/>
        </w:rPr>
      </w:pPr>
      <w:bookmarkStart w:id="79" w:name="muc_5"/>
      <w:r w:rsidRPr="00183D36">
        <w:rPr>
          <w:rFonts w:ascii="Times New Roman" w:hAnsi="Times New Roman" w:cs="Times New Roman"/>
          <w:b/>
          <w:bCs/>
          <w:sz w:val="28"/>
          <w:szCs w:val="28"/>
          <w:lang w:val="fr-FR"/>
        </w:rPr>
        <w:t>Mục 5. CHẾ ĐỘ TỬ TUẤT</w:t>
      </w:r>
      <w:bookmarkEnd w:id="79"/>
    </w:p>
    <w:p w:rsidR="00DC5113" w:rsidRPr="00183D36" w:rsidRDefault="00DC5113" w:rsidP="00FE4560">
      <w:pPr>
        <w:spacing w:after="0"/>
        <w:rPr>
          <w:rFonts w:ascii="Times New Roman" w:hAnsi="Times New Roman" w:cs="Times New Roman"/>
          <w:sz w:val="28"/>
          <w:szCs w:val="28"/>
        </w:rPr>
      </w:pPr>
      <w:bookmarkStart w:id="80" w:name="dieu_66"/>
      <w:r w:rsidRPr="00183D36">
        <w:rPr>
          <w:rFonts w:ascii="Times New Roman" w:hAnsi="Times New Roman" w:cs="Times New Roman"/>
          <w:b/>
          <w:bCs/>
          <w:sz w:val="28"/>
          <w:szCs w:val="28"/>
          <w:lang w:val="fr-FR"/>
        </w:rPr>
        <w:t>Điều 66. Trợ cấp mai táng</w:t>
      </w:r>
      <w:bookmarkEnd w:id="8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Những người sau đây khi chết thì người lo mai táng được nhận một lần trợ cấp mai táng: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 xml:space="preserve">a) Người lao động quy định tại khoản 1 Điều 2 của Luật này đang đóng bảo hiểm xã hội hoặc người lao động đang bảo lưu thời gian đóng bảo hiểm xã hội mà đã có thời </w:t>
      </w:r>
      <w:r w:rsidRPr="00D518E7">
        <w:rPr>
          <w:rFonts w:ascii="Times New Roman" w:hAnsi="Times New Roman" w:cs="Times New Roman"/>
          <w:color w:val="FF0000"/>
          <w:sz w:val="28"/>
          <w:szCs w:val="28"/>
          <w:lang w:val="fr-FR"/>
        </w:rPr>
        <w:t>gian đóng từ đủ 12 tháng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b) Người lao động chết do tai nạn lao động, bệnh nghề nghiệp hoặc chết trong thời gian điều trị do tai nạn lao động,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c) Người đang hưởng lương hưu; hưởng trợ cấp tai nạn lao động, bệnh nghề nghiệp hằng tháng đã nghỉ việc.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Trợ cấp mai táng bằng 10 lần mức lương cơ sở tại tháng mà người quy định tại khoản 1 Điều này chết.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Người quy định tại khoản 1 Điều này bị Tòa án tuyên bố là đã chết thì thân nhân được hưởng trợ cấp mai táng quy định tại khoản 2 Điều này.</w:t>
      </w:r>
    </w:p>
    <w:p w:rsidR="00DC5113" w:rsidRPr="00183D36" w:rsidRDefault="00DC5113" w:rsidP="00FE4560">
      <w:pPr>
        <w:spacing w:after="0"/>
        <w:rPr>
          <w:rFonts w:ascii="Times New Roman" w:hAnsi="Times New Roman" w:cs="Times New Roman"/>
          <w:sz w:val="28"/>
          <w:szCs w:val="28"/>
        </w:rPr>
      </w:pPr>
      <w:bookmarkStart w:id="81" w:name="dieu_67"/>
      <w:r w:rsidRPr="00183D36">
        <w:rPr>
          <w:rFonts w:ascii="Times New Roman" w:hAnsi="Times New Roman" w:cs="Times New Roman"/>
          <w:b/>
          <w:bCs/>
          <w:sz w:val="28"/>
          <w:szCs w:val="28"/>
          <w:lang w:val="fr-FR"/>
        </w:rPr>
        <w:t>Điều 67. Các trường hợp hưởng trợ cấp tuất hằng tháng</w:t>
      </w:r>
      <w:bookmarkEnd w:id="8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Những người quy định tại khoản 1 và khoản 3 Điều 66 của Luật này thuộc một trong các trường hợp sau đây khi chết thì thân nhân được hưởng tiền tuất hằng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a) Đã đóng bảo hiểm xã hội đủ 15 năm trở lên nhưng chưa hưởng bảo hiểm xã hội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b) Đang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c) Chết do tai nạn lao động,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d) Đang hưởng trợ cấp tai nạn lao động, bệnh nghề nghiệp hằng tháng với mức suy giảm khả năng lao động từ 61 %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Thân nhân của những người quy định tại khoản 1 Điều này được hưởng trợ cấp tuất hằng tháng,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a) Con chưa đủ 18 tuổi; con từ đủ 18 tuổi trở lên nếu bị suy giảm khả năng lao động từ 81% trở lên; con được sinh khi người bố chết mà người mẹ đang mang thai;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b) Vợ từ đủ 55 tuổi trở lên hoặc chồng từ đủ 60 tuổi trở lên; vợ dưới 55 tuổi, chồng dưới 60 tuổi nếu bị suy giảm khả năng lao động từ 81% trở lên;</w:t>
      </w:r>
    </w:p>
    <w:p w:rsidR="00D64DB5" w:rsidRPr="00183D36" w:rsidRDefault="00DC5113" w:rsidP="00FE4560">
      <w:pPr>
        <w:spacing w:after="0"/>
        <w:rPr>
          <w:rFonts w:ascii="Times New Roman" w:hAnsi="Times New Roman" w:cs="Times New Roman"/>
          <w:sz w:val="28"/>
          <w:szCs w:val="28"/>
          <w:lang w:val="fr-FR"/>
        </w:rPr>
      </w:pPr>
      <w:r w:rsidRPr="00183D36">
        <w:rPr>
          <w:rFonts w:ascii="Times New Roman" w:hAnsi="Times New Roman" w:cs="Times New Roman"/>
          <w:sz w:val="28"/>
          <w:szCs w:val="28"/>
          <w:lang w:val="fr-FR"/>
        </w:rPr>
        <w:t>c) Cha đẻ, mẹ đẻ, cha đẻ của vợ hoặc cha đẻ của chồng, mẹ đẻ của vợ hoặc mẹ đẻ của chồng, thành viên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 xml:space="preserve"> khác trong gia đình mà người tham gia bảo hiểm xã hội đang có nghĩa vụ nuôi dưỡng theo quy định của pháp luật về hôn nhân và gia đình nếu từ đủ 60 tuổi trở lên đối với nam, từ đủ 55 tuổi trở lên đối với nữ;</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d)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dưới 60 tuổi đối với nam, dưới 55 tuổi đối với nữ và bị suy giảm khả năng lao động từ 81 % trở lên.</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sz w:val="28"/>
          <w:szCs w:val="28"/>
          <w:lang w:val="fr-FR"/>
        </w:rPr>
        <w:t>3</w:t>
      </w:r>
      <w:r w:rsidRPr="00183D36">
        <w:rPr>
          <w:rFonts w:ascii="Times New Roman" w:hAnsi="Times New Roman" w:cs="Times New Roman"/>
          <w:color w:val="FF0000"/>
          <w:sz w:val="28"/>
          <w:szCs w:val="28"/>
          <w:lang w:val="fr-FR"/>
        </w:rPr>
        <w:t>. Thân nhân quy định tại các điểm b, c và d khoản 2 Điều này phải không có thu nhập hoặc có thu nhập hằng tháng nhưng thấp hơn mức lương cơ sở. Thu nhập theo quy định tại Luật này không bao gồm khoản trợ cấp theo quy định của pháp luật về ưu đãi người có công.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4. Thời hạn đề nghị khám giám định mức suy giảm khả năng lao động để hưởng trợ cấp tuất hằng tháng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a) Trong thời hạn 04 tháng kể từ ngày người tham gia bảo hiểm xã hội chết thì thân nhân có nguyện vọng phải nộp đơn đề nghị;</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b) Trong thời hạn 04 tháng trước hoặc sau thời điểm thân nhân quy định tại điểm a khoản 2 Điều này hết thời hạn hưởng trợ cấp theo quy định thì thân nhân có nguyện vọng phải nộp đơn đề nghị.</w:t>
      </w:r>
    </w:p>
    <w:p w:rsidR="00DC5113" w:rsidRPr="00183D36" w:rsidRDefault="00DC5113" w:rsidP="00FE4560">
      <w:pPr>
        <w:spacing w:after="0"/>
        <w:rPr>
          <w:rFonts w:ascii="Times New Roman" w:hAnsi="Times New Roman" w:cs="Times New Roman"/>
          <w:sz w:val="28"/>
          <w:szCs w:val="28"/>
        </w:rPr>
      </w:pPr>
      <w:bookmarkStart w:id="82" w:name="dieu_68"/>
      <w:r w:rsidRPr="00183D36">
        <w:rPr>
          <w:rFonts w:ascii="Times New Roman" w:hAnsi="Times New Roman" w:cs="Times New Roman"/>
          <w:b/>
          <w:bCs/>
          <w:sz w:val="28"/>
          <w:szCs w:val="28"/>
          <w:lang w:val="fr-FR"/>
        </w:rPr>
        <w:t>Điều 68. Mức trợ cấp tuất hằng tháng</w:t>
      </w:r>
      <w:bookmarkEnd w:id="8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Mức trợ cấp tuất hằng tháng đối với mỗi thân nhân bằng 50% mức lương cơ sở; trường hợp thân nhân không có người trực tiếp nuôi dưỡng thì mức trợ cấp tuất hằng tháng bằng 70% mức lương cơ sở.</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Trường hợp một người chết thuộc đối tượng quy định tại khoản 1 Điều 67 của Luật này thì số thân nhân được hưởng trợ cấp tuất hằng tháng không quá 04 người; trường hợp có từ 02 người chết trở lên thì thân nhân của những người này được hưởng 02 lần mức trợ cấp quy định tại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Thời điểm hưởng trợ cấp tuất hằng tháng được thực hiện kể từ tháng liền kề sau tháng mà đối tượng quy định tại khoản 1 và khoản 3 Điều 66 của Luật này chết. Trường hợp khi bố chết mà người mẹ đang mang thai thì thời điểm hưởng trợ cấp tuất hằng tháng của con tính từ tháng con được sinh.</w:t>
      </w:r>
    </w:p>
    <w:p w:rsidR="00DC5113" w:rsidRPr="00183D36" w:rsidRDefault="00DC5113" w:rsidP="00FE4560">
      <w:pPr>
        <w:spacing w:after="0"/>
        <w:rPr>
          <w:rFonts w:ascii="Times New Roman" w:hAnsi="Times New Roman" w:cs="Times New Roman"/>
          <w:sz w:val="28"/>
          <w:szCs w:val="28"/>
        </w:rPr>
      </w:pPr>
      <w:bookmarkStart w:id="83" w:name="dieu_69"/>
      <w:r w:rsidRPr="00183D36">
        <w:rPr>
          <w:rFonts w:ascii="Times New Roman" w:hAnsi="Times New Roman" w:cs="Times New Roman"/>
          <w:b/>
          <w:bCs/>
          <w:sz w:val="28"/>
          <w:szCs w:val="28"/>
          <w:lang w:val="fr-FR"/>
        </w:rPr>
        <w:t>Điều 69. Các trường hợp hưởng trợ cấp tuất một lần</w:t>
      </w:r>
      <w:bookmarkEnd w:id="8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Những người quy định tại khoản 1 và khoản 3 Điều 66 của Luật này thuộc một trong các trường hợp sau đây khi chết thì thân nhân được hưởng trợ cấp tuất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Người lao động chết không thuộc các trường hợp quy định tại khoản 1 Điều 67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Người lao động chết thuộc một trong các trường hợp quy định tại khoản 1 Điều 67 nhưng không có thân nhân hưởng tiền tuất hằng tháng quy định tại khoản 2 Điều 67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Thân nhân thuộc diện hưởng trợ cấp tuất hằng tháng theo quy định tại khoản 2 Điều 67 mà có nguyện vọng hưởng trợ cấp tuất một lần, trừ trường hợp con dưới 06 tuổi, con hoặc vợ hoặc chồng mà bị suy giảm khả năng lao động từ 81% trở lên;</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lang w:val="fr-FR"/>
        </w:rPr>
        <w:t>4. Trường hợp người lao động chết mà không có thân nhân quy định tại khoản 6 Điều 3 của Luật này thì trợ cấp tuất một lần được thực hiện theo quy định của pháp luật về thừa kế.</w:t>
      </w:r>
    </w:p>
    <w:p w:rsidR="00DC5113" w:rsidRPr="00183D36" w:rsidRDefault="00DC5113" w:rsidP="00FE4560">
      <w:pPr>
        <w:spacing w:after="0"/>
        <w:rPr>
          <w:rFonts w:ascii="Times New Roman" w:hAnsi="Times New Roman" w:cs="Times New Roman"/>
          <w:sz w:val="28"/>
          <w:szCs w:val="28"/>
        </w:rPr>
      </w:pPr>
      <w:bookmarkStart w:id="84" w:name="dieu_70"/>
      <w:r w:rsidRPr="00183D36">
        <w:rPr>
          <w:rFonts w:ascii="Times New Roman" w:hAnsi="Times New Roman" w:cs="Times New Roman"/>
          <w:b/>
          <w:bCs/>
          <w:sz w:val="28"/>
          <w:szCs w:val="28"/>
          <w:lang w:val="fr-FR"/>
        </w:rPr>
        <w:t>Điều 70. Mức trợ cấp tuất một lần</w:t>
      </w:r>
      <w:bookmarkEnd w:id="8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 xml:space="preserve">1. Mức trợ cấp tuất một lần đối với thân nhân của người lao động đang tham gia bảo hiểm xã hội hoặc người lao động đang bảo lưu thời gian đóng bảo hiểm xã hội được tính theo số năm đã đóng bảo hiểm xã hội, cứ mỗi năm tính bằng 1,5 tháng mức bình quân tiền lương tháng đóng bảo hiểm xã hội cho những năm đóng bảo hiểm xã hội trước năm 2014; bằng 02 tháng mức bình quân tiền lương tháng đóng bảo hiểm xã hội cho các năm đóng bảo hiểm xã hội từ năm 2014 trở đi; </w:t>
      </w:r>
      <w:r w:rsidRPr="00183D36">
        <w:rPr>
          <w:rFonts w:ascii="Times New Roman" w:hAnsi="Times New Roman" w:cs="Times New Roman"/>
          <w:color w:val="FF0000"/>
          <w:sz w:val="28"/>
          <w:szCs w:val="28"/>
          <w:lang w:val="fr-FR"/>
        </w:rPr>
        <w:t>mức thấp nhất bằng 03 tháng mức bình quân tiền lương tháng đóng bảo hiểm xã hội</w:t>
      </w:r>
      <w:r w:rsidRPr="00183D36">
        <w:rPr>
          <w:rFonts w:ascii="Times New Roman" w:hAnsi="Times New Roman" w:cs="Times New Roman"/>
          <w:sz w:val="28"/>
          <w:szCs w:val="28"/>
          <w:lang w:val="fr-FR"/>
        </w:rPr>
        <w:t>. Mức bình quân tiền lương tháng đóng bảo hiểm xã hội làm căn cứ tính trợ cấp tuất một lần thực hiện theo quy định tại Điều 62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nếu chết vào những tháng sau đó, cứ hưởng thêm 01 tháng lương hưu thì mức trợ cấp giảm đi 0,5 tháng lương hưu, mức thấp nhất bằng 03 tháng lương hưu đang hưởng.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3. Mức lương cơ sở dùng để tính trợ cấp tuất một lần là mức lương cơ sở tại tháng mà người quy định tại khoản 1 và khoản 3 Điều 66 của Luật này chết.</w:t>
      </w:r>
    </w:p>
    <w:p w:rsidR="00DC5113" w:rsidRPr="00183D36" w:rsidRDefault="00DC5113" w:rsidP="00FE4560">
      <w:pPr>
        <w:spacing w:after="0"/>
        <w:rPr>
          <w:rFonts w:ascii="Times New Roman" w:hAnsi="Times New Roman" w:cs="Times New Roman"/>
          <w:sz w:val="28"/>
          <w:szCs w:val="28"/>
        </w:rPr>
      </w:pPr>
      <w:bookmarkStart w:id="85" w:name="dieu_71"/>
      <w:r w:rsidRPr="00183D36">
        <w:rPr>
          <w:rFonts w:ascii="Times New Roman" w:hAnsi="Times New Roman" w:cs="Times New Roman"/>
          <w:b/>
          <w:bCs/>
          <w:sz w:val="28"/>
          <w:szCs w:val="28"/>
          <w:lang w:val="fr-FR"/>
        </w:rPr>
        <w:t>Điều 71. Chế độ hưu trí và chế độ tử tuất đối với người vừa có thời gian đóng bảo hiểm xã hội bắt buộc vừa có thời gian đóng bảo hiểm xã hội tự nguyện</w:t>
      </w:r>
      <w:bookmarkEnd w:id="8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Chế độ hưu trí và tử tuất đối với người lao động vừa có thời gian đóng bảo hiểm xã hội bắt buộc vừa có thời gian đóng bảo hiểm xã hội tự nguyện được thực hiện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a) Có từ đủ 20 năm đóng bảo hiểm xã hội bắt buộc trở lên thì điều kiện, mức hưởng lương hưu thực hiện theo chính sách bảo hiểm xã hội bắt buộc; mức lương hưu hằng tháng thấp nhất bằng mức lương cơ sở, trừ đối tượng quy định tại điểm i khoản 1 Điều 2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b) Có từ đủ 15 năm đóng bảo hiểm xã hội bắt buộc trở lên thì trợ cấp tuất hằng tháng được thực hiện theo chính sách bảo hiểm xã hội bắt buộc;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c) Có từ đủ 12 tháng đóng bảo hiểm xã hội bắt buộc trở lên thì trợ cấp mai táng được thực hiện theo chính sách bảo hiểm xã hội bắt buộc.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2. Chính phủ quy định chi tiết Điều này.</w:t>
      </w:r>
    </w:p>
    <w:p w:rsidR="00DC5113" w:rsidRPr="00183D36" w:rsidRDefault="00DC5113" w:rsidP="00EA3B82">
      <w:pPr>
        <w:spacing w:after="0"/>
        <w:jc w:val="center"/>
        <w:rPr>
          <w:rFonts w:ascii="Times New Roman" w:hAnsi="Times New Roman" w:cs="Times New Roman"/>
          <w:sz w:val="28"/>
          <w:szCs w:val="28"/>
        </w:rPr>
      </w:pPr>
      <w:bookmarkStart w:id="86" w:name="chuong_4"/>
      <w:r w:rsidRPr="00183D36">
        <w:rPr>
          <w:rFonts w:ascii="Times New Roman" w:hAnsi="Times New Roman" w:cs="Times New Roman"/>
          <w:b/>
          <w:bCs/>
          <w:sz w:val="28"/>
          <w:szCs w:val="28"/>
          <w:lang w:val="fr-FR"/>
        </w:rPr>
        <w:t>Chương IV</w:t>
      </w:r>
      <w:bookmarkEnd w:id="86"/>
    </w:p>
    <w:p w:rsidR="00DC5113" w:rsidRPr="00183D36" w:rsidRDefault="00DC5113" w:rsidP="00EA3B82">
      <w:pPr>
        <w:spacing w:after="0"/>
        <w:jc w:val="center"/>
        <w:rPr>
          <w:rFonts w:ascii="Times New Roman" w:hAnsi="Times New Roman" w:cs="Times New Roman"/>
          <w:sz w:val="28"/>
          <w:szCs w:val="28"/>
        </w:rPr>
      </w:pPr>
      <w:bookmarkStart w:id="87" w:name="chuong_4_name"/>
      <w:r w:rsidRPr="00183D36">
        <w:rPr>
          <w:rFonts w:ascii="Times New Roman" w:hAnsi="Times New Roman" w:cs="Times New Roman"/>
          <w:b/>
          <w:bCs/>
          <w:sz w:val="28"/>
          <w:szCs w:val="28"/>
          <w:lang w:val="fr-FR"/>
        </w:rPr>
        <w:t>BẢO HIỂM XÃ HỘI TỰ NGUYỆN</w:t>
      </w:r>
      <w:bookmarkEnd w:id="87"/>
    </w:p>
    <w:p w:rsidR="00DC5113" w:rsidRPr="00183D36" w:rsidRDefault="00DC5113" w:rsidP="00FE4560">
      <w:pPr>
        <w:spacing w:after="0"/>
        <w:rPr>
          <w:rFonts w:ascii="Times New Roman" w:hAnsi="Times New Roman" w:cs="Times New Roman"/>
          <w:sz w:val="28"/>
          <w:szCs w:val="28"/>
        </w:rPr>
      </w:pPr>
      <w:bookmarkStart w:id="88" w:name="muc_1_1"/>
      <w:r w:rsidRPr="00183D36">
        <w:rPr>
          <w:rFonts w:ascii="Times New Roman" w:hAnsi="Times New Roman" w:cs="Times New Roman"/>
          <w:b/>
          <w:bCs/>
          <w:sz w:val="28"/>
          <w:szCs w:val="28"/>
          <w:lang w:val="fr-FR"/>
        </w:rPr>
        <w:t>Mục 1. CHẾ ĐỘ HƯU TRÍ</w:t>
      </w:r>
      <w:bookmarkEnd w:id="88"/>
    </w:p>
    <w:p w:rsidR="00DC5113" w:rsidRPr="00183D36" w:rsidRDefault="00DC5113" w:rsidP="00FE4560">
      <w:pPr>
        <w:spacing w:after="0"/>
        <w:rPr>
          <w:rFonts w:ascii="Times New Roman" w:hAnsi="Times New Roman" w:cs="Times New Roman"/>
          <w:sz w:val="28"/>
          <w:szCs w:val="28"/>
        </w:rPr>
      </w:pPr>
      <w:bookmarkStart w:id="89" w:name="dieu_72"/>
      <w:r w:rsidRPr="00183D36">
        <w:rPr>
          <w:rFonts w:ascii="Times New Roman" w:hAnsi="Times New Roman" w:cs="Times New Roman"/>
          <w:b/>
          <w:bCs/>
          <w:sz w:val="28"/>
          <w:szCs w:val="28"/>
          <w:lang w:val="fr-FR"/>
        </w:rPr>
        <w:t>Điều 72. Đối tượng áp dụng chế độ hưu trí</w:t>
      </w:r>
      <w:bookmarkEnd w:id="8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Đối tượng áp dụng chế độ hưu trí tham gia bảo hiểm xã hội tự nguyện là người lao động quy định tại khoản 4 Điều 2 của Luật này.</w:t>
      </w:r>
    </w:p>
    <w:p w:rsidR="00DC5113" w:rsidRPr="00183D36" w:rsidRDefault="00DC5113" w:rsidP="00FE4560">
      <w:pPr>
        <w:spacing w:after="0"/>
        <w:rPr>
          <w:rFonts w:ascii="Times New Roman" w:hAnsi="Times New Roman" w:cs="Times New Roman"/>
          <w:sz w:val="28"/>
          <w:szCs w:val="28"/>
        </w:rPr>
      </w:pPr>
      <w:bookmarkStart w:id="90" w:name="dieu_73"/>
      <w:r w:rsidRPr="00183D36">
        <w:rPr>
          <w:rFonts w:ascii="Times New Roman" w:hAnsi="Times New Roman" w:cs="Times New Roman"/>
          <w:b/>
          <w:bCs/>
          <w:sz w:val="28"/>
          <w:szCs w:val="28"/>
          <w:lang w:val="fr-FR"/>
        </w:rPr>
        <w:t>Điều 73. Điều kiện hưởng lương hưu</w:t>
      </w:r>
      <w:bookmarkEnd w:id="9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lang w:val="fr-FR"/>
        </w:rPr>
        <w:t>1. Người lao động hưởng lương hưu khi có đủ các điều kiện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Nam đủ 60 tuổi, nữ đủ 55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Đủ 20 năm đóng bảo hiểm xã hội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đã đủ điều kiện về tuổi theo quy định tại điểm a khoản 1 Điều này nhưng thời gian đóng bảo hiểm xã hội chưa đủ 20 năm thì được đóng cho đến khi đủ 20 năm để hưởng lương hưu.</w:t>
      </w:r>
    </w:p>
    <w:p w:rsidR="00DC5113" w:rsidRPr="00183D36" w:rsidRDefault="00DC5113" w:rsidP="00FE4560">
      <w:pPr>
        <w:spacing w:after="0"/>
        <w:rPr>
          <w:rFonts w:ascii="Times New Roman" w:hAnsi="Times New Roman" w:cs="Times New Roman"/>
          <w:sz w:val="28"/>
          <w:szCs w:val="28"/>
        </w:rPr>
      </w:pPr>
      <w:bookmarkStart w:id="91" w:name="dieu_74"/>
      <w:r w:rsidRPr="00183D36">
        <w:rPr>
          <w:rFonts w:ascii="Times New Roman" w:hAnsi="Times New Roman" w:cs="Times New Roman"/>
          <w:b/>
          <w:bCs/>
          <w:sz w:val="28"/>
          <w:szCs w:val="28"/>
        </w:rPr>
        <w:t>Điều 74. Mức lương hưu hằng tháng</w:t>
      </w:r>
      <w:bookmarkEnd w:id="9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Từ ngày Luật này có hiệu lực thi hành cho đến trước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tương ứng với 15 năm đóng bảo hiểm xã hội; sau đó cứ thêm mỗi năm thì tính thêm 2% đối với nam và 3% đối với nữ; mức tối đa bằng 75%.</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Từ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và tương ứng với số năm đóng bảo hiểm xã hội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Lao động nam nghỉ hưu vào năm 2018 là 16 năm, năm 2019 là 17 năm, năm 2020 là 18 năm, năm 2021 là 19 năm, từ năm 2022 trở đi là 20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Lao động nữ nghỉ hưu từ năm 2018 trở đi là 15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Sau đó cứ thêm mỗi năm, người lao động quy định tại điểm a và điểm b khoản này được tính thêm 2%; mức tối đa bằng 75%.</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Việc điều chỉnh lương hưu được thực hiện theo quy định tại Điều 57 của Luật này.</w:t>
      </w:r>
    </w:p>
    <w:p w:rsidR="00DC5113" w:rsidRPr="00183D36" w:rsidRDefault="00DC5113" w:rsidP="00FE4560">
      <w:pPr>
        <w:spacing w:after="0"/>
        <w:rPr>
          <w:rFonts w:ascii="Times New Roman" w:hAnsi="Times New Roman" w:cs="Times New Roman"/>
          <w:sz w:val="28"/>
          <w:szCs w:val="28"/>
        </w:rPr>
      </w:pPr>
      <w:bookmarkStart w:id="92" w:name="dieu_75"/>
      <w:r w:rsidRPr="00183D36">
        <w:rPr>
          <w:rFonts w:ascii="Times New Roman" w:hAnsi="Times New Roman" w:cs="Times New Roman"/>
          <w:b/>
          <w:bCs/>
          <w:sz w:val="28"/>
          <w:szCs w:val="28"/>
        </w:rPr>
        <w:t>Điều 75. Trợ cấp một lần khi nghỉ hưu</w:t>
      </w:r>
      <w:bookmarkEnd w:id="9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có thời gian đóng bảo hiểm xã hội cao hơn số năm tương ứng với tỷ lệ hưởng lương hưu 75%, khi nghỉ hưu, ngoài lương hưu còn được hưởng trợ cấp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trợ cấp một lần được tính theo số năm đóng bảo hiểm xã hội cao hơn số năm tương ứng với tỷ lệ hưởng lương hưu 75%, cứ mỗi năm đóng bảo hiểm xã hội thì được tính bằng 0,5 tháng mức bình quân thu nhập tháng đóng bảo hiểm xã hội.</w:t>
      </w:r>
    </w:p>
    <w:p w:rsidR="00DC5113" w:rsidRPr="00183D36" w:rsidRDefault="00DC5113" w:rsidP="00FE4560">
      <w:pPr>
        <w:spacing w:after="0"/>
        <w:rPr>
          <w:rFonts w:ascii="Times New Roman" w:hAnsi="Times New Roman" w:cs="Times New Roman"/>
          <w:sz w:val="28"/>
          <w:szCs w:val="28"/>
        </w:rPr>
      </w:pPr>
      <w:bookmarkStart w:id="93" w:name="dieu_76"/>
      <w:r w:rsidRPr="00183D36">
        <w:rPr>
          <w:rFonts w:ascii="Times New Roman" w:hAnsi="Times New Roman" w:cs="Times New Roman"/>
          <w:b/>
          <w:bCs/>
          <w:sz w:val="28"/>
          <w:szCs w:val="28"/>
        </w:rPr>
        <w:t>Điều 76. Thời điểm hưởng lương hưu</w:t>
      </w:r>
      <w:bookmarkEnd w:id="9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Thời điểm hưởng lương hưu của các đối tượng quy định tại Điều 72 của Luật này được tính từ tháng liền kề sau tháng người tham gia bảo hiểm xã hội đủ điều kiện hưởng lương hưu theo quy định tại Điều 73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Bộ trưởng Bộ Lao động - Thương binh và Xã hội quy định chi tiết Điều này.</w:t>
      </w:r>
    </w:p>
    <w:p w:rsidR="00DC5113" w:rsidRPr="00183D36" w:rsidRDefault="00DC5113" w:rsidP="00FE4560">
      <w:pPr>
        <w:spacing w:after="0"/>
        <w:rPr>
          <w:rFonts w:ascii="Times New Roman" w:hAnsi="Times New Roman" w:cs="Times New Roman"/>
          <w:sz w:val="28"/>
          <w:szCs w:val="28"/>
        </w:rPr>
      </w:pPr>
      <w:bookmarkStart w:id="94" w:name="dieu_77"/>
      <w:r w:rsidRPr="00183D36">
        <w:rPr>
          <w:rFonts w:ascii="Times New Roman" w:hAnsi="Times New Roman" w:cs="Times New Roman"/>
          <w:b/>
          <w:bCs/>
          <w:sz w:val="28"/>
          <w:szCs w:val="28"/>
        </w:rPr>
        <w:t>Điều 77. Bảo hiểm xã hội một lần</w:t>
      </w:r>
      <w:bookmarkEnd w:id="9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khoản 4 Điều 2 của Luật này mà có yêu cầu thì được hưởng bảo hiểm xã hội một lần nếu thuộc một trong các trường hợp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Đủ điều kiện về tuổi theo quy định tại điểm a khoản 1 Điều 73 của Luật này nhưng chưa đủ 20 năm đóng bảo hiểm xã hội mà không tiếp tục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Ra nước ngoài để định cư;</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hưởng bảo hiểm xã hội một lần được tính theo số năm đã đóng bảo hiểm xã hội, cứ mỗi năm được tính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1,5 tháng mức bình quân thu nhập tháng đóng bảo hiểm xã hội cho những năm đóng trước năm 2014;</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02 tháng mức bình quân thu nhập tháng đóng bảo hiểm xã hội cho những năm đóng từ năm 2014 trở đi;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w:t>
      </w:r>
      <w:r w:rsidRPr="0062163D">
        <w:rPr>
          <w:rFonts w:ascii="Times New Roman" w:hAnsi="Times New Roman" w:cs="Times New Roman"/>
          <w:color w:val="FF0000"/>
          <w:sz w:val="28"/>
          <w:szCs w:val="28"/>
        </w:rPr>
        <w:t>) Trường hợp thời gian đóng bảo hiểm xã hội chưa đủ một năm thì mức hưởng bảo hiểm xã hội bằng số tiền đã đóng, mức tối đa bằng 02 tháng mức bình quân thu nhập tháng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hưởng bảo hiểm xã hội một lần của đối tượng được Nhà nước hỗ trợ thực hiện theo quy định tại khoản 2 Điều này không bao gồm số tiền Nhà nước hỗ trợ đóng bảo hiểm xã hội tự nguyện, trừ trường hợp quy định tại điểm c khoản 1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Thời điểm tính hưởng bảo hiểm xã hội một lần là thời điểm ghi trong quyết định của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Việc thực hiện chế độ bảo hiểm xã hội đối với người lao động tham gia bảo hiểm xã hội tự nguyện đang hưởng lương hưu ra nước ngoài để định cư được thực hiện theo quy định tại khoản 1 và khoản 2 Điều 65 của Luật này.</w:t>
      </w:r>
    </w:p>
    <w:p w:rsidR="00DC5113" w:rsidRPr="00183D36" w:rsidRDefault="00DC5113" w:rsidP="00FE4560">
      <w:pPr>
        <w:spacing w:after="0"/>
        <w:rPr>
          <w:rFonts w:ascii="Times New Roman" w:hAnsi="Times New Roman" w:cs="Times New Roman"/>
          <w:sz w:val="28"/>
          <w:szCs w:val="28"/>
        </w:rPr>
      </w:pPr>
      <w:bookmarkStart w:id="95" w:name="dieu_78"/>
      <w:r w:rsidRPr="00183D36">
        <w:rPr>
          <w:rFonts w:ascii="Times New Roman" w:hAnsi="Times New Roman" w:cs="Times New Roman"/>
          <w:b/>
          <w:bCs/>
          <w:sz w:val="28"/>
          <w:szCs w:val="28"/>
        </w:rPr>
        <w:t>Điều 78. Bảo lưu thời gian đóng bảo hiểm xã hội, tạm dừng, hưởng tiếp lương hưu</w:t>
      </w:r>
      <w:bookmarkEnd w:id="9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dừng đóng bảo hiểm xã hội tự nguyện mà chưa đủ điều kiện để hưởng lương hưu theo quy định tại Điều 73 hoặc chưa nhận bảo hiểm xã hội một lần theo quy định tại Điều 77 của Luật này thì được bảo lưu thời gian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Việc tạm dừng, hưởng tiếp lương hưu đối với người tham gia bảo hiểm xã hội tự nguyện được thực hiện theo quy định tại Điều 64 của Luật này.</w:t>
      </w:r>
    </w:p>
    <w:p w:rsidR="00DC5113" w:rsidRPr="00183D36" w:rsidRDefault="00DC5113" w:rsidP="00FE4560">
      <w:pPr>
        <w:spacing w:after="0"/>
        <w:rPr>
          <w:rFonts w:ascii="Times New Roman" w:hAnsi="Times New Roman" w:cs="Times New Roman"/>
          <w:sz w:val="28"/>
          <w:szCs w:val="28"/>
        </w:rPr>
      </w:pPr>
      <w:bookmarkStart w:id="96" w:name="dieu_79"/>
      <w:r w:rsidRPr="00183D36">
        <w:rPr>
          <w:rFonts w:ascii="Times New Roman" w:hAnsi="Times New Roman" w:cs="Times New Roman"/>
          <w:b/>
          <w:bCs/>
          <w:sz w:val="28"/>
          <w:szCs w:val="28"/>
        </w:rPr>
        <w:t>Điều 79. Mức bình quân thu nhập tháng đóng bảo hiểm xã hội</w:t>
      </w:r>
      <w:bookmarkEnd w:id="9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Mức bình quân thu nhập tháng đóng bảo hiểm xã hội được tính bằng bình quân các mức thu nhập tháng đóng bảo hiểm xã hội của toàn bộ thời gian đóng.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Thu nhập tháng đã đóng bảo hiểm xã hội để làm căn cứ tính mức bình quân thu nhập tháng đóng bảo hiểm xã hội của người lao động được điều chỉnh trên cơ sở chỉ số giá tiêu dùng của từng thời kỳ theo quy định của Chính phủ.</w:t>
      </w:r>
    </w:p>
    <w:p w:rsidR="00DC5113" w:rsidRPr="00183D36" w:rsidRDefault="00DC5113" w:rsidP="00EA3B82">
      <w:pPr>
        <w:spacing w:after="0"/>
        <w:jc w:val="center"/>
        <w:rPr>
          <w:rFonts w:ascii="Times New Roman" w:hAnsi="Times New Roman" w:cs="Times New Roman"/>
          <w:sz w:val="28"/>
          <w:szCs w:val="28"/>
        </w:rPr>
      </w:pPr>
      <w:bookmarkStart w:id="97" w:name="muc_2_1"/>
      <w:r w:rsidRPr="00183D36">
        <w:rPr>
          <w:rFonts w:ascii="Times New Roman" w:hAnsi="Times New Roman" w:cs="Times New Roman"/>
          <w:b/>
          <w:bCs/>
          <w:sz w:val="28"/>
          <w:szCs w:val="28"/>
        </w:rPr>
        <w:t>Mục 2. CHẾ ĐỘ TỬ TUẤT</w:t>
      </w:r>
      <w:bookmarkEnd w:id="97"/>
    </w:p>
    <w:p w:rsidR="00DC5113" w:rsidRPr="00183D36" w:rsidRDefault="00DC5113" w:rsidP="00FE4560">
      <w:pPr>
        <w:spacing w:after="0"/>
        <w:rPr>
          <w:rFonts w:ascii="Times New Roman" w:hAnsi="Times New Roman" w:cs="Times New Roman"/>
          <w:sz w:val="28"/>
          <w:szCs w:val="28"/>
        </w:rPr>
      </w:pPr>
      <w:bookmarkStart w:id="98" w:name="dieu_80"/>
      <w:r w:rsidRPr="00183D36">
        <w:rPr>
          <w:rFonts w:ascii="Times New Roman" w:hAnsi="Times New Roman" w:cs="Times New Roman"/>
          <w:b/>
          <w:bCs/>
          <w:sz w:val="28"/>
          <w:szCs w:val="28"/>
        </w:rPr>
        <w:t>Điều 80. Trợ cấp mai táng</w:t>
      </w:r>
      <w:bookmarkEnd w:id="9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Những người sau đây khi chết thì người lo mai táng được nhận trợ cấp mai táng: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Người lao động có thời gian đóng bảo hiểm xã hội từ đủ 60 tháng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Người đang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Trợ cấp mai táng bằng 10 lần mức lương cơ sở tại tháng mà người quy định tại khoản 1 Điều này chết.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Trường hợp người quy định tại khoản 1 Điều này bị Tòa án tuyên bố là đã chết thì thân nhân được hưởng trợ cấp quy định tại khoản 2 Điều này.</w:t>
      </w:r>
    </w:p>
    <w:p w:rsidR="00DC5113" w:rsidRPr="00183D36" w:rsidRDefault="00DC5113" w:rsidP="00FE4560">
      <w:pPr>
        <w:spacing w:after="0"/>
        <w:rPr>
          <w:rFonts w:ascii="Times New Roman" w:hAnsi="Times New Roman" w:cs="Times New Roman"/>
          <w:sz w:val="28"/>
          <w:szCs w:val="28"/>
        </w:rPr>
      </w:pPr>
      <w:bookmarkStart w:id="99" w:name="dieu_81"/>
      <w:r w:rsidRPr="00183D36">
        <w:rPr>
          <w:rFonts w:ascii="Times New Roman" w:hAnsi="Times New Roman" w:cs="Times New Roman"/>
          <w:b/>
          <w:bCs/>
          <w:sz w:val="28"/>
          <w:szCs w:val="28"/>
        </w:rPr>
        <w:t>Điều 81. Trợ cấp tuất</w:t>
      </w:r>
      <w:bookmarkEnd w:id="9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đang đóng bảo hiểm xã hội, người lao động đang bảo lưu thời gian đóng bảo hiểm xã hội, người đang hưởng lương hưu khi chết thì thân nhân được hưởng trợ cấp tuất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Mức trợ cấp tuất một lần đối với thân nhân của người lao động đang đóng bảo hiểm xã hội hoặc đang bảo lưu thời gian đóng bảo hiểm xã hội được tính theo số năm đã đóng bảo hiểm xã hội, cứ mỗi năm tính bằng 1,5 tháng mức bình quân thu nhập tháng đóng bảo hiểm xã hội quy định tại Điều 79 của Luật này cho những năm đóng bảo hiểm xã hội trước năm 2014; bằng 02 tháng mức bình quân thu nhập tháng đóng bảo hiểm xã hội cho các năm đóng từ năm 2014 trở đi.</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Trường hợp người lao động có thời gian đóng bảo hiểm xã hội chưa đủ một năm thì mức trợ cấp tuất một lần bằng số tiền đã đóng nhưng mức tối đa bằng 02 tháng mức bình quân thu nhập tháng đóng bảo hiểm xã hội; trường hợp người lao động có cả thời gian đóng bảo hiểm xã hội bắt buộc và tự nguyện thì mức hưởng trợ cấp tuất một lần tối thiểu bằng 03 tháng mức bình quân tiền lương và thu nhập tháng đóng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trường hợp chết vào những tháng sau đó, cứ hưởng thêm 01 tháng lương hưu thì mức trợ cấp giảm đi 0,5 tháng lương hưu.</w:t>
      </w:r>
    </w:p>
    <w:p w:rsidR="00DC5113" w:rsidRPr="00183D36" w:rsidRDefault="00DC5113" w:rsidP="00EA3B82">
      <w:pPr>
        <w:spacing w:after="0"/>
        <w:jc w:val="center"/>
        <w:rPr>
          <w:rFonts w:ascii="Times New Roman" w:hAnsi="Times New Roman" w:cs="Times New Roman"/>
          <w:sz w:val="28"/>
          <w:szCs w:val="28"/>
        </w:rPr>
      </w:pPr>
      <w:bookmarkStart w:id="100" w:name="chuong_5"/>
      <w:r w:rsidRPr="00183D36">
        <w:rPr>
          <w:rFonts w:ascii="Times New Roman" w:hAnsi="Times New Roman" w:cs="Times New Roman"/>
          <w:b/>
          <w:bCs/>
          <w:sz w:val="28"/>
          <w:szCs w:val="28"/>
        </w:rPr>
        <w:t>Chương V</w:t>
      </w:r>
      <w:bookmarkEnd w:id="100"/>
    </w:p>
    <w:p w:rsidR="00DC5113" w:rsidRPr="00183D36" w:rsidRDefault="00DC5113" w:rsidP="00EA3B82">
      <w:pPr>
        <w:spacing w:after="0"/>
        <w:jc w:val="center"/>
        <w:rPr>
          <w:rFonts w:ascii="Times New Roman" w:hAnsi="Times New Roman" w:cs="Times New Roman"/>
          <w:sz w:val="28"/>
          <w:szCs w:val="28"/>
        </w:rPr>
      </w:pPr>
      <w:bookmarkStart w:id="101" w:name="chuong_5_name"/>
      <w:r w:rsidRPr="00183D36">
        <w:rPr>
          <w:rFonts w:ascii="Times New Roman" w:hAnsi="Times New Roman" w:cs="Times New Roman"/>
          <w:b/>
          <w:bCs/>
          <w:sz w:val="28"/>
          <w:szCs w:val="28"/>
        </w:rPr>
        <w:t>QUỸ BẢO HIỂM XÃ HỘI</w:t>
      </w:r>
      <w:bookmarkEnd w:id="101"/>
    </w:p>
    <w:p w:rsidR="00DC5113" w:rsidRPr="00183D36" w:rsidRDefault="00DC5113" w:rsidP="00FE4560">
      <w:pPr>
        <w:spacing w:after="0"/>
        <w:rPr>
          <w:rFonts w:ascii="Times New Roman" w:hAnsi="Times New Roman" w:cs="Times New Roman"/>
          <w:sz w:val="28"/>
          <w:szCs w:val="28"/>
        </w:rPr>
      </w:pPr>
      <w:bookmarkStart w:id="102" w:name="dieu_82"/>
      <w:r w:rsidRPr="00183D36">
        <w:rPr>
          <w:rFonts w:ascii="Times New Roman" w:hAnsi="Times New Roman" w:cs="Times New Roman"/>
          <w:b/>
          <w:bCs/>
          <w:sz w:val="28"/>
          <w:szCs w:val="28"/>
        </w:rPr>
        <w:t>Điều 82. Các nguồn hình thành quỹ bảo hiểm xã hội</w:t>
      </w:r>
      <w:bookmarkEnd w:id="10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sử dụng lao động đóng theo quy định tại Điều 86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đóng theo quy định tại Điều 85 và Điều 87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Tiền sinh lời của hoạt động đầu tư từ quỹ.</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Hỗ trợ của Nhà nước.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Các nguồn thu hợp pháp khác.</w:t>
      </w:r>
    </w:p>
    <w:p w:rsidR="00DC5113" w:rsidRPr="00183D36" w:rsidRDefault="00DC5113" w:rsidP="00FE4560">
      <w:pPr>
        <w:spacing w:after="0"/>
        <w:rPr>
          <w:rFonts w:ascii="Times New Roman" w:hAnsi="Times New Roman" w:cs="Times New Roman"/>
          <w:sz w:val="28"/>
          <w:szCs w:val="28"/>
        </w:rPr>
      </w:pPr>
      <w:bookmarkStart w:id="103" w:name="dieu_83"/>
      <w:r w:rsidRPr="00183D36">
        <w:rPr>
          <w:rFonts w:ascii="Times New Roman" w:hAnsi="Times New Roman" w:cs="Times New Roman"/>
          <w:b/>
          <w:bCs/>
          <w:sz w:val="28"/>
          <w:szCs w:val="28"/>
        </w:rPr>
        <w:t>Điều 83. Các quỹ thành phần của quỹ bảo hiểm xã hội</w:t>
      </w:r>
      <w:bookmarkEnd w:id="10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Quỹ ốm đau và thai sản.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Quỹ tai nạn lao động,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Quỹ hưu trí và tử tuất.</w:t>
      </w:r>
    </w:p>
    <w:p w:rsidR="00DC5113" w:rsidRPr="00183D36" w:rsidRDefault="00DC5113" w:rsidP="00FE4560">
      <w:pPr>
        <w:spacing w:after="0"/>
        <w:rPr>
          <w:rFonts w:ascii="Times New Roman" w:hAnsi="Times New Roman" w:cs="Times New Roman"/>
          <w:sz w:val="28"/>
          <w:szCs w:val="28"/>
        </w:rPr>
      </w:pPr>
      <w:bookmarkStart w:id="104" w:name="dieu_84"/>
      <w:r w:rsidRPr="00183D36">
        <w:rPr>
          <w:rFonts w:ascii="Times New Roman" w:hAnsi="Times New Roman" w:cs="Times New Roman"/>
          <w:b/>
          <w:bCs/>
          <w:sz w:val="28"/>
          <w:szCs w:val="28"/>
        </w:rPr>
        <w:t>Điều 84. Sử dụng quỹ bảo hiểm xã hội</w:t>
      </w:r>
      <w:bookmarkEnd w:id="10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Trả các chế độ bảo hiểm xã hội cho người lao động theo quy định tại Chương III và Chương IV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Đóng bảo hiểm y tế cho người đang hưởng lương hưu hoặc nghỉ việc hưởng trợ cấp tai nạn lao động, bệnh nghề nghiệp hằng tháng hoặc nghỉ việc hưởng trợ cấp thai sản khi sinh con hoặc nhận nuôi con nuôi hoặc nghỉ việc hưởng trợ cấp ốm đau đối với người lao động bị mắc bệnh thuộc Danh mục bệnh cần chữa trị dài ngày do Bộ Y tế ban hành.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Chi phí quản lý bảo hiểm xã hội theo quy định tại Điều 90 của Luật này.</w:t>
      </w:r>
    </w:p>
    <w:p w:rsidR="00DC5113" w:rsidRPr="00183D36" w:rsidRDefault="00DC5113" w:rsidP="00FE4560">
      <w:pPr>
        <w:spacing w:after="0"/>
        <w:rPr>
          <w:rFonts w:ascii="Times New Roman" w:hAnsi="Times New Roman" w:cs="Times New Roman"/>
          <w:color w:val="FF0000"/>
          <w:sz w:val="28"/>
          <w:szCs w:val="28"/>
        </w:rPr>
      </w:pPr>
      <w:bookmarkStart w:id="105" w:name="khoan_4_d81"/>
      <w:r w:rsidRPr="00183D36">
        <w:rPr>
          <w:rFonts w:ascii="Times New Roman" w:hAnsi="Times New Roman" w:cs="Times New Roman"/>
          <w:color w:val="FF0000"/>
          <w:sz w:val="28"/>
          <w:szCs w:val="28"/>
        </w:rPr>
        <w:t>4.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bookmarkEnd w:id="10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Đầu tư để bảo toàn và tăng trưởng quỹ theo quy định tại Điều 91 và Điều 92 của Luật này.</w:t>
      </w:r>
    </w:p>
    <w:p w:rsidR="00DC5113" w:rsidRPr="00183D36" w:rsidRDefault="00DC5113" w:rsidP="00FE4560">
      <w:pPr>
        <w:spacing w:after="0"/>
        <w:rPr>
          <w:rFonts w:ascii="Times New Roman" w:hAnsi="Times New Roman" w:cs="Times New Roman"/>
          <w:color w:val="FF0000"/>
          <w:sz w:val="28"/>
          <w:szCs w:val="28"/>
        </w:rPr>
      </w:pPr>
      <w:bookmarkStart w:id="106" w:name="dieu_85"/>
      <w:r w:rsidRPr="00183D36">
        <w:rPr>
          <w:rFonts w:ascii="Times New Roman" w:hAnsi="Times New Roman" w:cs="Times New Roman"/>
          <w:b/>
          <w:bCs/>
          <w:color w:val="FF0000"/>
          <w:sz w:val="28"/>
          <w:szCs w:val="28"/>
        </w:rPr>
        <w:t>Điều 85. Mức đóng và phương thức đóng của người lao động tham gia bảo hiểm xã hội bắt buộc</w:t>
      </w:r>
      <w:bookmarkEnd w:id="10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các điểm a, b, c, d, đ và h khoản 1 Điều 2 của Luật này, hằng tháng đóng bằng 8% mức tiền lương tháng vào quỹ hưu trí và tử tuất.</w:t>
      </w:r>
    </w:p>
    <w:p w:rsidR="00DC5113" w:rsidRPr="00D7320C" w:rsidRDefault="00DC5113" w:rsidP="00FE4560">
      <w:pPr>
        <w:spacing w:after="0"/>
        <w:rPr>
          <w:rFonts w:ascii="Times New Roman" w:hAnsi="Times New Roman" w:cs="Times New Roman"/>
          <w:color w:val="FF0000"/>
          <w:sz w:val="28"/>
          <w:szCs w:val="28"/>
        </w:rPr>
      </w:pPr>
      <w:r w:rsidRPr="00D7320C">
        <w:rPr>
          <w:rFonts w:ascii="Times New Roman" w:hAnsi="Times New Roman" w:cs="Times New Roman"/>
          <w:color w:val="FF0000"/>
          <w:sz w:val="28"/>
          <w:szCs w:val="28"/>
        </w:rPr>
        <w:t>Người lao động quy định điểm i khoản 1 Điều 2 của Luật này, hằng tháng đóng bằng 8% mức lương cơ sở vào quỹ hưu trí và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quy định tại điểm g khoản 1 Điều 2 của Luật này, mức đóng và phương thức đóng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Mức đóng hằng tháng vào quỹ hưu trí và tử tuất bằng 22% mức tiền lương tháng đóng bảo hiểm xã hội của người lao động trước khi đi làm việc ở nước ngoài, đối với người lao động đã có quá trình tham gia bảo hiểm xã hội bắt buộc; bằng 22% của 02 lần mức lương cơ sở đối với người lao động chưa tham gia bảo hiểm xã hội bắt buộc hoặc đã tham gia bảo hiểm x</w:t>
      </w:r>
      <w:bookmarkStart w:id="107" w:name="_GoBack"/>
      <w:bookmarkEnd w:id="107"/>
      <w:r w:rsidRPr="00183D36">
        <w:rPr>
          <w:rFonts w:ascii="Times New Roman" w:hAnsi="Times New Roman" w:cs="Times New Roman"/>
          <w:sz w:val="28"/>
          <w:szCs w:val="28"/>
        </w:rPr>
        <w:t>ã hội bắt buộc nhưng đã hưởng bảo hiểm xã hội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Phương thức đóng được thực hiện 3 tháng, 06 tháng, 12 tháng một lần hoặc đóng trước một lần theo thời hạn ghi trong hợp đồng đưa người lao động đi làm việc ở nước ngoài. Người lao động đóng trực tiếp cho cơ quan bảo hiểm xã hội nơi cư trú của người lao động trước khi đi làm việc ở nước ngoài hoặc đóng qua doanh nghiệp, tổ chức sự nghiệp đưa người lao động đi làm việc ở nước ngoài.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đóng qua doanh nghiệp, tổ chức sự nghiệp đưa người lao động đi làm việc ở nước ngoài thì doanh nghiệp, tổ chức sự nghiệp thu, nộp bảo hiểm xã hội cho người lao động và đăng ký phương thức đóng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người lao động được gia hạn hợp đồng hoặc ký hợp đồng lao động mới ngay tại nước tiếp nhận lao động thì thực hiện đóng bảo hiểm xã hội theo phương thức quy định tại Điều này hoặc truy nộp cho cơ quan bảo hiểm xã hội sau khi về nước.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Người lao động quy định tại điểm a và điểm b khoản 1 Điều 2 của Luật này mà giao kết hợp đồng lao động với nhiều người sử dụng lao động thì chỉ đóng bảo hiểm xã hội theo quy định tại khoản 1 Điều này đối với hợp đồng lao động giao kết đầu tiên.</w:t>
      </w:r>
    </w:p>
    <w:p w:rsidR="00DC5113" w:rsidRPr="00183D36" w:rsidRDefault="00DC5113" w:rsidP="00FE4560">
      <w:pPr>
        <w:spacing w:after="0"/>
        <w:rPr>
          <w:rFonts w:ascii="Times New Roman" w:hAnsi="Times New Roman" w:cs="Times New Roman"/>
          <w:sz w:val="28"/>
          <w:szCs w:val="28"/>
        </w:rPr>
      </w:pPr>
      <w:r w:rsidRPr="0055788B">
        <w:rPr>
          <w:rFonts w:ascii="Times New Roman" w:hAnsi="Times New Roman" w:cs="Times New Roman"/>
          <w:color w:val="FF0000"/>
          <w:sz w:val="28"/>
          <w:szCs w:val="28"/>
        </w:rPr>
        <w:t>5. Người lao động hưởng tiền lương theo sản phẩm, theo khoán tại các doanh nghiệp, hợp tác xã, hộ kinh doanh cá thể, tổ hợp tác hoạt động trong lĩnh vực nông nghiệp, lâm nghiệp, ngư nghiệp, diêm nghiệp thì mức đóng bảo hiểm xã hội hằng tháng theo quy định tại khoản 1 Điều này; phương thức đóng được thực hiện hằng tháng, 03 tháng hoặc 06 tháng một lần</w:t>
      </w:r>
      <w:r w:rsidRPr="00183D36">
        <w:rPr>
          <w:rFonts w:ascii="Times New Roman" w:hAnsi="Times New Roman" w:cs="Times New Roman"/>
          <w:sz w:val="28"/>
          <w:szCs w:val="28"/>
        </w:rPr>
        <w: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Việc xác định thời gian đóng bảo hiểm xã hội để tính hưởng lương hưu và trợ cấp tuất hằng tháng thì một năm phải tính đủ 12 tháng; trường hợp người lao động đủ điều kiện về tuổi hưởng lương hưu mà thời gian đóng bảo hiểm xã hội còn thiếu tối đa 06 tháng thì người lao động được đóng tiếp một lần cho số tháng còn thiếu với mức đóng hằng tháng bằng tổng mức đóng của người lao động và người sử dụng lao động theo mức tiền lương tháng đóng bảo hiểm xã hội trước khi nghỉ việc vào quỹ hưu trí và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Việc tính hưởng chế độ hưu trí và tử tuất trong trường hợp thời gian đóng bảo hiểm xã hội có tháng lẻ được tính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Từ 01 tháng đến 06 tháng được tính là nửa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Từ 07 tháng đến 11 tháng được tính là một năm.</w:t>
      </w:r>
    </w:p>
    <w:p w:rsidR="00DC5113" w:rsidRPr="00183D36" w:rsidRDefault="00DC5113" w:rsidP="00FE4560">
      <w:pPr>
        <w:spacing w:after="0"/>
        <w:rPr>
          <w:rFonts w:ascii="Times New Roman" w:hAnsi="Times New Roman" w:cs="Times New Roman"/>
          <w:sz w:val="28"/>
          <w:szCs w:val="28"/>
        </w:rPr>
      </w:pPr>
      <w:bookmarkStart w:id="108" w:name="dieu_86"/>
      <w:r w:rsidRPr="00183D36">
        <w:rPr>
          <w:rFonts w:ascii="Times New Roman" w:hAnsi="Times New Roman" w:cs="Times New Roman"/>
          <w:b/>
          <w:bCs/>
          <w:sz w:val="28"/>
          <w:szCs w:val="28"/>
        </w:rPr>
        <w:t>Điều 86. Mức đóng và phương thức đóng của người sử dụng lao động</w:t>
      </w:r>
      <w:bookmarkEnd w:id="10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sử dụng lao động hằng tháng đóng trên quỹ tiền lương đóng bảo hiểm xã hội của người lao động quy định tại các điểm a, b, c, d, đ và h khoản 1 Điều 2 của Luật này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3% vào quỹ ốm đau và thai sản;</w:t>
      </w:r>
    </w:p>
    <w:p w:rsidR="00DC5113" w:rsidRPr="00183D36" w:rsidRDefault="00DC5113" w:rsidP="00FE4560">
      <w:pPr>
        <w:spacing w:after="0"/>
        <w:rPr>
          <w:rFonts w:ascii="Times New Roman" w:hAnsi="Times New Roman" w:cs="Times New Roman"/>
          <w:sz w:val="28"/>
          <w:szCs w:val="28"/>
        </w:rPr>
      </w:pPr>
      <w:bookmarkStart w:id="109" w:name="diem_b_k1_d86"/>
      <w:r w:rsidRPr="00183D36">
        <w:rPr>
          <w:rFonts w:ascii="Times New Roman" w:hAnsi="Times New Roman" w:cs="Times New Roman"/>
          <w:sz w:val="28"/>
          <w:szCs w:val="28"/>
        </w:rPr>
        <w:t>b) 1% vào quỹ tai nạn lao động, bệnh nghề nghiệp;</w:t>
      </w:r>
      <w:bookmarkEnd w:id="10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14% vào quỹ hưu trí và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sử dụng lao động hằng tháng đóng trên mức lương cơ sở đối với mỗi người lao động quy định tại điểm e khoản 1 Điều 2 của Luật này như sau:</w:t>
      </w:r>
    </w:p>
    <w:p w:rsidR="00DC5113" w:rsidRPr="00183D36" w:rsidRDefault="00DC5113" w:rsidP="00FE4560">
      <w:pPr>
        <w:spacing w:after="0"/>
        <w:rPr>
          <w:rFonts w:ascii="Times New Roman" w:hAnsi="Times New Roman" w:cs="Times New Roman"/>
          <w:sz w:val="28"/>
          <w:szCs w:val="28"/>
        </w:rPr>
      </w:pPr>
      <w:bookmarkStart w:id="110" w:name="diem_a_k2_d86"/>
      <w:r w:rsidRPr="00183D36">
        <w:rPr>
          <w:rFonts w:ascii="Times New Roman" w:hAnsi="Times New Roman" w:cs="Times New Roman"/>
          <w:sz w:val="28"/>
          <w:szCs w:val="28"/>
        </w:rPr>
        <w:t>a) 1% vào quỹ tai nạn lao động, bệnh nghề nghiệp;</w:t>
      </w:r>
      <w:bookmarkEnd w:id="11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22% vào quỹ hưu trí và tử tuất.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sử dụng lao động hằng tháng đóng 14% mức lương cơ sở vào quỹ hưu trí và tử tuất cho người lao động quy định tại điểm i khoản 1 Điều 2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Người sử dụng lao động không phải đóng bảo hiểm xã hội cho người lao động theo quy định tại khoản 3 Điều 85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Người sử dụng lao động là doanh nghiệp, hợp tác xã, hộ kinh doanh cá thể, tổ hợp tác hoạt động trong lĩnh vực nông nghiệp, lâm nghiệp, ngư nghiệp, diêm nghiệp trả lương theo sản phẩm, theo khoán thì mức đóng hằng tháng theo quy định tại khoản 1 Điều này; phương thức đóng được thực hiện hằng tháng, 03 tháng hoặc 06 tháng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Bộ trưởng Bộ Lao động - Thương binh và Xã hội quy định chi tiết khoản 5 Điều 85 và khoản 5 Điều 86 của Luật này.</w:t>
      </w:r>
    </w:p>
    <w:p w:rsidR="00DC5113" w:rsidRPr="00183D36" w:rsidRDefault="00DC5113" w:rsidP="00FE4560">
      <w:pPr>
        <w:spacing w:after="0"/>
        <w:rPr>
          <w:rFonts w:ascii="Times New Roman" w:hAnsi="Times New Roman" w:cs="Times New Roman"/>
          <w:sz w:val="28"/>
          <w:szCs w:val="28"/>
        </w:rPr>
      </w:pPr>
      <w:bookmarkStart w:id="111" w:name="dieu_87"/>
      <w:r w:rsidRPr="00183D36">
        <w:rPr>
          <w:rFonts w:ascii="Times New Roman" w:hAnsi="Times New Roman" w:cs="Times New Roman"/>
          <w:b/>
          <w:bCs/>
          <w:sz w:val="28"/>
          <w:szCs w:val="28"/>
        </w:rPr>
        <w:t>Điều 87. Mức đóng và phương thức đóng của người lao động tham gia bảo hiểm xã hội tự nguyện</w:t>
      </w:r>
      <w:bookmarkEnd w:id="11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quy định tại khoản 4 Điều 2 của Luật này, hằng tháng đóng bằng 22% mức thu nhập tháng do người lao động lựa chọn để đóng vào quỹ hưu trí và tử tuất; mức thu nhập tháng làm căn cứ đóng bảo hiểm xã hội thấp nhất bằng mức chuẩn hộ nghèo của khu vực nông thôn và cao nhất bằng 20 lần mức lương cơ sở.</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Căn cứ vào điều kiện phát triển kinh tế - xã hội, khả năng ngân sách nhà nước trong từng thời kỳ để quy định mức hỗ trợ, đối tượng hỗ trợ và thời điểm thực hiện chính sách hỗ trợ tiền đóng bảo hiểm xã hội cho người lao động tham gia bảo hiểm xã hội tự nguyện.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được chọn một trong các phương thức đóng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Hằng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03 tháng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06 tháng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12 tháng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Một lần cho nhiều năm về sau với mức thấp hơn mức đóng hằng tháng hoặc một lần cho những năm còn thiếu với mức cao hơn mức đóng hằng tháng so với quy định tại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Chính phủ quy định chi tiết Điều này.</w:t>
      </w:r>
    </w:p>
    <w:p w:rsidR="00DC5113" w:rsidRPr="00183D36" w:rsidRDefault="00DC5113" w:rsidP="00FE4560">
      <w:pPr>
        <w:spacing w:after="0"/>
        <w:rPr>
          <w:rFonts w:ascii="Times New Roman" w:hAnsi="Times New Roman" w:cs="Times New Roman"/>
          <w:sz w:val="28"/>
          <w:szCs w:val="28"/>
        </w:rPr>
      </w:pPr>
      <w:bookmarkStart w:id="112" w:name="dieu_88"/>
      <w:r w:rsidRPr="00183D36">
        <w:rPr>
          <w:rFonts w:ascii="Times New Roman" w:hAnsi="Times New Roman" w:cs="Times New Roman"/>
          <w:b/>
          <w:bCs/>
          <w:sz w:val="28"/>
          <w:szCs w:val="28"/>
        </w:rPr>
        <w:t>Điều 88. Tạm dừng đóng bảo hiểm xã hội bắt buộc</w:t>
      </w:r>
      <w:bookmarkEnd w:id="11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Tạm dừng đóng vào quỹ hưu trí và tử tuất được quy định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không quá 12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Hết thời hạn tạm dừng đóng quy định tại điểm a khoản này, người sử dụng lao động và người lao động tiếp tục đóng bảo hiểm xã hội và đóng bù cho thời gian tạm dừng đóng, số tiền đóng bù không phải tính lãi chậm đóng theo quy định tại khoản 3 Điều 122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đang tham gia bảo hiểm xã hội bắt buộc mà bị tạm giam thì người lao động và người sử dụng lao động được tạm dừng đóng bảo hiểm xã hội. Trường hợp được cơ quan có thẩm quyền xác định người lao động bị oan, sai thì thực hiện việc đóng bù bảo hiểm xã hội cho thời gian bị tạm giam. Số tiền đóng bù không phải tính lãi chậm đóng theo quy định tại khoản 3 Điều 122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Chính phủ quy định chi tiết Điều này và các trường hợp khác tạm dừng đóng bảo hiểm xã hội bắt buộc.</w:t>
      </w:r>
    </w:p>
    <w:p w:rsidR="00DC5113" w:rsidRPr="0055788B" w:rsidRDefault="00DC5113" w:rsidP="00FE4560">
      <w:pPr>
        <w:spacing w:after="0"/>
        <w:rPr>
          <w:rFonts w:ascii="Times New Roman" w:hAnsi="Times New Roman" w:cs="Times New Roman"/>
          <w:color w:val="FF0000"/>
          <w:sz w:val="28"/>
          <w:szCs w:val="28"/>
        </w:rPr>
      </w:pPr>
      <w:bookmarkStart w:id="113" w:name="dieu_89"/>
      <w:r w:rsidRPr="0055788B">
        <w:rPr>
          <w:rFonts w:ascii="Times New Roman" w:hAnsi="Times New Roman" w:cs="Times New Roman"/>
          <w:b/>
          <w:bCs/>
          <w:color w:val="FF0000"/>
          <w:sz w:val="28"/>
          <w:szCs w:val="28"/>
        </w:rPr>
        <w:t>Điều 89. Tiền lương tháng đóng bảo hiểm xã hội bắt buộc</w:t>
      </w:r>
      <w:bookmarkEnd w:id="113"/>
    </w:p>
    <w:p w:rsidR="00DC5113" w:rsidRPr="0055788B" w:rsidRDefault="00DC5113" w:rsidP="00FE4560">
      <w:pPr>
        <w:spacing w:after="0"/>
        <w:rPr>
          <w:rFonts w:ascii="Times New Roman" w:hAnsi="Times New Roman" w:cs="Times New Roman"/>
          <w:color w:val="FF0000"/>
          <w:sz w:val="28"/>
          <w:szCs w:val="28"/>
        </w:rPr>
      </w:pPr>
      <w:r w:rsidRPr="0055788B">
        <w:rPr>
          <w:rFonts w:ascii="Times New Roman" w:hAnsi="Times New Roman" w:cs="Times New Roman"/>
          <w:color w:val="FF0000"/>
          <w:sz w:val="28"/>
          <w:szCs w:val="28"/>
        </w:rPr>
        <w:t>1. Người lao động thuộc đối tượng thực hiện chế độ tiền lương do Nhà nước quy định thì tiền lương tháng đóng bảo hiểm xã hội là tiền lương theo ngạch, bậc, cấp bậc quân hàm và các khoản phụ cấp chức vụ, phụ cấp thâm niên vượt khung, phụ cấp thâm niên nghề (nếu có).</w:t>
      </w:r>
    </w:p>
    <w:p w:rsidR="00DC5113" w:rsidRPr="0055788B" w:rsidRDefault="00DC5113" w:rsidP="00FE4560">
      <w:pPr>
        <w:spacing w:after="0"/>
        <w:rPr>
          <w:rFonts w:ascii="Times New Roman" w:hAnsi="Times New Roman" w:cs="Times New Roman"/>
          <w:color w:val="FF0000"/>
          <w:sz w:val="28"/>
          <w:szCs w:val="28"/>
        </w:rPr>
      </w:pPr>
      <w:r w:rsidRPr="0055788B">
        <w:rPr>
          <w:rFonts w:ascii="Times New Roman" w:hAnsi="Times New Roman" w:cs="Times New Roman"/>
          <w:color w:val="FF0000"/>
          <w:sz w:val="28"/>
          <w:szCs w:val="28"/>
        </w:rPr>
        <w:t>Người lao động quy định tại điểm i khoản 1 Điều 2 của Luật này thì tiền lương tháng đóng bảo hiểm xã hội là mức lương cơ sở.</w:t>
      </w:r>
    </w:p>
    <w:p w:rsidR="00DC5113" w:rsidRPr="0055788B" w:rsidRDefault="00DC5113" w:rsidP="00FE4560">
      <w:pPr>
        <w:spacing w:after="0"/>
        <w:rPr>
          <w:rFonts w:ascii="Times New Roman" w:hAnsi="Times New Roman" w:cs="Times New Roman"/>
          <w:color w:val="FF0000"/>
          <w:sz w:val="28"/>
          <w:szCs w:val="28"/>
        </w:rPr>
      </w:pPr>
      <w:bookmarkStart w:id="114" w:name="khoan_2_89"/>
      <w:r w:rsidRPr="0055788B">
        <w:rPr>
          <w:rFonts w:ascii="Times New Roman" w:hAnsi="Times New Roman" w:cs="Times New Roman"/>
          <w:color w:val="FF0000"/>
          <w:sz w:val="28"/>
          <w:szCs w:val="28"/>
        </w:rPr>
        <w:t>2. Đối với người lao động đóng bảo hiểm xã hội theo chế độ tiền lương do người sử dụng lao động quyết định thì tiền lương tháng đóng bảo hiểm xã hội là mức lương và phụ cấp lương theo quy định của pháp luật về lao động.</w:t>
      </w:r>
      <w:bookmarkEnd w:id="114"/>
    </w:p>
    <w:p w:rsidR="00DC5113" w:rsidRPr="00183D36" w:rsidRDefault="00DC5113" w:rsidP="00FE4560">
      <w:pPr>
        <w:spacing w:after="0"/>
        <w:rPr>
          <w:rFonts w:ascii="Times New Roman" w:hAnsi="Times New Roman" w:cs="Times New Roman"/>
          <w:sz w:val="28"/>
          <w:szCs w:val="28"/>
        </w:rPr>
      </w:pPr>
      <w:bookmarkStart w:id="115" w:name="khoan_2_89_name"/>
      <w:r w:rsidRPr="00183D36">
        <w:rPr>
          <w:rFonts w:ascii="Times New Roman" w:hAnsi="Times New Roman" w:cs="Times New Roman"/>
          <w:sz w:val="28"/>
          <w:szCs w:val="28"/>
        </w:rPr>
        <w:t>Từ ngày 01 tháng 01 năm 2018 trở đi, tiền lương tháng đóng bảo hiểm xã hội là mức lương, phụ cấp lương và các khoản bổ sung khác theo quy định của pháp luật về lao động.</w:t>
      </w:r>
      <w:bookmarkEnd w:id="11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Trường hợp tiền lương tháng quy định tại khoản 1 và khoản 2 Điều này cao hơn 20 lần mức lương cơ sở thì tiền lương tháng đóng bảo hiểm xã hội bằng 20 lần mức lương cơ sở.</w:t>
      </w:r>
    </w:p>
    <w:p w:rsidR="00DC5113" w:rsidRPr="00183D36" w:rsidRDefault="00DC5113" w:rsidP="00FE4560">
      <w:pPr>
        <w:spacing w:after="0"/>
        <w:rPr>
          <w:rFonts w:ascii="Times New Roman" w:hAnsi="Times New Roman" w:cs="Times New Roman"/>
          <w:sz w:val="28"/>
          <w:szCs w:val="28"/>
        </w:rPr>
      </w:pPr>
      <w:bookmarkStart w:id="116" w:name="khoan_4_89"/>
      <w:r w:rsidRPr="00183D36">
        <w:rPr>
          <w:rFonts w:ascii="Times New Roman" w:hAnsi="Times New Roman" w:cs="Times New Roman"/>
          <w:sz w:val="28"/>
          <w:szCs w:val="28"/>
        </w:rPr>
        <w:t>4. Chính phủ quy định chi tiết việc truy thu, truy đóng tiền lương tháng đóng bảo hiểm xã hội bắt buộc đối với người lao động, người sử dụng lao động, trừ trường hợp quy định tại khoản 3 Điều 122 của Luật này.</w:t>
      </w:r>
      <w:bookmarkEnd w:id="116"/>
    </w:p>
    <w:p w:rsidR="00DC5113" w:rsidRPr="00183D36" w:rsidRDefault="00DC5113" w:rsidP="00FE4560">
      <w:pPr>
        <w:spacing w:after="0"/>
        <w:rPr>
          <w:rFonts w:ascii="Times New Roman" w:hAnsi="Times New Roman" w:cs="Times New Roman"/>
          <w:sz w:val="28"/>
          <w:szCs w:val="28"/>
        </w:rPr>
      </w:pPr>
      <w:bookmarkStart w:id="117" w:name="dieu_90"/>
      <w:r w:rsidRPr="00183D36">
        <w:rPr>
          <w:rFonts w:ascii="Times New Roman" w:hAnsi="Times New Roman" w:cs="Times New Roman"/>
          <w:b/>
          <w:bCs/>
          <w:sz w:val="28"/>
          <w:szCs w:val="28"/>
        </w:rPr>
        <w:t>Điều 90. Chi phí quản lý bảo hiểm xã hội</w:t>
      </w:r>
      <w:bookmarkEnd w:id="11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Chi phí quản lý bảo hiểm xã hội được sử dụng để thực hiện các nhiệm vụ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Tuyên truyền, phổ biến chính sách, pháp luật về bảo hiểm xã hội; tập huấn, bồi dưỡng chuyên môn, nghiệp vụ về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Cải cách thủ tục bảo hiểm xã hội, hiện đại hóa hệ thống quản lý; phát triển, quản lý người tham gia, người thụ hưởng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Tổ chức thu, chi trả bảo hiểm xã hội và hoạt động bộ máy của cơ quan bảo hiểm xã hội các cấp.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Nguồn kinh phí để thực hiện các nhiệm vụ quy định tại khoản 1 Điều này, hằng năm được trích từ tiền sinh lời của hoạt động đầu tư từ quỹ.</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Định kỳ 03 năm, Chính phủ báo cáo Ủy ban thường vụ Quốc hội quyết định về mức chi phí quản lý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Thủ tướng Chính phủ quy định chi tiết khoản 1 Điều này.</w:t>
      </w:r>
    </w:p>
    <w:p w:rsidR="00DC5113" w:rsidRPr="00183D36" w:rsidRDefault="00DC5113" w:rsidP="00FE4560">
      <w:pPr>
        <w:spacing w:after="0"/>
        <w:rPr>
          <w:rFonts w:ascii="Times New Roman" w:hAnsi="Times New Roman" w:cs="Times New Roman"/>
          <w:sz w:val="28"/>
          <w:szCs w:val="28"/>
        </w:rPr>
      </w:pPr>
      <w:bookmarkStart w:id="118" w:name="dieu_91"/>
      <w:r w:rsidRPr="00183D36">
        <w:rPr>
          <w:rFonts w:ascii="Times New Roman" w:hAnsi="Times New Roman" w:cs="Times New Roman"/>
          <w:b/>
          <w:bCs/>
          <w:sz w:val="28"/>
          <w:szCs w:val="28"/>
        </w:rPr>
        <w:t>Điều 91. Nguyên tắc đầu tư</w:t>
      </w:r>
      <w:bookmarkEnd w:id="11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Hoạt động đầu tư từ quỹ bảo hiểm xã hội phải bảo đảm an toàn, hiệu quả và thu hồi được vốn đầu tư.</w:t>
      </w:r>
    </w:p>
    <w:p w:rsidR="00DC5113" w:rsidRPr="00183D36" w:rsidRDefault="00DC5113" w:rsidP="00FE4560">
      <w:pPr>
        <w:spacing w:after="0"/>
        <w:rPr>
          <w:rFonts w:ascii="Times New Roman" w:hAnsi="Times New Roman" w:cs="Times New Roman"/>
          <w:sz w:val="28"/>
          <w:szCs w:val="28"/>
        </w:rPr>
      </w:pPr>
      <w:bookmarkStart w:id="119" w:name="dieu_92"/>
      <w:r w:rsidRPr="00183D36">
        <w:rPr>
          <w:rFonts w:ascii="Times New Roman" w:hAnsi="Times New Roman" w:cs="Times New Roman"/>
          <w:b/>
          <w:bCs/>
          <w:sz w:val="28"/>
          <w:szCs w:val="28"/>
        </w:rPr>
        <w:t>Điều 92. Các hình thức đầu tư</w:t>
      </w:r>
      <w:bookmarkEnd w:id="11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Mua trái phiếu Chính phủ.</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Gửi tiền, mua trái phiếu, kỳ phiếu, chứng chỉ tiền gửi tại các ngân hàng thương mại có chất lượng hoạt động tốt theo xếp loại tín nhiệm của Ngân hàng Nhà nước Việt Nam.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Cho ngân sách nhà nước vay.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Chính phủ quy định chi tiết Điều này.</w:t>
      </w:r>
    </w:p>
    <w:p w:rsidR="00DC5113" w:rsidRPr="00183D36" w:rsidRDefault="00DC5113" w:rsidP="00EA3B82">
      <w:pPr>
        <w:spacing w:after="0"/>
        <w:jc w:val="center"/>
        <w:rPr>
          <w:rFonts w:ascii="Times New Roman" w:hAnsi="Times New Roman" w:cs="Times New Roman"/>
          <w:sz w:val="28"/>
          <w:szCs w:val="28"/>
        </w:rPr>
      </w:pPr>
      <w:bookmarkStart w:id="120" w:name="chuong_6"/>
      <w:r w:rsidRPr="00183D36">
        <w:rPr>
          <w:rFonts w:ascii="Times New Roman" w:hAnsi="Times New Roman" w:cs="Times New Roman"/>
          <w:b/>
          <w:bCs/>
          <w:sz w:val="28"/>
          <w:szCs w:val="28"/>
        </w:rPr>
        <w:t>Chương VI</w:t>
      </w:r>
      <w:bookmarkEnd w:id="120"/>
    </w:p>
    <w:p w:rsidR="00DC5113" w:rsidRPr="00183D36" w:rsidRDefault="00DC5113" w:rsidP="00EA3B82">
      <w:pPr>
        <w:spacing w:after="0"/>
        <w:jc w:val="center"/>
        <w:rPr>
          <w:rFonts w:ascii="Times New Roman" w:hAnsi="Times New Roman" w:cs="Times New Roman"/>
          <w:sz w:val="28"/>
          <w:szCs w:val="28"/>
        </w:rPr>
      </w:pPr>
      <w:bookmarkStart w:id="121" w:name="chuong_6_name"/>
      <w:r w:rsidRPr="00183D36">
        <w:rPr>
          <w:rFonts w:ascii="Times New Roman" w:hAnsi="Times New Roman" w:cs="Times New Roman"/>
          <w:b/>
          <w:bCs/>
          <w:sz w:val="28"/>
          <w:szCs w:val="28"/>
        </w:rPr>
        <w:t>TỔ CHỨC, QUẢN LÝ BẢO HIỂM XÃ HỘI</w:t>
      </w:r>
      <w:bookmarkEnd w:id="121"/>
    </w:p>
    <w:p w:rsidR="00DC5113" w:rsidRPr="00183D36" w:rsidRDefault="00DC5113" w:rsidP="00FE4560">
      <w:pPr>
        <w:spacing w:after="0"/>
        <w:rPr>
          <w:rFonts w:ascii="Times New Roman" w:hAnsi="Times New Roman" w:cs="Times New Roman"/>
          <w:sz w:val="28"/>
          <w:szCs w:val="28"/>
        </w:rPr>
      </w:pPr>
      <w:bookmarkStart w:id="122" w:name="dieu_93"/>
      <w:r w:rsidRPr="00183D36">
        <w:rPr>
          <w:rFonts w:ascii="Times New Roman" w:hAnsi="Times New Roman" w:cs="Times New Roman"/>
          <w:b/>
          <w:bCs/>
          <w:sz w:val="28"/>
          <w:szCs w:val="28"/>
        </w:rPr>
        <w:t>Điều 93. Cơ quan bảo hiểm xã hội</w:t>
      </w:r>
      <w:bookmarkEnd w:id="12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Cơ quan bảo hiểm xã hội là cơ quan nhà nước có chức năng thực hiện chế độ, chính sách bảo hiểm xã hội, quản lý và sử dụng các quỹ bảo hiểm xã hội, bảo hiểm y tế, bảo hiểm thất nghiệp; thanh tra việc đóng bảo hiểm xã hội, bảo hiểm thất nghiệp, bảo hiểm y tế và nhiệm vụ khác theo quy định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Chính phủ quy định cụ thể tổ chức, nhiệm vụ, quyền hạn của cơ quan bảo hiểm xã hội.</w:t>
      </w:r>
    </w:p>
    <w:p w:rsidR="00DC5113" w:rsidRPr="00183D36" w:rsidRDefault="00DC5113" w:rsidP="00FE4560">
      <w:pPr>
        <w:spacing w:after="0"/>
        <w:rPr>
          <w:rFonts w:ascii="Times New Roman" w:hAnsi="Times New Roman" w:cs="Times New Roman"/>
          <w:sz w:val="28"/>
          <w:szCs w:val="28"/>
        </w:rPr>
      </w:pPr>
      <w:bookmarkStart w:id="123" w:name="dieu_94"/>
      <w:r w:rsidRPr="00183D36">
        <w:rPr>
          <w:rFonts w:ascii="Times New Roman" w:hAnsi="Times New Roman" w:cs="Times New Roman"/>
          <w:b/>
          <w:bCs/>
          <w:sz w:val="28"/>
          <w:szCs w:val="28"/>
        </w:rPr>
        <w:t>Điều 94. Hội đồng quản lý bảo hiểm xã hội</w:t>
      </w:r>
      <w:bookmarkEnd w:id="12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Hội đồng quản lý bảo hiểm xã hội được tổ chức ở cấp quốc gia có trách nhiệm chỉ đạo, giám sát hoạt động của cơ quan bảo hiểm xã hội và tư vấn chính sách bảo hiểm xã hội, bảo hiểm y tế và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Hội đồng quản lý bảo hiểm xã hội gồm đại diện Tổng Liên đoàn lao động Việt Nam, tổ chức đại diện người sử dụng lao động, cơ quan quản lý nhà nước về bảo hiểm xã hội, cơ quan quản lý nhà nước về bảo hiểm y tế, Bảo hiểm xã hội Việt Nam và tổ chức khác có liên quan.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Chính phủ quy định chi tiết về chế độ làm việc, trách nhiệm và kinh phí hoạt động của Hội đồng quản lý bảo hiểm xã hội.</w:t>
      </w:r>
    </w:p>
    <w:p w:rsidR="00DC5113" w:rsidRPr="00183D36" w:rsidRDefault="00DC5113" w:rsidP="00FE4560">
      <w:pPr>
        <w:spacing w:after="0"/>
        <w:rPr>
          <w:rFonts w:ascii="Times New Roman" w:hAnsi="Times New Roman" w:cs="Times New Roman"/>
          <w:sz w:val="28"/>
          <w:szCs w:val="28"/>
        </w:rPr>
      </w:pPr>
      <w:bookmarkStart w:id="124" w:name="dieu_95"/>
      <w:r w:rsidRPr="00183D36">
        <w:rPr>
          <w:rFonts w:ascii="Times New Roman" w:hAnsi="Times New Roman" w:cs="Times New Roman"/>
          <w:b/>
          <w:bCs/>
          <w:sz w:val="28"/>
          <w:szCs w:val="28"/>
        </w:rPr>
        <w:t>Điều 95. Nhiệm vụ, quyền hạn của Hội đồng quản lý bảo hiểm xã hội</w:t>
      </w:r>
      <w:bookmarkEnd w:id="12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Thông qua chiến lược phát triển ngành bảo hiểm xã hội, kế hoạch dài hạn, 05 năm, hằng năm về thực hiện các chế độ bảo hiểm xã hội, bảo hiểm y tế, bảo hiểm thất nghiệp, đề án bảo toàn và tăng trưởng các quỹ bảo hiểm xã hội, bảo hiểm y tế,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Giám sát, kiểm tra việc thực hiện của cơ quan bảo hiểm xã hội về chiến lược, kế hoạch, đề án sau khi được phê duyệt.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Kiến nghị với cơ quan nhà nước có thẩm quyền xây dựng, sửa đổi, bổ sung chính sách, pháp luật về bảo hiểm xã hội, bảo hiểm y tế, bảo hiểm thất nghiệp, chiến lược phát triển bảo hiểm xã hội, kiện toàn hệ thống tổ chức cơ quan bảo hiểm xã hội, cơ chế quản lý và sử dụng quỹ bảo hiểm xã hội, bảo hiểm y tế, bảo hiểm thất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Quyết định và chịu trách nhiệm trước Chính phủ về các hình thức đầu tư và cơ cấu đầu tư của các quỹ bảo hiểm xã hội, bảo hiểm y tế, bảo hiểm thất nghiệp trên cơ sở đề nghị của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Thông qua các báo cáo hằng năm về việc thực hiện các chế độ bảo hiểm xã hội, bảo hiểm y tế, bảo hiểm thất nghiệp, tình hình quản lý và sử dụng các quỹ bảo hiểm xã hội, bảo hiểm y tế, bảo hiểm thất nghiệp trước khi Bảo hiểm xã hội Việt Nam trình cơ quan có thẩm quyền.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Thông qua dự toán hằng năm về thu, chi các quỹ bảo hiểm xã hội, bảo hiểm y tế, bảo hiểm thất nghiệp; mức chi phí quản lý bảo hiểm xã hội, bảo hiểm y tế, bảo hiểm thất nghiệp trước khi Bảo hiểm xã hội Việt Nam trình cơ quan có thẩm quyền.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6. Hằng năm, báo cáo Thủ tướng Chính phủ về tình hình thực hiện các nhiệm vụ, quyền hạn theo quy định và kết quả hoạt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Thực hiện nhiệm vụ, quyền hạn khác do Thủ tướng Chính phủ giao.</w:t>
      </w:r>
    </w:p>
    <w:p w:rsidR="00DC5113" w:rsidRPr="00183D36" w:rsidRDefault="00DC5113" w:rsidP="00EA3B82">
      <w:pPr>
        <w:spacing w:after="0"/>
        <w:jc w:val="center"/>
        <w:rPr>
          <w:rFonts w:ascii="Times New Roman" w:hAnsi="Times New Roman" w:cs="Times New Roman"/>
          <w:sz w:val="28"/>
          <w:szCs w:val="28"/>
        </w:rPr>
      </w:pPr>
      <w:bookmarkStart w:id="125" w:name="chuong_7"/>
      <w:r w:rsidRPr="00183D36">
        <w:rPr>
          <w:rFonts w:ascii="Times New Roman" w:hAnsi="Times New Roman" w:cs="Times New Roman"/>
          <w:b/>
          <w:bCs/>
          <w:sz w:val="28"/>
          <w:szCs w:val="28"/>
        </w:rPr>
        <w:t>Chương VII</w:t>
      </w:r>
      <w:bookmarkEnd w:id="125"/>
    </w:p>
    <w:p w:rsidR="00DC5113" w:rsidRPr="00183D36" w:rsidRDefault="00DC5113" w:rsidP="00EA3B82">
      <w:pPr>
        <w:spacing w:after="0"/>
        <w:jc w:val="center"/>
        <w:rPr>
          <w:rFonts w:ascii="Times New Roman" w:hAnsi="Times New Roman" w:cs="Times New Roman"/>
          <w:sz w:val="28"/>
          <w:szCs w:val="28"/>
        </w:rPr>
      </w:pPr>
      <w:bookmarkStart w:id="126" w:name="chuong_7_name"/>
      <w:r w:rsidRPr="00183D36">
        <w:rPr>
          <w:rFonts w:ascii="Times New Roman" w:hAnsi="Times New Roman" w:cs="Times New Roman"/>
          <w:b/>
          <w:bCs/>
          <w:sz w:val="28"/>
          <w:szCs w:val="28"/>
        </w:rPr>
        <w:t>TRÌNH TỰ, THỦ TỤC THỰC HIỆN BẢO HIỂM XÃ HỘI</w:t>
      </w:r>
      <w:bookmarkEnd w:id="126"/>
    </w:p>
    <w:p w:rsidR="00DC5113" w:rsidRPr="00183D36" w:rsidRDefault="00DC5113" w:rsidP="00FE4560">
      <w:pPr>
        <w:spacing w:after="0"/>
        <w:rPr>
          <w:rFonts w:ascii="Times New Roman" w:hAnsi="Times New Roman" w:cs="Times New Roman"/>
          <w:sz w:val="28"/>
          <w:szCs w:val="28"/>
        </w:rPr>
      </w:pPr>
      <w:bookmarkStart w:id="127" w:name="muc_1_2"/>
      <w:r w:rsidRPr="00183D36">
        <w:rPr>
          <w:rFonts w:ascii="Times New Roman" w:hAnsi="Times New Roman" w:cs="Times New Roman"/>
          <w:b/>
          <w:bCs/>
          <w:sz w:val="28"/>
          <w:szCs w:val="28"/>
        </w:rPr>
        <w:t>Mục 1. TRÌNH TỰ, THỦ TỤC THAM GIA BẢO HIỂM XÃ HỘI</w:t>
      </w:r>
      <w:bookmarkEnd w:id="127"/>
    </w:p>
    <w:p w:rsidR="00DC5113" w:rsidRPr="00183D36" w:rsidRDefault="00DC5113" w:rsidP="00FE4560">
      <w:pPr>
        <w:spacing w:after="0"/>
        <w:rPr>
          <w:rFonts w:ascii="Times New Roman" w:hAnsi="Times New Roman" w:cs="Times New Roman"/>
          <w:sz w:val="28"/>
          <w:szCs w:val="28"/>
        </w:rPr>
      </w:pPr>
      <w:bookmarkStart w:id="128" w:name="dieu_96"/>
      <w:r w:rsidRPr="00183D36">
        <w:rPr>
          <w:rFonts w:ascii="Times New Roman" w:hAnsi="Times New Roman" w:cs="Times New Roman"/>
          <w:b/>
          <w:bCs/>
          <w:sz w:val="28"/>
          <w:szCs w:val="28"/>
        </w:rPr>
        <w:t>Điều 96. Sổ bảo hiểm xã hội</w:t>
      </w:r>
      <w:bookmarkEnd w:id="12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Sổ bảo hiểm xã hội được cấp cho từng người lao động để theo dõi việc đóng, hưởng các chế độ bảo hiểm xã hội là cơ sở để giải quyết các chế độ bảo hiểm xã hội theo quy định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Đến năm 2020, sổ bảo hiểm xã hội sẽ được thay thế bằng thẻ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Chính phủ quy định trình tự, thủ tục tham gia và giải quyết các chế độ bảo hiểm xã hội bằng phương thức giao dịch điện tử.</w:t>
      </w:r>
    </w:p>
    <w:p w:rsidR="00DC5113" w:rsidRPr="00183D36" w:rsidRDefault="00DC5113" w:rsidP="00FE4560">
      <w:pPr>
        <w:spacing w:after="0"/>
        <w:rPr>
          <w:rFonts w:ascii="Times New Roman" w:hAnsi="Times New Roman" w:cs="Times New Roman"/>
          <w:sz w:val="28"/>
          <w:szCs w:val="28"/>
        </w:rPr>
      </w:pPr>
      <w:bookmarkStart w:id="129" w:name="dieu_97"/>
      <w:r w:rsidRPr="00183D36">
        <w:rPr>
          <w:rFonts w:ascii="Times New Roman" w:hAnsi="Times New Roman" w:cs="Times New Roman"/>
          <w:b/>
          <w:bCs/>
          <w:sz w:val="28"/>
          <w:szCs w:val="28"/>
        </w:rPr>
        <w:t>Điều 97. Hồ sơ đăng ký tham gia và cấp sổ bảo hiểm xã hội</w:t>
      </w:r>
      <w:bookmarkEnd w:id="12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Hồ sơ đăng ký tham gia bảo hiểm xã hội lần đầu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Tờ khai tham gia bảo hiểm xã hội của người sử dụng lao động kèm theo danh sách người lao động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Tờ khai tham gia bảo hiểm xã hội của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Hồ sơ cấp lại sổ bảo hiểm xã hội trong trường hợp hỏng hoặc mất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Đơn đề nghị cấp lại sổ bảo hiểm xã hội của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Sổ bảo hiểm xã hội trong trường hợp bị hỏng.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Chính phủ quy định thủ tục, hồ sơ tham gia, cấp sổ bảo hiểm xã hội đối với đối tượng quy định tại điểm e khoản 1 Điều 2 của Luật này.</w:t>
      </w:r>
    </w:p>
    <w:p w:rsidR="00DC5113" w:rsidRPr="00183D36" w:rsidRDefault="00DC5113" w:rsidP="00FE4560">
      <w:pPr>
        <w:spacing w:after="0"/>
        <w:rPr>
          <w:rFonts w:ascii="Times New Roman" w:hAnsi="Times New Roman" w:cs="Times New Roman"/>
          <w:sz w:val="28"/>
          <w:szCs w:val="28"/>
        </w:rPr>
      </w:pPr>
      <w:bookmarkStart w:id="130" w:name="dieu_98"/>
      <w:r w:rsidRPr="00183D36">
        <w:rPr>
          <w:rFonts w:ascii="Times New Roman" w:hAnsi="Times New Roman" w:cs="Times New Roman"/>
          <w:b/>
          <w:bCs/>
          <w:sz w:val="28"/>
          <w:szCs w:val="28"/>
        </w:rPr>
        <w:t>Điều 98. Điều chỉnh thông tin tham gia bảo hiểm xã hội</w:t>
      </w:r>
      <w:bookmarkEnd w:id="13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sử dụng lao động phải thông báo bằng văn bản với cơ quan bảo hiểm xã hội khi có thay đổi thông tin tham gia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Hồ sơ điều chỉnh thông tin cá nhân của người lao động tham gia bảo hiểm xã hội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Tờ khai điều chỉnh thông tin cá nhân;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Bản sao giấy tờ của cơ quan nhà nước có thẩm quyền liên quan đến việc điều chỉnh thông tin cá nhân theo quy định của pháp luật.</w:t>
      </w:r>
    </w:p>
    <w:p w:rsidR="00DC5113" w:rsidRPr="00183D36" w:rsidRDefault="00DC5113" w:rsidP="00FE4560">
      <w:pPr>
        <w:spacing w:after="0"/>
        <w:rPr>
          <w:rFonts w:ascii="Times New Roman" w:hAnsi="Times New Roman" w:cs="Times New Roman"/>
          <w:sz w:val="28"/>
          <w:szCs w:val="28"/>
        </w:rPr>
      </w:pPr>
      <w:bookmarkStart w:id="131" w:name="dieu_99"/>
      <w:r w:rsidRPr="00183D36">
        <w:rPr>
          <w:rFonts w:ascii="Times New Roman" w:hAnsi="Times New Roman" w:cs="Times New Roman"/>
          <w:b/>
          <w:bCs/>
          <w:sz w:val="28"/>
          <w:szCs w:val="28"/>
        </w:rPr>
        <w:t>Điều 99. Giải quyết đăng ký tham gia và cấp sổ bảo hiểm xã hội</w:t>
      </w:r>
      <w:bookmarkEnd w:id="13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Việc giải quyết đăng ký tham gia bảo hiểm xã hội lần đầu như sau: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Trong thời hạn 30 ngày kể từ ngày giao kết hợp đồng lao động, hợp đồng làm việc hoặc tuyển dụng, người sử dụng lao động nộp hồ sơ quy định tại khoản 1 Điều 97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Người lao động tham gia bảo hiểm xã hội tự nguyện nộp hồ sơ quy định tại điểm b khoản 1 Điều 97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lao động nộp hồ sơ cấp lại sổ bảo hiểm xã hội theo quy định tại khoản 2 Điều 97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Cơ quan bảo hiểm xã hội có trách nhiệm cấp sổ bảo hiểm xã hội trong thời hạn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20 ngày kể từ ngày nhận đủ hồ sơ theo quy định đối với người tham gia bảo hiểm xã hội bắt buộc lần đầu;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07 ngày kể từ ngày nhận đủ hồ sơ theo quy định đối với người tham gia bảo hiểm xã hội tự nguyện lần đầu;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15 ngày kể từ ngày nhận đủ hồ sơ theo quy định đối với trường hợp cấp lại sổ bảo hiểm xã hội; trường hợp quá trình xác minh thời gian đóng bảo hiểm xã hội phức tạp thì không quá 45 ngày. Trường hợp không cấp thì phải trả lời bằng văn bản và nêu rõ lý do;</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10 ngày kể từ ngày nhận đủ hồ sơ theo quy định đối với trường hợp điều chỉnh thông tin tham gia bảo hiểm xã hội của người lao động thì cơ quan bảo hiểm xã hội phải cấp lại sổ bảo hiểm xã hội.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Bộ trưởng Bộ Lao động - Thương binh và Xã hội quy định chi tiết trình tự, thủ tục tham gia và giải quyết chế độ bảo hiểm xã hội cho người lao động quy định tại điểm b khoản 1 Điều 2 của Luật này.</w:t>
      </w:r>
    </w:p>
    <w:p w:rsidR="007628DE" w:rsidRPr="00183D36" w:rsidRDefault="007628DE" w:rsidP="00EA3B82">
      <w:pPr>
        <w:spacing w:after="0"/>
        <w:jc w:val="center"/>
        <w:rPr>
          <w:rFonts w:ascii="Times New Roman" w:hAnsi="Times New Roman" w:cs="Times New Roman"/>
          <w:b/>
          <w:bCs/>
          <w:sz w:val="28"/>
          <w:szCs w:val="28"/>
        </w:rPr>
      </w:pPr>
      <w:bookmarkStart w:id="132" w:name="muc_2_2"/>
    </w:p>
    <w:p w:rsidR="00DC5113" w:rsidRPr="00183D36" w:rsidRDefault="00DC5113" w:rsidP="00EA3B82">
      <w:pPr>
        <w:spacing w:after="0"/>
        <w:jc w:val="center"/>
        <w:rPr>
          <w:rFonts w:ascii="Times New Roman" w:hAnsi="Times New Roman" w:cs="Times New Roman"/>
          <w:sz w:val="28"/>
          <w:szCs w:val="28"/>
        </w:rPr>
      </w:pPr>
      <w:r w:rsidRPr="00183D36">
        <w:rPr>
          <w:rFonts w:ascii="Times New Roman" w:hAnsi="Times New Roman" w:cs="Times New Roman"/>
          <w:b/>
          <w:bCs/>
          <w:sz w:val="28"/>
          <w:szCs w:val="28"/>
        </w:rPr>
        <w:t>Mục 2. TRÌNH TỰ, THỦ TỤC GIẢI QUYẾT CHẾ ĐỘ BẢO HIỂM XÃ HỘI</w:t>
      </w:r>
      <w:bookmarkEnd w:id="132"/>
    </w:p>
    <w:p w:rsidR="00DC5113" w:rsidRPr="00183D36" w:rsidRDefault="00DC5113" w:rsidP="00FE4560">
      <w:pPr>
        <w:spacing w:after="0"/>
        <w:rPr>
          <w:rFonts w:ascii="Times New Roman" w:hAnsi="Times New Roman" w:cs="Times New Roman"/>
          <w:sz w:val="28"/>
          <w:szCs w:val="28"/>
        </w:rPr>
      </w:pPr>
      <w:bookmarkStart w:id="133" w:name="dieu_100"/>
      <w:r w:rsidRPr="00183D36">
        <w:rPr>
          <w:rFonts w:ascii="Times New Roman" w:hAnsi="Times New Roman" w:cs="Times New Roman"/>
          <w:b/>
          <w:bCs/>
          <w:sz w:val="28"/>
          <w:szCs w:val="28"/>
        </w:rPr>
        <w:t>Điều 100. Hồ sơ hưởng chế độ ốm đau</w:t>
      </w:r>
      <w:bookmarkEnd w:id="13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Bản chính hoặc bản sao giấy ra viện đối với người lao động hoặc con của người lao động điều trị nội trú. Trường hợp người lao động hoặc con của người lao động điều trị ngoại trú phải có giấy chứng nhận nghỉ việc hưởng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Trường hợp người lao động hoặc con của người lao động khám bệnh, chữa bệnh ở nước ngoài thì hồ sơ quy định tại khoản 1 Điều này được thay bằng bản dịch tiếng Việt của giấy khám bệnh, chữa bệnh do cơ sở khám bệnh, chữa bệnh ở nước ngoài cấp.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Danh sách người lao động nghỉ việc hưởng chế độ ốm đau do người sử dụng lao động lập.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Bộ trưởng Bộ Y tế quy định mẫu, trình tự, thẩm quyền cấp giấy chứng nhận nghỉ việc hưởng bảo hiểm xã hội, giấy ra viện và các mẫu giấy quy định tại các điểm c, d và đ khoản 1 Điều 101 của Luật này.</w:t>
      </w:r>
    </w:p>
    <w:p w:rsidR="00DC5113" w:rsidRPr="00183D36" w:rsidRDefault="00DC5113" w:rsidP="00FE4560">
      <w:pPr>
        <w:spacing w:after="0"/>
        <w:rPr>
          <w:rFonts w:ascii="Times New Roman" w:hAnsi="Times New Roman" w:cs="Times New Roman"/>
          <w:sz w:val="28"/>
          <w:szCs w:val="28"/>
        </w:rPr>
      </w:pPr>
      <w:bookmarkStart w:id="134" w:name="dieu_101"/>
      <w:r w:rsidRPr="00183D36">
        <w:rPr>
          <w:rFonts w:ascii="Times New Roman" w:hAnsi="Times New Roman" w:cs="Times New Roman"/>
          <w:b/>
          <w:bCs/>
          <w:sz w:val="28"/>
          <w:szCs w:val="28"/>
        </w:rPr>
        <w:t>Điều 101. Hồ sơ hưởng chế độ thai sản</w:t>
      </w:r>
      <w:bookmarkEnd w:id="13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Hồ sơ hưởng chế độ thai sản đối với lao động nữ sinh con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Bản sao giấy khai sinh hoặc bản sao giấy chứng sinh của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Bản sao giấy chứng tử của con trong trường hợp con chết, bản sao giấy chứng tử của mẹ trong trường hợp sau khi sinh con mà mẹ chết;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Giấy xác nhận của cơ sở khám bệnh, chữa bệnh có thẩm quyền về tình trạng người mẹ sau khi sinh con mà không còn đủ sức khỏe để chăm sóc con;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Trích sao hồ sơ bệnh án hoặc giấy ra viện của người mẹ trong trường hợp con chết sau khi sinh mà chưa được cấp giấy chứng sinh;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Giấy xác nhận của cơ sở khám bệnh, chữa bệnh có thẩm quyền về việc lao động nữ phải nghỉ việc để dưỡng thai đối với trường hợp quy định tại khoản 3 Điều 31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Trường hợp lao động nữ đi khám thai, sẩy thai, nạo, hút thai, thai chết lưu hoặc phá thai bệnh lý, người lao động thực hiện biện pháp tránh thai theo quy định tại khoản 1 Điều 37 của Luật này phải có giấy chứng nhận nghỉ việc hưởng bảo hiểm xã hội đối với trường hợp điều trị ngoại trú, bản chính hoặc bản sao giấy ra viện đối với trường hợp điều trị nội trú.</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Trường hợp người lao động nhận nuôi con nuôi dưới 06 tháng tuổi phải có giấy chứng nhận nuôi con nuôi.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Trường hợp lao động nam nghỉ việc khi vợ sinh con phải có bản sao giấy chứng sinh hoặc bản sao giấy khai sinh của con và giấy xác nhận của cơ sở y tế đối với trường hợp sinh con phải phẫu thuật, sinh con dưới 32 tuần tuổi.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Danh sách người lao động nghỉ việc hưởng chế độ thai sản do người sử dụng lao động lập.</w:t>
      </w:r>
    </w:p>
    <w:p w:rsidR="00DC5113" w:rsidRPr="00183D36" w:rsidRDefault="00DC5113" w:rsidP="00FE4560">
      <w:pPr>
        <w:spacing w:after="0"/>
        <w:rPr>
          <w:rFonts w:ascii="Times New Roman" w:hAnsi="Times New Roman" w:cs="Times New Roman"/>
          <w:color w:val="FF0000"/>
          <w:sz w:val="28"/>
          <w:szCs w:val="28"/>
        </w:rPr>
      </w:pPr>
      <w:bookmarkStart w:id="135" w:name="dieu_102"/>
      <w:r w:rsidRPr="00183D36">
        <w:rPr>
          <w:rFonts w:ascii="Times New Roman" w:hAnsi="Times New Roman" w:cs="Times New Roman"/>
          <w:b/>
          <w:bCs/>
          <w:color w:val="FF0000"/>
          <w:sz w:val="28"/>
          <w:szCs w:val="28"/>
        </w:rPr>
        <w:t>Điều 102. Giải quyết hưởng chế độ ốm đau, thai sản</w:t>
      </w:r>
      <w:bookmarkEnd w:id="135"/>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1. Trong thời hạn 45 ngày kể từ ngày trở lại làm việc, người lao động có trách nhiệm nộp hồ sơ quy định tại khoản 1 và khoản 2 Điều 100, các khoản 1, 2, 3 và 4 Điều 101 của Luật này cho người sử dụng lao động.</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Trường hợp người lao động thôi việc trước thời điểm sinh con, nhận nuôi con nuôi thì nộp hồ sơ quy định tại khoản 1 và khoản 3 Điều 101 của Luật này và xuất trình sổ bảo hiểm xã hội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Trong thời hạn 10 ngày kể từ ngày nhận đủ hồ sơ từ người lao động, người sử dụng lao động có trách nhiệm lập hồ sơ quy định tại Điều 100 và Điều 101 của Luật này nộp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Trách nhiệm giải quyết của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Trong thời hạn 10 ngày kể từ ngày nhận đủ hồ sơ theo quy định từ người sử dụng lao động, cơ quan bảo hiểm xã hội phải giải quyết và tổ chức chi trả cho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Trong thời hạn 05 ngày làm việc kể từ ngày nhận đủ hồ sơ theo quy định từ người lao động thôi việc trước thời điểm sinh con, nhận nuôi con nuôi, cơ quan bảo hiểm xã hội phải giải quyết và tổ chức chi trả cho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Trường hợp cơ quan bảo hiểm xã hội không giải quyết thì phải trả lời bằng văn bản và nêu rõ lý do.</w:t>
      </w:r>
    </w:p>
    <w:p w:rsidR="00DC5113" w:rsidRPr="00183D36" w:rsidRDefault="00DC5113" w:rsidP="00D079D8">
      <w:pPr>
        <w:spacing w:after="0"/>
        <w:jc w:val="both"/>
        <w:rPr>
          <w:rFonts w:ascii="Times New Roman" w:hAnsi="Times New Roman" w:cs="Times New Roman"/>
          <w:color w:val="FF0000"/>
          <w:sz w:val="28"/>
          <w:szCs w:val="28"/>
        </w:rPr>
      </w:pPr>
      <w:bookmarkStart w:id="136" w:name="dieu_103"/>
      <w:r w:rsidRPr="00183D36">
        <w:rPr>
          <w:rFonts w:ascii="Times New Roman" w:hAnsi="Times New Roman" w:cs="Times New Roman"/>
          <w:b/>
          <w:bCs/>
          <w:color w:val="FF0000"/>
          <w:sz w:val="28"/>
          <w:szCs w:val="28"/>
        </w:rPr>
        <w:t>Điều 103. Giải quyết hưởng trợ cấp dưỡng sức, phục hồi sức khỏe sau ốm đau, thai sản</w:t>
      </w:r>
      <w:bookmarkEnd w:id="136"/>
    </w:p>
    <w:p w:rsidR="00DC5113" w:rsidRPr="00183D36" w:rsidRDefault="00DC5113" w:rsidP="00D079D8">
      <w:pPr>
        <w:spacing w:after="0"/>
        <w:jc w:val="both"/>
        <w:rPr>
          <w:rFonts w:ascii="Times New Roman" w:hAnsi="Times New Roman" w:cs="Times New Roman"/>
          <w:color w:val="FF0000"/>
          <w:sz w:val="28"/>
          <w:szCs w:val="28"/>
        </w:rPr>
      </w:pPr>
      <w:r w:rsidRPr="00183D36">
        <w:rPr>
          <w:rFonts w:ascii="Times New Roman" w:hAnsi="Times New Roman" w:cs="Times New Roman"/>
          <w:color w:val="FF0000"/>
          <w:sz w:val="28"/>
          <w:szCs w:val="28"/>
        </w:rPr>
        <w:t>1. Trong thời hạn 10 ngày kể từ ngày người lao động đủ điều kiện hưởng trợ cấp dưỡng sức, phục hồi sức khỏe sau ốm đau, thai sản, người sử dụng lao động lập danh sách và nộp cho cơ quan bảo hiểm xã hội.</w:t>
      </w:r>
    </w:p>
    <w:p w:rsidR="00DC5113" w:rsidRPr="00183D36" w:rsidRDefault="00DC5113" w:rsidP="00D079D8">
      <w:pPr>
        <w:spacing w:after="0"/>
        <w:jc w:val="both"/>
        <w:rPr>
          <w:rFonts w:ascii="Times New Roman" w:hAnsi="Times New Roman" w:cs="Times New Roman"/>
          <w:color w:val="FF0000"/>
          <w:sz w:val="28"/>
          <w:szCs w:val="28"/>
        </w:rPr>
      </w:pPr>
      <w:r w:rsidRPr="00183D36">
        <w:rPr>
          <w:rFonts w:ascii="Times New Roman" w:hAnsi="Times New Roman" w:cs="Times New Roman"/>
          <w:color w:val="FF0000"/>
          <w:sz w:val="28"/>
          <w:szCs w:val="28"/>
        </w:rPr>
        <w:t>2. Trong thời hạn 10 ngày kể từ ngày nhận đủ hồ sơ theo quy định, cơ quan bảo hiểm xã hội có trách nhiệm giải quyết và tổ chức chi trả cho người lao động;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bookmarkStart w:id="137" w:name="dieu_104"/>
      <w:r w:rsidRPr="00183D36">
        <w:rPr>
          <w:rFonts w:ascii="Times New Roman" w:hAnsi="Times New Roman" w:cs="Times New Roman"/>
          <w:b/>
          <w:bCs/>
          <w:sz w:val="28"/>
          <w:szCs w:val="28"/>
        </w:rPr>
        <w:t>Điều 104. Hồ sơ hưởng chế độ tai nạn lao động</w:t>
      </w:r>
      <w:bookmarkEnd w:id="13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Giấy ra viện sau khi đã điều trị tai nạn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Biên bản giám định mức suy giảm khả năng lao động của Hội đồng giám định y khoa.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Văn bản đề nghị giải quyết chế độ tai nạn lao động.</w:t>
      </w:r>
    </w:p>
    <w:p w:rsidR="00DC5113" w:rsidRPr="00183D36" w:rsidRDefault="00DC5113" w:rsidP="00FE4560">
      <w:pPr>
        <w:spacing w:after="0"/>
        <w:rPr>
          <w:rFonts w:ascii="Times New Roman" w:hAnsi="Times New Roman" w:cs="Times New Roman"/>
          <w:sz w:val="28"/>
          <w:szCs w:val="28"/>
        </w:rPr>
      </w:pPr>
      <w:bookmarkStart w:id="138" w:name="dieu_105"/>
      <w:r w:rsidRPr="00183D36">
        <w:rPr>
          <w:rFonts w:ascii="Times New Roman" w:hAnsi="Times New Roman" w:cs="Times New Roman"/>
          <w:b/>
          <w:bCs/>
          <w:sz w:val="28"/>
          <w:szCs w:val="28"/>
        </w:rPr>
        <w:t>Điều 105. Hồ sơ hưởng chế độ bệnh nghề nghiệp</w:t>
      </w:r>
      <w:bookmarkEnd w:id="138"/>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Biên bản đo đạc môi trường có yếu tố độc hại, trường hợp biên bản xác định cho nhiều người thì hồ sơ của mỗi người lao động có bản trích sao.</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Giấy ra viện sau khi điều trị bệnh nghề nghiệp, trường hợp không điều trị tại bệnh viện thì phải có giấy khám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Biên bản giám định mức suy giảm khả năng lao động của Hội đồng giám định y khoa.</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Văn bản đề nghị giải quyết chế độ bệnh nghề nghiệp.</w:t>
      </w:r>
    </w:p>
    <w:p w:rsidR="00DC5113" w:rsidRPr="00183D36" w:rsidRDefault="00DC5113" w:rsidP="00FE4560">
      <w:pPr>
        <w:spacing w:after="0"/>
        <w:rPr>
          <w:rFonts w:ascii="Times New Roman" w:hAnsi="Times New Roman" w:cs="Times New Roman"/>
          <w:sz w:val="28"/>
          <w:szCs w:val="28"/>
        </w:rPr>
      </w:pPr>
      <w:bookmarkStart w:id="139" w:name="dieu_106"/>
      <w:r w:rsidRPr="00183D36">
        <w:rPr>
          <w:rFonts w:ascii="Times New Roman" w:hAnsi="Times New Roman" w:cs="Times New Roman"/>
          <w:b/>
          <w:bCs/>
          <w:sz w:val="28"/>
          <w:szCs w:val="28"/>
        </w:rPr>
        <w:t>Điều 106. Giải quyết hưởng chế độ tai nạn lao động, bệnh nghề nghiệp</w:t>
      </w:r>
      <w:bookmarkEnd w:id="13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sử dụng lao động nộp hồ sơ cho cơ quan bảo hiểm xã hội theo quy định tại Điều 104 và Điều 105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Trong thời hạn 15 ngày kể từ ngày nhận đủ hồ sơ, cơ quan bảo hiểm xã hội có trách nhiệm giải quyết hưởng chế độ tai nạn lao động, bệnh nghề nghiệp;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bookmarkStart w:id="140" w:name="dieu_107"/>
      <w:r w:rsidRPr="00183D36">
        <w:rPr>
          <w:rFonts w:ascii="Times New Roman" w:hAnsi="Times New Roman" w:cs="Times New Roman"/>
          <w:b/>
          <w:bCs/>
          <w:sz w:val="28"/>
          <w:szCs w:val="28"/>
        </w:rPr>
        <w:t>Điều 107. Giải quyết hưởng trợ cấp dưỡng sức, phục hồi sức khỏe sau tai nạn lao động, bệnh nghề nghiệp</w:t>
      </w:r>
      <w:bookmarkEnd w:id="14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sử dụng lao động lập danh sách người đã hưởng chế độ tai nạn lao động, bệnh nghề nghiệp mà sức khỏe chưa phục hồi và nộp cho cơ quan bảo hiểm xã hội.</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2. Trong thời hạn 15 ngày kể từ khi nhận đủ hồ sơ theo quy định,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Trong thời hạn 10 ngày kể từ ngày nhận được tiền do cơ quan bảo hiểm xã hội chuyển đến, người sử dụng lao động có trách nhiệm chi trả tiền trợ cấp cho người lao động.</w:t>
      </w:r>
    </w:p>
    <w:p w:rsidR="00DC5113" w:rsidRPr="00183D36" w:rsidRDefault="00DC5113" w:rsidP="00FE4560">
      <w:pPr>
        <w:spacing w:after="0"/>
        <w:rPr>
          <w:rFonts w:ascii="Times New Roman" w:hAnsi="Times New Roman" w:cs="Times New Roman"/>
          <w:sz w:val="28"/>
          <w:szCs w:val="28"/>
        </w:rPr>
      </w:pPr>
      <w:bookmarkStart w:id="141" w:name="dieu_108"/>
      <w:r w:rsidRPr="00183D36">
        <w:rPr>
          <w:rFonts w:ascii="Times New Roman" w:hAnsi="Times New Roman" w:cs="Times New Roman"/>
          <w:b/>
          <w:bCs/>
          <w:sz w:val="28"/>
          <w:szCs w:val="28"/>
        </w:rPr>
        <w:t>Điều 108. Hồ sơ hưởng lương hưu</w:t>
      </w:r>
      <w:bookmarkEnd w:id="14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Hồ sơ hưởng lương hưu đối với người lao động đang tham gia bảo hiểm xã hội bắt buộc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Quyết định nghỉ việc hưởng chế độ hưu trí hoặc văn bản chấm dứt hợp đồng lao động hưởng chế độ hưu trí;</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Biên bản giám định mức suy giảm khả năng lao động của Hội đồng giám định y khoa đối với người nghỉ hưu theo quy định tại Điều 55 của Luật này hoặc giấy chứng nhận bị nhiễm HIV/AIDS do tai nạn rủi ro nghề nghiệp đối với trường hợp người lao động quy định tại Điều 54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Hồ sơ hưởng lương hưu đối với người lao động đang tham gia bảo hiểm xã hội tự nguyện, người bảo lưu thời gian tham gia bảo hiểm xã hội gồm cả người đang chấp hành hình phạt tù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Đơn đề nghị hưởng lương hưu;</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Giấy ủy quyền làm thủ tục giải quyết chế độ hưu trí và nhận lương hưu đối với người đang chấp hành hình phạt tù;</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Văn bản của cơ quan nhà nước có thẩm quyền về việc trở về nước định cư hợp pháp đối với trường hợp xuất cảnh trái phép;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Quyết định có hiệu lực pháp luật của Tòa án hủy bỏ quyết định tuyên bố mất tích đối với trường hợp người mất tích trở về.</w:t>
      </w:r>
    </w:p>
    <w:p w:rsidR="00DC5113" w:rsidRPr="00183D36" w:rsidRDefault="00DC5113" w:rsidP="00FE4560">
      <w:pPr>
        <w:spacing w:after="0"/>
        <w:rPr>
          <w:rFonts w:ascii="Times New Roman" w:hAnsi="Times New Roman" w:cs="Times New Roman"/>
          <w:sz w:val="28"/>
          <w:szCs w:val="28"/>
        </w:rPr>
      </w:pPr>
      <w:bookmarkStart w:id="142" w:name="dieu_109"/>
      <w:r w:rsidRPr="00183D36">
        <w:rPr>
          <w:rFonts w:ascii="Times New Roman" w:hAnsi="Times New Roman" w:cs="Times New Roman"/>
          <w:b/>
          <w:bCs/>
          <w:sz w:val="28"/>
          <w:szCs w:val="28"/>
        </w:rPr>
        <w:t>Điều 109. Hồ sơ hưởng bảo hiểm xã hội một lần</w:t>
      </w:r>
      <w:bookmarkEnd w:id="14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Đơn đề nghị hưởng bảo hiểm xã hội một lần của người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Đối với người ra nước ngoài để định cư phải nộp thêm bản sao giấy xác nhận của cơ quan có thẩm quyền về việc thôi quốc tịch Việt Nam hoặc bản dịch tiếng Việt được chứng thực hoặc công chứng một trong các giấy tờ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Hộ chiếu do nước ngoài cấp;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Thị thực của cơ quan nước ngoài có thẩm quyền cấp có xác nhận việc cho phép nhập cảnh với lý do định cư ở nước ngoài;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Giấy tờ xác nhận về việc đang làm thủ tục nhập quốc tịch nước ngoài; giấy tờ xác nhận hoặc thẻ thường trú, cư trú có thời hạn từ 05 năm trở lên của cơ quan nước ngoài có thẩm quyền cấp.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Trích sao hồ sơ bệnh án trong trường hợp quy định tại điểm c khoản 1 Điều 60 và điểm c khoản 1 Điều 77 của Luật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Đối với người lao động quy định tại Điều 65 và khoản 5 Điều 77 của Luật này thì hồ sơ hưởng trợ cấp một lần được thực hiện theo quy định tại khoản 2 và khoản 3 Điều này.</w:t>
      </w:r>
    </w:p>
    <w:p w:rsidR="00DC5113" w:rsidRPr="00183D36" w:rsidRDefault="00DC5113" w:rsidP="00FE4560">
      <w:pPr>
        <w:spacing w:after="0"/>
        <w:rPr>
          <w:rFonts w:ascii="Times New Roman" w:hAnsi="Times New Roman" w:cs="Times New Roman"/>
          <w:sz w:val="28"/>
          <w:szCs w:val="28"/>
        </w:rPr>
      </w:pPr>
      <w:bookmarkStart w:id="143" w:name="dieu_110"/>
      <w:r w:rsidRPr="00183D36">
        <w:rPr>
          <w:rFonts w:ascii="Times New Roman" w:hAnsi="Times New Roman" w:cs="Times New Roman"/>
          <w:b/>
          <w:bCs/>
          <w:sz w:val="28"/>
          <w:szCs w:val="28"/>
        </w:rPr>
        <w:t>Điều 110. Giải quyết hưởng lương hưu, bảo hiểm xã hội một lần</w:t>
      </w:r>
      <w:bookmarkEnd w:id="14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Trong thời hạn 30 ngày tính đến thời điểm người lao động được hưởng lương hưu, người sử dụng lao động nộp hồ sơ quy định tại khoản 1 Điều 108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Trong thời hạn 30 ngày tính đến thời điểm người lao động được hưởng lương hưu, người lao động đang bảo lưu thời gian đóng bảo hiểm xã hội, người tham gia bảo hiểm xã hội tự nguyện nộp hồ sơ quy định tại khoản 2 Điều 108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Trong thời hạn 30 ngày tính đến thời điểm người lao động đủ điều kiện và có yêu cầu hưởng bảo hiểm xã hội một lần nộp hồ sơ quy định tại Điều 109 của Luật này cho cơ quan bảo hiểm xã hội.</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4. Trong thời hạn 20 ngày kể từ ngày nhận đủ hồ sơ theo quy định đối với người hưởng lương hưu hoặc trong thời hạn 10 ngày, kể từ ngày nhận đủ hồ sơ theo quy định đối với trường hợp hưởng bảo hiểm xã hội một lần, cơ quan bảo hiểm xã hội có trách nhiệm giải quyết và tổ chức chi trả cho người lao động;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bookmarkStart w:id="144" w:name="dieu_111"/>
      <w:r w:rsidRPr="00183D36">
        <w:rPr>
          <w:rFonts w:ascii="Times New Roman" w:hAnsi="Times New Roman" w:cs="Times New Roman"/>
          <w:b/>
          <w:bCs/>
          <w:sz w:val="28"/>
          <w:szCs w:val="28"/>
        </w:rPr>
        <w:t>Điều 111. Hồ sơ hưởng chế độ tử tuất</w:t>
      </w:r>
      <w:bookmarkEnd w:id="14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Hồ sơ hưởng chế độ tử tuất đối với người đang đóng bảo hiểm xã hội và người bảo lưu thời gian đóng bảo hiểm xã hội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Sổ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Bản sao giấy chứng tử hoặc giấy báo tử hoặc bản sao quyết định tuyên bố là đã chết của Tòa án đã có hiệu lực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Tờ khai của thân nhân và biên bản họp của các thân nhân đối với trường hợp đủ điều kiện hưởng hằng tháng nhưng chọn hưởng trợ cấp tuất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d)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 quy định tại khoản 2 Điều 104 của Luật này; bản sao bệnh án điều trị bệnh nghề nghiệp đối với trường hợp chết do bệnh nghề nghiệp;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đ) Biên bản giám định mức suy giảm khả năng lao động đối với thân nhân bị suy giảm khả năng lao động từ 81% trở lên.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Hồ sơ hưởng chế độ tử tuất của người đang hưởng hoặc người đang tạm dừng hưởng lương hưu, trợ cấp tai nạn lao động, bệnh nghề nghiệp hằng tháng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Bản sao giấy chứng tử hoặc giấy báo tử hoặc quyết định tuyên bố là đã chết của Tòa án đã có hiệu lực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Tờ khai của thân nhân và biên bản họp của các thân nhân đối với trường hợp đủ điều kiện hưởng hằng tháng nhưng chọn hưởng trợ cấp tuất một lần;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Biên bản giám định mức suy giảm khả năng lao động đối với thân nhân bị suy giảm khả năng lao động từ 81% trở lên.</w:t>
      </w:r>
    </w:p>
    <w:p w:rsidR="00DC5113" w:rsidRPr="00183D36" w:rsidRDefault="00DC5113" w:rsidP="00FE4560">
      <w:pPr>
        <w:spacing w:after="0"/>
        <w:rPr>
          <w:rFonts w:ascii="Times New Roman" w:hAnsi="Times New Roman" w:cs="Times New Roman"/>
          <w:sz w:val="28"/>
          <w:szCs w:val="28"/>
        </w:rPr>
      </w:pPr>
      <w:bookmarkStart w:id="145" w:name="dieu_112"/>
      <w:r w:rsidRPr="00183D36">
        <w:rPr>
          <w:rFonts w:ascii="Times New Roman" w:hAnsi="Times New Roman" w:cs="Times New Roman"/>
          <w:b/>
          <w:bCs/>
          <w:sz w:val="28"/>
          <w:szCs w:val="28"/>
        </w:rPr>
        <w:t>Điều 112. Giải quyết hưởng chế độ tử tuất</w:t>
      </w:r>
      <w:bookmarkEnd w:id="14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Trong thời hạn 90 ngày kể từ ngày người bảo lưu thời gian đóng bảo hiểm xã hội, người tham gia bảo hiểm xã hội tự nguyện, người đang hưởng lương hưu, trợ cấp tai nạn lao động, bệnh nghề nghiệp hằng tháng chết thì thân nhân của họ nộp hồ sơ quy định tại Điều 111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Trong thời hạn 90 ngày kể từ ngày người lao động đang đóng bảo hiểm xã hội bắt buộc bị chết thì thân nhân nộp hồ sơ quy định tại khoản 1 Điều 111 của Luật này cho người sử dụng lao động.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Trong thời hạn 30 ngày kể từ ngày nhận đủ hồ sơ từ thân nhân của người lao động, người sử dụng lao động nộp hồ sơ quy định tại khoản 1 Điều 111 của Luật này cho cơ quan bảo hiểm xã hội.</w:t>
      </w:r>
    </w:p>
    <w:p w:rsidR="00DC5113" w:rsidRPr="00183D36" w:rsidRDefault="00DC5113" w:rsidP="00FE4560">
      <w:pPr>
        <w:spacing w:after="0"/>
        <w:rPr>
          <w:rFonts w:ascii="Times New Roman" w:hAnsi="Times New Roman" w:cs="Times New Roman"/>
          <w:color w:val="FF0000"/>
          <w:sz w:val="28"/>
          <w:szCs w:val="28"/>
        </w:rPr>
      </w:pPr>
      <w:r w:rsidRPr="00183D36">
        <w:rPr>
          <w:rFonts w:ascii="Times New Roman" w:hAnsi="Times New Roman" w:cs="Times New Roman"/>
          <w:color w:val="FF0000"/>
          <w:sz w:val="28"/>
          <w:szCs w:val="28"/>
        </w:rPr>
        <w:t>3. Trong thời hạn 15 ngày kể từ ngày nhận đủ hồ sơ, cơ quan bảo hiểm xã hội có trách nhiệm giải quyết và tổ chức chi trả cho thân nhân của người lao động.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bookmarkStart w:id="146" w:name="dieu_113"/>
      <w:r w:rsidRPr="00183D36">
        <w:rPr>
          <w:rFonts w:ascii="Times New Roman" w:hAnsi="Times New Roman" w:cs="Times New Roman"/>
          <w:b/>
          <w:bCs/>
          <w:sz w:val="28"/>
          <w:szCs w:val="28"/>
        </w:rPr>
        <w:t>Điều 113. Hồ sơ hưởng tiếp lương hưu, trợ cấp bảo hiểm xã hội hằng tháng đối với người xuất cảnh trái phép trở về nước định cư hợp pháp và người bị Tòa án tuyên bố mất tích trở về</w:t>
      </w:r>
      <w:bookmarkEnd w:id="14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Đơn đề nghị hưởng tiếp lương hưu, trợ cấp bảo hiểm xã hội hằng tháng.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Văn bản của cơ quan nhà nước có thẩm quyền về việc trở về nước định cư hợp pháp đối với người xuất cảnh trái phép trở về nước định cư hợp pháp.</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Quyết định có hiệu lực pháp luật của Tòa án hủy bỏ quyết định tuyên bố mất tích đối với trường hợp Tòa án tuyên bố mất tích trở về đã có hiệu lực pháp luật.</w:t>
      </w:r>
    </w:p>
    <w:p w:rsidR="00DC5113" w:rsidRPr="00183D36" w:rsidRDefault="00DC5113" w:rsidP="00FE4560">
      <w:pPr>
        <w:spacing w:after="0"/>
        <w:rPr>
          <w:rFonts w:ascii="Times New Roman" w:hAnsi="Times New Roman" w:cs="Times New Roman"/>
          <w:sz w:val="28"/>
          <w:szCs w:val="28"/>
        </w:rPr>
      </w:pPr>
      <w:bookmarkStart w:id="147" w:name="dieu_114"/>
      <w:r w:rsidRPr="00183D36">
        <w:rPr>
          <w:rFonts w:ascii="Times New Roman" w:hAnsi="Times New Roman" w:cs="Times New Roman"/>
          <w:b/>
          <w:bCs/>
          <w:sz w:val="28"/>
          <w:szCs w:val="28"/>
        </w:rPr>
        <w:t>Điều 114. Giải quyết hưởng tiếp lương hưu, trợ cấp bảo hiểm xã hội hằng tháng đối với người xuất cảnh trái phép trở về nước định cư hợp pháp, người bị Tòa án tuyên bố mất tích trở về</w:t>
      </w:r>
      <w:bookmarkEnd w:id="14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nộp hồ sơ quy định tại Điều 113 của Luật này cho cơ quan bảo hiểm xã hội.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Trong thời hạn 15 ngày kể từ ngày nhận đủ hồ sơ theo quy định, cơ quan bảo hiểm xã hội có trách nhiệm giải quyết; trường hợp không giải quyết thì phải trả lời bằng văn bản và nêu rõ lý do.</w:t>
      </w:r>
    </w:p>
    <w:p w:rsidR="00DC5113" w:rsidRPr="00183D36" w:rsidRDefault="00DC5113" w:rsidP="00DE6179">
      <w:pPr>
        <w:spacing w:after="0"/>
        <w:jc w:val="both"/>
        <w:rPr>
          <w:rFonts w:ascii="Times New Roman" w:hAnsi="Times New Roman" w:cs="Times New Roman"/>
          <w:color w:val="FF0000"/>
          <w:sz w:val="28"/>
          <w:szCs w:val="28"/>
        </w:rPr>
      </w:pPr>
      <w:bookmarkStart w:id="148" w:name="dieu_115"/>
      <w:r w:rsidRPr="00183D36">
        <w:rPr>
          <w:rFonts w:ascii="Times New Roman" w:hAnsi="Times New Roman" w:cs="Times New Roman"/>
          <w:b/>
          <w:bCs/>
          <w:color w:val="FF0000"/>
          <w:sz w:val="28"/>
          <w:szCs w:val="28"/>
        </w:rPr>
        <w:t>Điều 115. Chuyển nơi hưởng lương hưu, trợ cấp bảo hiểm xã hội</w:t>
      </w:r>
      <w:bookmarkEnd w:id="148"/>
    </w:p>
    <w:p w:rsidR="00DC5113" w:rsidRPr="00183D36" w:rsidRDefault="00DC5113" w:rsidP="00DE6179">
      <w:pPr>
        <w:spacing w:after="0"/>
        <w:jc w:val="both"/>
        <w:rPr>
          <w:rFonts w:ascii="Times New Roman" w:hAnsi="Times New Roman" w:cs="Times New Roman"/>
          <w:color w:val="FF0000"/>
          <w:sz w:val="28"/>
          <w:szCs w:val="28"/>
        </w:rPr>
      </w:pPr>
      <w:r w:rsidRPr="00183D36">
        <w:rPr>
          <w:rFonts w:ascii="Times New Roman" w:hAnsi="Times New Roman" w:cs="Times New Roman"/>
          <w:color w:val="FF0000"/>
          <w:sz w:val="28"/>
          <w:szCs w:val="28"/>
        </w:rPr>
        <w:t>Người đang hưởng lương hưu, trợ cấp bảo hiểm xã hội hằng tháng chuyển đến nơi ở khác trong nước có nguyện vọng được hưởng bảo hiểm xã hội ở nơi cư trú mới thì có đơn gửi cơ quan bảo hiểm xã hội nơi đang hưởng.</w:t>
      </w:r>
    </w:p>
    <w:p w:rsidR="00DC5113" w:rsidRPr="00183D36" w:rsidRDefault="00DC5113" w:rsidP="00DE6179">
      <w:pPr>
        <w:spacing w:after="0"/>
        <w:jc w:val="both"/>
        <w:rPr>
          <w:rFonts w:ascii="Times New Roman" w:hAnsi="Times New Roman" w:cs="Times New Roman"/>
          <w:color w:val="FF0000"/>
          <w:sz w:val="28"/>
          <w:szCs w:val="28"/>
        </w:rPr>
      </w:pPr>
      <w:r w:rsidRPr="00183D36">
        <w:rPr>
          <w:rFonts w:ascii="Times New Roman" w:hAnsi="Times New Roman" w:cs="Times New Roman"/>
          <w:color w:val="FF0000"/>
          <w:sz w:val="28"/>
          <w:szCs w:val="28"/>
        </w:rPr>
        <w:t>Trong thời hạn 05 ngày làm việc kể từ ngày nhận được đơn, cơ quan bảo hiểm xã hội có trách nhiệm giải quyết; trường hợp không giải quyết thì phải trả lời bằng văn bản và nêu rõ lý do.</w:t>
      </w:r>
    </w:p>
    <w:p w:rsidR="00DC5113" w:rsidRPr="00183D36" w:rsidRDefault="00DC5113" w:rsidP="00FE4560">
      <w:pPr>
        <w:spacing w:after="0"/>
        <w:rPr>
          <w:rFonts w:ascii="Times New Roman" w:hAnsi="Times New Roman" w:cs="Times New Roman"/>
          <w:sz w:val="28"/>
          <w:szCs w:val="28"/>
        </w:rPr>
      </w:pPr>
      <w:bookmarkStart w:id="149" w:name="dieu_116"/>
      <w:r w:rsidRPr="00183D36">
        <w:rPr>
          <w:rFonts w:ascii="Times New Roman" w:hAnsi="Times New Roman" w:cs="Times New Roman"/>
          <w:b/>
          <w:bCs/>
          <w:sz w:val="28"/>
          <w:szCs w:val="28"/>
        </w:rPr>
        <w:t>Điều 116. Giải quyết hưởng chế độ bảo hiểm xã hội chậm so với thời hạn quy định</w:t>
      </w:r>
      <w:bookmarkEnd w:id="149"/>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Trường hợp vượt quá thời hạn được quy định tại khoản 1 và khoản 2 Điều 102, khoản 1 Điều 103, khoản 1 và khoản 2 Điều 110, khoản 1 và khoản 2 Điều 112 của Luật này thì phải giải trình bằng văn bản.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Trường hợp nộp hồ sơ và giải quyết hưởng chế độ bảo hiểm xã hội chậm so với thời hạn quy định, gây thiệt hại đến quyền, lợi ích hợp pháp của người hưởng thì phải bồi thường theo quy định của pháp luật, trừ trường hợp do lỗi của người lao động hoặc thân nhân của người lao động thuộc đối tượng được hưởng chế độ bảo hiểm xã hội.</w:t>
      </w:r>
    </w:p>
    <w:p w:rsidR="00DC5113" w:rsidRPr="00183D36" w:rsidRDefault="00DC5113" w:rsidP="00FE4560">
      <w:pPr>
        <w:spacing w:after="0"/>
        <w:rPr>
          <w:rFonts w:ascii="Times New Roman" w:hAnsi="Times New Roman" w:cs="Times New Roman"/>
          <w:sz w:val="28"/>
          <w:szCs w:val="28"/>
        </w:rPr>
      </w:pPr>
      <w:bookmarkStart w:id="150" w:name="dieu_117"/>
      <w:r w:rsidRPr="00183D36">
        <w:rPr>
          <w:rFonts w:ascii="Times New Roman" w:hAnsi="Times New Roman" w:cs="Times New Roman"/>
          <w:b/>
          <w:bCs/>
          <w:sz w:val="28"/>
          <w:szCs w:val="28"/>
        </w:rPr>
        <w:t>Điều 117. Hồ sơ, trình tự khám giám định mức suy giảm khả năng lao động để giải quyết chế độ bảo hiểm xã hội</w:t>
      </w:r>
      <w:bookmarkEnd w:id="15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Hồ sơ, trình tự khám giám định mức suy giảm khả năng lao động để giải quyết chế độ bảo hiểm xã hội do Bộ trưởng Bộ Y tế quy định.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rsidR="00DC5113" w:rsidRPr="00183D36" w:rsidRDefault="00DC5113" w:rsidP="00A30B53">
      <w:pPr>
        <w:spacing w:after="0"/>
        <w:jc w:val="center"/>
        <w:rPr>
          <w:rFonts w:ascii="Times New Roman" w:hAnsi="Times New Roman" w:cs="Times New Roman"/>
          <w:sz w:val="28"/>
          <w:szCs w:val="28"/>
        </w:rPr>
      </w:pPr>
      <w:bookmarkStart w:id="151" w:name="chuong_8"/>
      <w:r w:rsidRPr="00183D36">
        <w:rPr>
          <w:rFonts w:ascii="Times New Roman" w:hAnsi="Times New Roman" w:cs="Times New Roman"/>
          <w:b/>
          <w:bCs/>
          <w:sz w:val="28"/>
          <w:szCs w:val="28"/>
        </w:rPr>
        <w:t>Chương VIII</w:t>
      </w:r>
      <w:bookmarkEnd w:id="151"/>
    </w:p>
    <w:p w:rsidR="00DC5113" w:rsidRPr="00183D36" w:rsidRDefault="00DC5113" w:rsidP="00A30B53">
      <w:pPr>
        <w:spacing w:after="0"/>
        <w:jc w:val="center"/>
        <w:rPr>
          <w:rFonts w:ascii="Times New Roman" w:hAnsi="Times New Roman" w:cs="Times New Roman"/>
          <w:sz w:val="28"/>
          <w:szCs w:val="28"/>
        </w:rPr>
      </w:pPr>
      <w:bookmarkStart w:id="152" w:name="chuong_8_name"/>
      <w:r w:rsidRPr="00183D36">
        <w:rPr>
          <w:rFonts w:ascii="Times New Roman" w:hAnsi="Times New Roman" w:cs="Times New Roman"/>
          <w:b/>
          <w:bCs/>
          <w:sz w:val="28"/>
          <w:szCs w:val="28"/>
        </w:rPr>
        <w:t>KHIẾU NẠI, TỐ CÁO VÀ XỬ LÝ VI PHẠM VỀ BẢO HIỂM XÃ HỘI</w:t>
      </w:r>
      <w:bookmarkEnd w:id="152"/>
    </w:p>
    <w:p w:rsidR="00DC5113" w:rsidRPr="00183D36" w:rsidRDefault="00DC5113" w:rsidP="00FE4560">
      <w:pPr>
        <w:spacing w:after="0"/>
        <w:rPr>
          <w:rFonts w:ascii="Times New Roman" w:hAnsi="Times New Roman" w:cs="Times New Roman"/>
          <w:sz w:val="28"/>
          <w:szCs w:val="28"/>
        </w:rPr>
      </w:pPr>
      <w:bookmarkStart w:id="153" w:name="dieu_118"/>
      <w:r w:rsidRPr="00183D36">
        <w:rPr>
          <w:rFonts w:ascii="Times New Roman" w:hAnsi="Times New Roman" w:cs="Times New Roman"/>
          <w:b/>
          <w:bCs/>
          <w:sz w:val="28"/>
          <w:szCs w:val="28"/>
        </w:rPr>
        <w:t>Điều 118. Khiếu nại về bảo hiểm xã hội</w:t>
      </w:r>
      <w:bookmarkEnd w:id="15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Người lao động, người đang hưởng lương hưu, trợ cấp bảo hiểm xã hội hằng tháng, người đang bảo lưu thời gian đóng bảo hiểm xã hội và những người khác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sử dụng lao động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rsidR="00DC5113" w:rsidRPr="00183D36" w:rsidRDefault="00DC5113" w:rsidP="00FE4560">
      <w:pPr>
        <w:spacing w:after="0"/>
        <w:rPr>
          <w:rFonts w:ascii="Times New Roman" w:hAnsi="Times New Roman" w:cs="Times New Roman"/>
          <w:sz w:val="28"/>
          <w:szCs w:val="28"/>
        </w:rPr>
      </w:pPr>
      <w:bookmarkStart w:id="154" w:name="dieu_119"/>
      <w:r w:rsidRPr="00183D36">
        <w:rPr>
          <w:rFonts w:ascii="Times New Roman" w:hAnsi="Times New Roman" w:cs="Times New Roman"/>
          <w:b/>
          <w:bCs/>
          <w:sz w:val="28"/>
          <w:szCs w:val="28"/>
        </w:rPr>
        <w:t>Điều 119. Trình tự giải quyết khiếu nại về bảo hiểm xã hội</w:t>
      </w:r>
      <w:bookmarkEnd w:id="154"/>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Việc giải quyết khiếu nại đối với quyết định, hành vi hành chính về bảo hiểm xã hội được thực hiện theo quy định của pháp luật về khiếu nại.</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Việc giải quyết khiếu nại đối với quyết định, hành vi về bảo hiểm xã hội không thuộc trường hợp quy định tại khoản 1 Điều này thì người khiếu nại có quyền lựa chọn một trong hai hình thức sau đây: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Khiếu nại lần đầu đến cơ quan, người đã ra quyết định hoặc người có hành vi vi phạm. Trường hợp cơ quan, người có quyết định, hành vi về bảo hiểm xã hội bị khiếu nại không còn tồn tại thì cơ quan quản lý nhà nước về lao động cấp huyện có trách nhiệm giải quyết;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Khởi kiện tại Tòa án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Trường hợp người khiếu nại được quy định tại điểm a khoản 2 Điều này không đồng ý với quyết định giải quyết khiếu nại lần đầu hoặc quá thời hạn quy định mà khiếu nại không được giải quyết thì có quyền khởi kiện tại Tòa án hoặc khiếu nại đến cơ quan quản lý nhà nước về lao động cấp tỉnh.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Trường hợp người khiếu nại không đồng ý với quyết định giải quyết khiếu nại của cơ quan quản lý nhà nước về lao động cấp tỉnh hoặc quá thời hạn quy định mà khiếu nại không được giải quyết thì có quyền khởi kiện tại Tòa án.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4. Thời hiệu khiếu nại, thời hạn giải quyết khiếu nại được áp dụng theo quy định của pháp luật về khiếu nại.</w:t>
      </w:r>
    </w:p>
    <w:p w:rsidR="00DC5113" w:rsidRPr="00183D36" w:rsidRDefault="00DC5113" w:rsidP="00FE4560">
      <w:pPr>
        <w:spacing w:after="0"/>
        <w:rPr>
          <w:rFonts w:ascii="Times New Roman" w:hAnsi="Times New Roman" w:cs="Times New Roman"/>
          <w:sz w:val="28"/>
          <w:szCs w:val="28"/>
        </w:rPr>
      </w:pPr>
      <w:bookmarkStart w:id="155" w:name="dieu_120"/>
      <w:r w:rsidRPr="00183D36">
        <w:rPr>
          <w:rFonts w:ascii="Times New Roman" w:hAnsi="Times New Roman" w:cs="Times New Roman"/>
          <w:b/>
          <w:bCs/>
          <w:sz w:val="28"/>
          <w:szCs w:val="28"/>
        </w:rPr>
        <w:t>Điều 120. Tố cáo, giải quyết tố cáo về bảo hiểm xã hội</w:t>
      </w:r>
      <w:bookmarkEnd w:id="155"/>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Việc tố cáo và giải quyết tố cáo hành vi vi phạm pháp luật về bảo hiểm xã hội được thực hiện theo quy định của pháp luật về tố cáo.</w:t>
      </w:r>
    </w:p>
    <w:p w:rsidR="00DC5113" w:rsidRPr="00183D36" w:rsidRDefault="00DC5113" w:rsidP="00FE4560">
      <w:pPr>
        <w:spacing w:after="0"/>
        <w:rPr>
          <w:rFonts w:ascii="Times New Roman" w:hAnsi="Times New Roman" w:cs="Times New Roman"/>
          <w:sz w:val="28"/>
          <w:szCs w:val="28"/>
        </w:rPr>
      </w:pPr>
      <w:bookmarkStart w:id="156" w:name="dieu_121"/>
      <w:r w:rsidRPr="00183D36">
        <w:rPr>
          <w:rFonts w:ascii="Times New Roman" w:hAnsi="Times New Roman" w:cs="Times New Roman"/>
          <w:b/>
          <w:bCs/>
          <w:sz w:val="28"/>
          <w:szCs w:val="28"/>
        </w:rPr>
        <w:t>Điều 121. Thẩm quyền xử phạt vi phạm hành chính, mức phạt và biện pháp khắc phục hậu quả trong lĩnh vực bảo hiểm xã hội, bảo hiểm y tế, bảo hiểm thất nghiệp</w:t>
      </w:r>
      <w:bookmarkEnd w:id="156"/>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Thẩm quyền của cơ quan bảo hiểm xã hội bao gồm:</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a) Tổng Giám đốc Bảo hiểm xã hội Việt Nam có thẩm quyền theo quy định tại khoản 4 Điều 46 của Luật xử lý vi phạm hành chính;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b) Giám đốc bảo hiểm xã hội cấp tỉnh có thẩm quyền theo quy định tại khoản 2 Điều 46 của Luật xử lý vi phạm hành chính;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 Trưởng đoàn thanh tra chuyên ngành do Tổng Giám đốc Bảo hiểm xã hội Việt Nam quyết định thành lập có thẩm quyền theo quy định tại khoản 3 Điều 46 của Luật xử lý vi phạm hành chính.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có thẩm quyền xử phạt vi phạm hành chính quy định tại khoản 1 Điều này có thể giao cho cấp phó thực hiện xử lý vi phạm hành chính.</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Mức phạt tiền tối đa đối với lĩnh vực bảo hiểm xã hội, bảo hiểm y tế, bảo hiểm thất nghiệp, các hình thức xử phạt, biện pháp khắc phục hậu quả, thủ tục xử phạt vi phạm hành chính và các quy định khác có liên quan về xử phạt vi phạm hành chính thực hiện theo quy định của Luật xử lý vi phạm hành chính và quy định khác của pháp luật có liên quan.</w:t>
      </w:r>
    </w:p>
    <w:p w:rsidR="00DC5113" w:rsidRPr="00183D36" w:rsidRDefault="00DC5113" w:rsidP="00FE4560">
      <w:pPr>
        <w:spacing w:after="0"/>
        <w:rPr>
          <w:rFonts w:ascii="Times New Roman" w:hAnsi="Times New Roman" w:cs="Times New Roman"/>
          <w:sz w:val="28"/>
          <w:szCs w:val="28"/>
        </w:rPr>
      </w:pPr>
      <w:bookmarkStart w:id="157" w:name="dieu_122"/>
      <w:r w:rsidRPr="00183D36">
        <w:rPr>
          <w:rFonts w:ascii="Times New Roman" w:hAnsi="Times New Roman" w:cs="Times New Roman"/>
          <w:b/>
          <w:bCs/>
          <w:sz w:val="28"/>
          <w:szCs w:val="28"/>
        </w:rPr>
        <w:t>Điều 122. Xử lý vi phạm pháp luật về bảo hiểm xã hội</w:t>
      </w:r>
      <w:bookmarkEnd w:id="157"/>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Cơ quan, tổ chức có hành vi vi phạm quy định của Luật này, tùy theo tính chất, mức độ vi phạm mà bị xử phạt vi phạm hành chính; nếu gây thiệt hại thì phải bồi thường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Cá nhân có hành vi vi phạm quy định của Luật này, tùy theo tính chất, mức độ vi phạm mà bị xử phạt vi phạm hành chính, xử lý kỷ luật hoặc bị truy cứu trách nhiệm hình sự; nếu gây thiệt hại thì phải bồi thường theo quy định của pháp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sử dụng lao động có hành vi vi phạm quy định tại các khoản 1, 2 và 3 Điều 17 của Luật này từ 30 ngày trở lên thì ngoài việc phải đóng đủ số tiền chưa đóng, chậm đóng và bị xử lý theo quy định của pháp luật, còn phải nộp số tiền lãi bằng 02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w:t>
      </w:r>
    </w:p>
    <w:p w:rsidR="00DC5113" w:rsidRPr="00183D36" w:rsidRDefault="00DC5113" w:rsidP="00A30B53">
      <w:pPr>
        <w:spacing w:after="0"/>
        <w:jc w:val="center"/>
        <w:rPr>
          <w:rFonts w:ascii="Times New Roman" w:hAnsi="Times New Roman" w:cs="Times New Roman"/>
          <w:sz w:val="28"/>
          <w:szCs w:val="28"/>
        </w:rPr>
      </w:pPr>
      <w:bookmarkStart w:id="158" w:name="chuong_9"/>
      <w:r w:rsidRPr="00183D36">
        <w:rPr>
          <w:rFonts w:ascii="Times New Roman" w:hAnsi="Times New Roman" w:cs="Times New Roman"/>
          <w:b/>
          <w:bCs/>
          <w:sz w:val="28"/>
          <w:szCs w:val="28"/>
        </w:rPr>
        <w:t>Chương IX</w:t>
      </w:r>
      <w:bookmarkEnd w:id="158"/>
    </w:p>
    <w:p w:rsidR="00DC5113" w:rsidRPr="00183D36" w:rsidRDefault="00DC5113" w:rsidP="00A30B53">
      <w:pPr>
        <w:spacing w:after="0"/>
        <w:jc w:val="center"/>
        <w:rPr>
          <w:rFonts w:ascii="Times New Roman" w:hAnsi="Times New Roman" w:cs="Times New Roman"/>
          <w:sz w:val="28"/>
          <w:szCs w:val="28"/>
        </w:rPr>
      </w:pPr>
      <w:bookmarkStart w:id="159" w:name="chuong_9_name"/>
      <w:r w:rsidRPr="00183D36">
        <w:rPr>
          <w:rFonts w:ascii="Times New Roman" w:hAnsi="Times New Roman" w:cs="Times New Roman"/>
          <w:b/>
          <w:bCs/>
          <w:sz w:val="28"/>
          <w:szCs w:val="28"/>
        </w:rPr>
        <w:t>ĐIỀU KHOẢN THI HÀNH</w:t>
      </w:r>
      <w:bookmarkEnd w:id="159"/>
    </w:p>
    <w:p w:rsidR="00DC5113" w:rsidRPr="00183D36" w:rsidRDefault="00DC5113" w:rsidP="00FE4560">
      <w:pPr>
        <w:spacing w:after="0"/>
        <w:rPr>
          <w:rFonts w:ascii="Times New Roman" w:hAnsi="Times New Roman" w:cs="Times New Roman"/>
          <w:sz w:val="28"/>
          <w:szCs w:val="28"/>
        </w:rPr>
      </w:pPr>
      <w:bookmarkStart w:id="160" w:name="dieu_123"/>
      <w:r w:rsidRPr="00183D36">
        <w:rPr>
          <w:rFonts w:ascii="Times New Roman" w:hAnsi="Times New Roman" w:cs="Times New Roman"/>
          <w:b/>
          <w:bCs/>
          <w:sz w:val="28"/>
          <w:szCs w:val="28"/>
        </w:rPr>
        <w:t>Điều 123. Quy định chuyển tiếp</w:t>
      </w:r>
      <w:bookmarkEnd w:id="160"/>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Các quy định của Luật này được áp dụng đối với người đã tham gia bảo hiểm xã hội từ trước ngày Luật này có hiệu lực.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Người đang hưởng lương hưu trước ngày 01 tháng 01 năm 1994, người đang hưởng lương hưu, trợ cấp mất sức lao động, tai nạn lao động, bệnh nghề nghiệp, tiền tuất hằng tháng, trợ cấp hằng tháng đối với cán bộ xã, phường, thị trấn đã nghỉ việc, người đã hết thời hạn hưởng trợ cấp hiện đang hưởng trợ cấp hằng tháng và người bị đình chỉ hưởng bảo hiểm xã hội do vi phạm pháp luật trước ngày Luật này có hiệu lực thì vẫn thực hiện theo các quy định trước đây và được điều chỉnh mức hưởng.</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3. Người lao động đã có thời gian đóng bảo hiểm xã hội bao gồm phụ cấp khu vực thì ngoài lương hưu, bảo hiểm xã hội một lần và trợ cấp tuất thì được giải quyết hưởng trợ cấp khu vực một lần; người đang hưởng lương hưu, trợ cấp mất sức lao động, trợ cấp tai nạn lao động, bệnh nghề nghiệp hằng tháng đang hưởng phụ cấp khu vực hằng tháng tại nơi thường trú có phụ cấp khu vực thì được tiếp tục hưởng.</w:t>
      </w:r>
    </w:p>
    <w:p w:rsidR="00DC5113" w:rsidRPr="00183D36" w:rsidRDefault="00DC5113" w:rsidP="00FE4560">
      <w:pPr>
        <w:spacing w:after="0"/>
        <w:rPr>
          <w:rFonts w:ascii="Times New Roman" w:hAnsi="Times New Roman" w:cs="Times New Roman"/>
          <w:sz w:val="28"/>
          <w:szCs w:val="28"/>
        </w:rPr>
      </w:pPr>
      <w:bookmarkStart w:id="161" w:name="khoan_4_123"/>
      <w:r w:rsidRPr="00183D36">
        <w:rPr>
          <w:rFonts w:ascii="Times New Roman" w:hAnsi="Times New Roman" w:cs="Times New Roman"/>
          <w:sz w:val="28"/>
          <w:szCs w:val="28"/>
        </w:rPr>
        <w:t>4. Người hưởng chế độ phu nhân hoặc phu quân tại cơ quan đại diện Việt Nam ở nước ngoài tham gia bảo hiểm xã hội bắt buộc với hai chế độ hưu trí và tử tuất; người lao động nghỉ việc do mắc bệnh thuộc Danh mục bệnh cần chữa trị dài ngày do Bộ Y tế ban hành đang hưởng chế độ ốm đau trước ngày Luật này có hiệu lực thi hành được thực hiện theo quy định của Chính phủ.</w:t>
      </w:r>
      <w:bookmarkEnd w:id="161"/>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5. Người đang hưởng lương hưu, trợ cấp mất sức lao động, tai nạn lao động, bệnh nghề nghiệp hằng tháng trước ngày Luật này có hiệu lực thì khi chết được áp dụng chế độ tử tuất quy định tại Luật này.</w:t>
      </w:r>
    </w:p>
    <w:p w:rsidR="00DC5113" w:rsidRPr="00183D36" w:rsidRDefault="00DC5113" w:rsidP="00FE4560">
      <w:pPr>
        <w:spacing w:after="0"/>
        <w:rPr>
          <w:rFonts w:ascii="Times New Roman" w:hAnsi="Times New Roman" w:cs="Times New Roman"/>
          <w:sz w:val="28"/>
          <w:szCs w:val="28"/>
        </w:rPr>
      </w:pPr>
      <w:r w:rsidRPr="00EE3024">
        <w:rPr>
          <w:rFonts w:ascii="Times New Roman" w:hAnsi="Times New Roman" w:cs="Times New Roman"/>
          <w:color w:val="FF0000"/>
          <w:sz w:val="28"/>
          <w:szCs w:val="28"/>
        </w:rPr>
        <w:t>6</w:t>
      </w:r>
      <w:r w:rsidRPr="00183D36">
        <w:rPr>
          <w:rFonts w:ascii="Times New Roman" w:hAnsi="Times New Roman" w:cs="Times New Roman"/>
          <w:color w:val="FF0000"/>
          <w:sz w:val="28"/>
          <w:szCs w:val="28"/>
        </w:rPr>
        <w:t>. Người lao động có thời gian làm việc trong khu vực nhà nước trước ngày 01 tháng 01 năm 1995 nếu đủ điều kiện hưởng nhưng chưa được giải quyết trợ cấp thôi việc hoặc trợ cấp một lần, trợ cấp xuất ngũ, phục viên thì thời gian đó được tính là thời gian đã đóng bảo hiểm xã hội. Việc tính thời gian công tác trước ngày 01 tháng 01 năm 1995 để hưởng bảo hiểm xã hội được thực hiện theo các văn bản quy định trước đây về tính thời gian công tác trước ngày 01 tháng 01 năm 1995 để hưởng bảo hiểm xã hội của cán bộ, công chức, viên chức, công nhân, quân nhân, và công an nhân dân.</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7.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đóng bảo hiểm xã hội cho thời gian làm việc trước ngày 01 tháng 01 năm 1995 đối với người quy định tại khoản 6 Điều này.</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8. Người lao động đủ điều kiện và hưởng các chế độ bảo hiểm xã hội trước ngày Luật này có hiệu lực thi hành thì vẫn thực hiện theo quy định của Luật bảo hiểm xã hội số 71/2006/QH11.</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9. Người hưởng lương hưu, trợ cấp bảo hiểm xã hội, trợ cấp hằng tháng mà đang giao kết hợp đồng lao động thì không thuộc đối tượng tham gia bảo hiểm xã hội bắt buộc.</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10. Chính phủ quy định chi tiết Điều này.</w:t>
      </w:r>
    </w:p>
    <w:p w:rsidR="00DC5113" w:rsidRPr="00183D36" w:rsidRDefault="00DC5113" w:rsidP="00FE4560">
      <w:pPr>
        <w:spacing w:after="0"/>
        <w:rPr>
          <w:rFonts w:ascii="Times New Roman" w:hAnsi="Times New Roman" w:cs="Times New Roman"/>
          <w:sz w:val="28"/>
          <w:szCs w:val="28"/>
        </w:rPr>
      </w:pPr>
      <w:bookmarkStart w:id="162" w:name="dieu_124"/>
      <w:r w:rsidRPr="00183D36">
        <w:rPr>
          <w:rFonts w:ascii="Times New Roman" w:hAnsi="Times New Roman" w:cs="Times New Roman"/>
          <w:b/>
          <w:bCs/>
          <w:sz w:val="28"/>
          <w:szCs w:val="28"/>
        </w:rPr>
        <w:t>Điều 124. Hiệu lực thi hành</w:t>
      </w:r>
      <w:bookmarkEnd w:id="162"/>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1. Luật này có hiệu lực thi hành từ ngày 01 tháng 01 năm 2016, trừ quy định tại điểm b khoản 1 và khoản 2 Điều 2 của Luật này thì có hiệu lực thi hành kể từ ngày 01 tháng 01 năm 2018.</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2. Luật bảo hiểm xã hội số 71/2006/QH11 hết hiệu lực kể từ ngày Luật này có hiệu lực thi hành.</w:t>
      </w:r>
    </w:p>
    <w:p w:rsidR="00DC5113" w:rsidRPr="00183D36" w:rsidRDefault="00DC5113" w:rsidP="00FE4560">
      <w:pPr>
        <w:spacing w:after="0"/>
        <w:rPr>
          <w:rFonts w:ascii="Times New Roman" w:hAnsi="Times New Roman" w:cs="Times New Roman"/>
          <w:sz w:val="28"/>
          <w:szCs w:val="28"/>
        </w:rPr>
      </w:pPr>
      <w:bookmarkStart w:id="163" w:name="dieu_125"/>
      <w:r w:rsidRPr="00183D36">
        <w:rPr>
          <w:rFonts w:ascii="Times New Roman" w:hAnsi="Times New Roman" w:cs="Times New Roman"/>
          <w:b/>
          <w:bCs/>
          <w:sz w:val="28"/>
          <w:szCs w:val="28"/>
        </w:rPr>
        <w:t>Điều 125. Quy định chi tiết</w:t>
      </w:r>
      <w:bookmarkEnd w:id="163"/>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Chính phủ, cơ quan có thẩm quyền quy định chi tiết các điều, khoản được giao trong Luật.</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i/>
          <w:iCs/>
          <w:sz w:val="28"/>
          <w:szCs w:val="28"/>
        </w:rPr>
        <w:t>Luật này đã được Quốc hội nước Cộng hòa xã hội chủ nghĩa Việt Nam khóa XIII, kỳ họp thứ 8 thông qua ngày 20 tháng 11 năm 2014.</w:t>
      </w:r>
    </w:p>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DC5113" w:rsidRPr="00183D36" w:rsidTr="00DC5113">
        <w:trPr>
          <w:tblCellSpacing w:w="0" w:type="dxa"/>
        </w:trPr>
        <w:tc>
          <w:tcPr>
            <w:tcW w:w="4428" w:type="dxa"/>
            <w:tcMar>
              <w:top w:w="0" w:type="dxa"/>
              <w:left w:w="108" w:type="dxa"/>
              <w:bottom w:w="0" w:type="dxa"/>
              <w:right w:w="108" w:type="dxa"/>
            </w:tcMar>
            <w:hideMark/>
          </w:tcPr>
          <w:p w:rsidR="00E137FD"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sz w:val="28"/>
                <w:szCs w:val="28"/>
              </w:rPr>
              <w:t> </w:t>
            </w:r>
          </w:p>
        </w:tc>
        <w:tc>
          <w:tcPr>
            <w:tcW w:w="4428" w:type="dxa"/>
            <w:tcMar>
              <w:top w:w="0" w:type="dxa"/>
              <w:left w:w="108" w:type="dxa"/>
              <w:bottom w:w="0" w:type="dxa"/>
              <w:right w:w="108" w:type="dxa"/>
            </w:tcMar>
            <w:hideMark/>
          </w:tcPr>
          <w:p w:rsidR="00E137FD" w:rsidRPr="00183D36" w:rsidRDefault="00DC5113" w:rsidP="00A30B53">
            <w:pPr>
              <w:spacing w:after="0"/>
              <w:jc w:val="center"/>
              <w:rPr>
                <w:rFonts w:ascii="Times New Roman" w:hAnsi="Times New Roman" w:cs="Times New Roman"/>
                <w:sz w:val="28"/>
                <w:szCs w:val="28"/>
              </w:rPr>
            </w:pPr>
            <w:r w:rsidRPr="00183D36">
              <w:rPr>
                <w:rFonts w:ascii="Times New Roman" w:hAnsi="Times New Roman" w:cs="Times New Roman"/>
                <w:b/>
                <w:bCs/>
                <w:sz w:val="28"/>
                <w:szCs w:val="28"/>
              </w:rPr>
              <w:t>CHỦ TỊCH QUỐC HỘI</w:t>
            </w:r>
            <w:r w:rsidRPr="00183D36">
              <w:rPr>
                <w:rFonts w:ascii="Times New Roman" w:hAnsi="Times New Roman" w:cs="Times New Roman"/>
                <w:b/>
                <w:bCs/>
                <w:sz w:val="28"/>
                <w:szCs w:val="28"/>
              </w:rPr>
              <w:br/>
            </w:r>
            <w:r w:rsidRPr="00183D36">
              <w:rPr>
                <w:rFonts w:ascii="Times New Roman" w:hAnsi="Times New Roman" w:cs="Times New Roman"/>
                <w:b/>
                <w:bCs/>
                <w:sz w:val="28"/>
                <w:szCs w:val="28"/>
              </w:rPr>
              <w:br/>
            </w:r>
            <w:r w:rsidRPr="00183D36">
              <w:rPr>
                <w:rFonts w:ascii="Times New Roman" w:hAnsi="Times New Roman" w:cs="Times New Roman"/>
                <w:b/>
                <w:bCs/>
                <w:sz w:val="28"/>
                <w:szCs w:val="28"/>
              </w:rPr>
              <w:br/>
            </w:r>
            <w:r w:rsidRPr="00183D36">
              <w:rPr>
                <w:rFonts w:ascii="Times New Roman" w:hAnsi="Times New Roman" w:cs="Times New Roman"/>
                <w:b/>
                <w:bCs/>
                <w:sz w:val="28"/>
                <w:szCs w:val="28"/>
              </w:rPr>
              <w:br/>
            </w:r>
            <w:r w:rsidRPr="00183D36">
              <w:rPr>
                <w:rFonts w:ascii="Times New Roman" w:hAnsi="Times New Roman" w:cs="Times New Roman"/>
                <w:b/>
                <w:bCs/>
                <w:sz w:val="28"/>
                <w:szCs w:val="28"/>
              </w:rPr>
              <w:br/>
              <w:t>Nguyễn Sinh Hùng</w:t>
            </w:r>
          </w:p>
        </w:tc>
      </w:tr>
    </w:tbl>
    <w:p w:rsidR="00DC5113" w:rsidRPr="00183D36" w:rsidRDefault="00DC5113" w:rsidP="00FE4560">
      <w:pPr>
        <w:spacing w:after="0"/>
        <w:rPr>
          <w:rFonts w:ascii="Times New Roman" w:hAnsi="Times New Roman" w:cs="Times New Roman"/>
          <w:sz w:val="28"/>
          <w:szCs w:val="28"/>
        </w:rPr>
      </w:pPr>
      <w:r w:rsidRPr="00183D36">
        <w:rPr>
          <w:rFonts w:ascii="Times New Roman" w:hAnsi="Times New Roman" w:cs="Times New Roman"/>
          <w:b/>
          <w:bCs/>
          <w:sz w:val="28"/>
          <w:szCs w:val="28"/>
          <w:lang w:val="vi-VN"/>
        </w:rPr>
        <w:t> </w:t>
      </w:r>
    </w:p>
    <w:p w:rsidR="00A12244" w:rsidRPr="00183D36" w:rsidRDefault="00A12244" w:rsidP="00FE4560">
      <w:pPr>
        <w:spacing w:after="0"/>
        <w:rPr>
          <w:rFonts w:ascii="Times New Roman" w:hAnsi="Times New Roman" w:cs="Times New Roman"/>
          <w:sz w:val="28"/>
          <w:szCs w:val="28"/>
        </w:rPr>
      </w:pPr>
    </w:p>
    <w:sectPr w:rsidR="00A12244" w:rsidRPr="00183D36" w:rsidSect="0010102B">
      <w:pgSz w:w="11907" w:h="16840" w:code="9"/>
      <w:pgMar w:top="284" w:right="70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113"/>
    <w:rsid w:val="00011601"/>
    <w:rsid w:val="00033321"/>
    <w:rsid w:val="000A6760"/>
    <w:rsid w:val="0010102B"/>
    <w:rsid w:val="00112151"/>
    <w:rsid w:val="001350C8"/>
    <w:rsid w:val="00183D36"/>
    <w:rsid w:val="001859F4"/>
    <w:rsid w:val="001A096C"/>
    <w:rsid w:val="00352B47"/>
    <w:rsid w:val="003A75F8"/>
    <w:rsid w:val="003C1A4B"/>
    <w:rsid w:val="00423C6E"/>
    <w:rsid w:val="005222A3"/>
    <w:rsid w:val="0055788B"/>
    <w:rsid w:val="00581250"/>
    <w:rsid w:val="0058414D"/>
    <w:rsid w:val="0062163D"/>
    <w:rsid w:val="007628DE"/>
    <w:rsid w:val="008E2DA6"/>
    <w:rsid w:val="00944DF7"/>
    <w:rsid w:val="00964438"/>
    <w:rsid w:val="00A12244"/>
    <w:rsid w:val="00A30B53"/>
    <w:rsid w:val="00AA6089"/>
    <w:rsid w:val="00B40A35"/>
    <w:rsid w:val="00B56806"/>
    <w:rsid w:val="00B60456"/>
    <w:rsid w:val="00C14F75"/>
    <w:rsid w:val="00CA60FB"/>
    <w:rsid w:val="00D079D8"/>
    <w:rsid w:val="00D518E7"/>
    <w:rsid w:val="00D52D97"/>
    <w:rsid w:val="00D64DB5"/>
    <w:rsid w:val="00D7320C"/>
    <w:rsid w:val="00DC5113"/>
    <w:rsid w:val="00DE6179"/>
    <w:rsid w:val="00E137FD"/>
    <w:rsid w:val="00E540B3"/>
    <w:rsid w:val="00EA3B82"/>
    <w:rsid w:val="00EC6E27"/>
    <w:rsid w:val="00EE3024"/>
    <w:rsid w:val="00FA1514"/>
    <w:rsid w:val="00FE4560"/>
    <w:rsid w:val="00FF6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511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51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9544488">
      <w:bodyDiv w:val="1"/>
      <w:marLeft w:val="0"/>
      <w:marRight w:val="0"/>
      <w:marTop w:val="0"/>
      <w:marBottom w:val="0"/>
      <w:divBdr>
        <w:top w:val="none" w:sz="0" w:space="0" w:color="auto"/>
        <w:left w:val="none" w:sz="0" w:space="0" w:color="auto"/>
        <w:bottom w:val="none" w:sz="0" w:space="0" w:color="auto"/>
        <w:right w:val="none" w:sz="0" w:space="0" w:color="auto"/>
      </w:divBdr>
      <w:divsChild>
        <w:div w:id="555773957">
          <w:marLeft w:val="0"/>
          <w:marRight w:val="0"/>
          <w:marTop w:val="0"/>
          <w:marBottom w:val="0"/>
          <w:divBdr>
            <w:top w:val="none" w:sz="0" w:space="0" w:color="auto"/>
            <w:left w:val="none" w:sz="0" w:space="0" w:color="auto"/>
            <w:bottom w:val="none" w:sz="0" w:space="0" w:color="auto"/>
            <w:right w:val="none" w:sz="0" w:space="0" w:color="auto"/>
          </w:divBdr>
          <w:divsChild>
            <w:div w:id="868956091">
              <w:marLeft w:val="0"/>
              <w:marRight w:val="0"/>
              <w:marTop w:val="0"/>
              <w:marBottom w:val="0"/>
              <w:divBdr>
                <w:top w:val="none" w:sz="0" w:space="0" w:color="auto"/>
                <w:left w:val="none" w:sz="0" w:space="0" w:color="auto"/>
                <w:bottom w:val="none" w:sz="0" w:space="0" w:color="auto"/>
                <w:right w:val="none" w:sz="0" w:space="0" w:color="auto"/>
              </w:divBdr>
              <w:divsChild>
                <w:div w:id="489058106">
                  <w:marLeft w:val="0"/>
                  <w:marRight w:val="225"/>
                  <w:marTop w:val="0"/>
                  <w:marBottom w:val="0"/>
                  <w:divBdr>
                    <w:top w:val="none" w:sz="0" w:space="0" w:color="auto"/>
                    <w:left w:val="none" w:sz="0" w:space="0" w:color="auto"/>
                    <w:bottom w:val="none" w:sz="0" w:space="0" w:color="auto"/>
                    <w:right w:val="none" w:sz="0" w:space="0" w:color="auto"/>
                  </w:divBdr>
                  <w:divsChild>
                    <w:div w:id="1692563642">
                      <w:marLeft w:val="0"/>
                      <w:marRight w:val="0"/>
                      <w:marTop w:val="0"/>
                      <w:marBottom w:val="0"/>
                      <w:divBdr>
                        <w:top w:val="none" w:sz="0" w:space="0" w:color="auto"/>
                        <w:left w:val="none" w:sz="0" w:space="0" w:color="auto"/>
                        <w:bottom w:val="none" w:sz="0" w:space="0" w:color="auto"/>
                        <w:right w:val="none" w:sz="0" w:space="0" w:color="auto"/>
                      </w:divBdr>
                      <w:divsChild>
                        <w:div w:id="1881504746">
                          <w:marLeft w:val="0"/>
                          <w:marRight w:val="0"/>
                          <w:marTop w:val="0"/>
                          <w:marBottom w:val="0"/>
                          <w:divBdr>
                            <w:top w:val="none" w:sz="0" w:space="0" w:color="auto"/>
                            <w:left w:val="none" w:sz="0" w:space="0" w:color="auto"/>
                            <w:bottom w:val="none" w:sz="0" w:space="0" w:color="auto"/>
                            <w:right w:val="none" w:sz="0" w:space="0" w:color="auto"/>
                          </w:divBdr>
                          <w:divsChild>
                            <w:div w:id="751657954">
                              <w:marLeft w:val="0"/>
                              <w:marRight w:val="0"/>
                              <w:marTop w:val="0"/>
                              <w:marBottom w:val="0"/>
                              <w:divBdr>
                                <w:top w:val="none" w:sz="0" w:space="0" w:color="auto"/>
                                <w:left w:val="none" w:sz="0" w:space="0" w:color="auto"/>
                                <w:bottom w:val="none" w:sz="0" w:space="0" w:color="auto"/>
                                <w:right w:val="none" w:sz="0" w:space="0" w:color="auto"/>
                              </w:divBdr>
                              <w:divsChild>
                                <w:div w:id="2634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B340EB-A9C0-41AD-9C74-4F3086945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1699</TotalTime>
  <Pages>1</Pages>
  <Words>16586</Words>
  <Characters>94544</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48</cp:revision>
  <dcterms:created xsi:type="dcterms:W3CDTF">2016-02-17T09:56:00Z</dcterms:created>
  <dcterms:modified xsi:type="dcterms:W3CDTF">2021-02-25T09:52:00Z</dcterms:modified>
</cp:coreProperties>
</file>