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03583194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69729E5B" w14:textId="6D31ED9C" w:rsidR="00635E34" w:rsidRDefault="00635E34" w:rsidP="00014A16">
      <w:pPr>
        <w:jc w:val="left"/>
      </w:pPr>
    </w:p>
    <w:p w14:paraId="550E6E6E" w14:textId="5ECAEC8C" w:rsidR="005400F1" w:rsidRDefault="00DA1C2C" w:rsidP="005400F1">
      <w:pPr>
        <w:pStyle w:val="1"/>
        <w:numPr>
          <w:ilvl w:val="0"/>
          <w:numId w:val="4"/>
        </w:numPr>
        <w:spacing w:before="0" w:after="0" w:line="240" w:lineRule="atLeast"/>
      </w:pPr>
      <w:r>
        <w:t>P</w:t>
      </w:r>
      <w:r w:rsidR="00635E34">
        <w:t>atch Release Note</w:t>
      </w:r>
    </w:p>
    <w:p w14:paraId="1D133A5E" w14:textId="3A406FD1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5B2DBEE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39ABDA48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10E1C511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4051C689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1C3A59CD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0593D3C2" w14:textId="77777777" w:rsidR="005400F1" w:rsidRPr="005400F1" w:rsidRDefault="005400F1" w:rsidP="005400F1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132F7B7E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1FA1453A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08E97B3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0029C3B5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5D45A37C" w14:textId="64B09E29" w:rsidR="005400F1" w:rsidRPr="005400F1" w:rsidRDefault="00754A40" w:rsidP="00754A40">
      <w:pPr>
        <w:widowControl/>
        <w:numPr>
          <w:ilvl w:val="0"/>
          <w:numId w:val="9"/>
        </w:numPr>
        <w:spacing w:line="240" w:lineRule="atLeast"/>
        <w:jc w:val="left"/>
      </w:pPr>
      <w:r w:rsidRPr="00754A40">
        <w:rPr>
          <w:rFonts w:hint="eastAsia"/>
        </w:rPr>
        <w:t>•</w:t>
      </w:r>
      <w:r w:rsidRPr="00754A40">
        <w:t>The first argument of API int flash_read_mid_uid_with_check( unsigned int *flash_mid ,unsigned char *flash_uid),flash_mid need 4byte space.The second argument need 16byte,has two case,8byte or 16byte,if the flash only has 8byte uid,flash_uid</w:t>
      </w:r>
      <w:r w:rsidR="00852B78">
        <w:t>[8:15] will be clear to zero</w:t>
      </w:r>
      <w:r w:rsidR="005400F1" w:rsidRPr="005400F1">
        <w:t>.</w:t>
      </w:r>
    </w:p>
    <w:p w14:paraId="539DB6B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6478986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17C5BAD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1AD5B9A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144082F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当使用ZBit Flash时提升OTA效率。</w:t>
      </w:r>
    </w:p>
    <w:p w14:paraId="09ED9C75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7B97F859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101F6D9A" w14:textId="77777777" w:rsidR="005400F1" w:rsidRPr="005400F1" w:rsidRDefault="005400F1" w:rsidP="005400F1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0BC612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5E89F9C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8402093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lastRenderedPageBreak/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4F2E9FD0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4AB5C481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接口flash_lock、flash_unlock由flash_lock_midxxxxxx和flash_unlock_midxxxxxx替代。</w:t>
      </w:r>
    </w:p>
    <w:p w14:paraId="2F7570BC" w14:textId="477E9A71" w:rsidR="00635E34" w:rsidRPr="005400F1" w:rsidRDefault="00635E34" w:rsidP="00014A16">
      <w:pPr>
        <w:jc w:val="left"/>
        <w:rPr>
          <w:lang w:val="en"/>
        </w:rPr>
      </w:pPr>
    </w:p>
    <w:p w14:paraId="5EF7B3D9" w14:textId="5FBB661E" w:rsidR="005400F1" w:rsidRDefault="005400F1" w:rsidP="00014A16">
      <w:pPr>
        <w:jc w:val="left"/>
      </w:pPr>
    </w:p>
    <w:p w14:paraId="33498862" w14:textId="77777777" w:rsidR="005400F1" w:rsidRDefault="005400F1" w:rsidP="00014A16">
      <w:pPr>
        <w:jc w:val="left"/>
      </w:pP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6688A5F6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0157BF">
        <w:rPr>
          <w:b/>
          <w:bCs/>
        </w:rPr>
        <w:t>\</w:t>
      </w:r>
      <w:r w:rsidRPr="009D548F">
        <w:rPr>
          <w:b/>
          <w:bCs/>
        </w:rPr>
        <w:t>drivers</w:t>
      </w:r>
      <w:r w:rsidR="000157BF">
        <w:rPr>
          <w:b/>
          <w:bCs/>
        </w:rPr>
        <w:t>\8258</w:t>
      </w:r>
      <w:bookmarkStart w:id="0" w:name="_GoBack"/>
      <w:bookmarkEnd w:id="0"/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1155DDB3" w:rsidR="00322BF6" w:rsidRDefault="00550FAA" w:rsidP="00322BF6">
      <w:pPr>
        <w:jc w:val="left"/>
      </w:pPr>
      <w:r>
        <w:rPr>
          <w:noProof/>
        </w:rPr>
        <w:drawing>
          <wp:inline distT="0" distB="0" distL="0" distR="0" wp14:anchorId="2626D846" wp14:editId="69BFF0EA">
            <wp:extent cx="5766179" cy="4950782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5712" cy="4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7750F753" w:rsidR="0039514C" w:rsidRPr="008B49B5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4C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1AAD7" w14:textId="77777777" w:rsidR="00933CF2" w:rsidRDefault="00933CF2" w:rsidP="0049577D">
      <w:r>
        <w:separator/>
      </w:r>
    </w:p>
  </w:endnote>
  <w:endnote w:type="continuationSeparator" w:id="0">
    <w:p w14:paraId="38CE6371" w14:textId="77777777" w:rsidR="00933CF2" w:rsidRDefault="00933CF2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6C0F0" w14:textId="77777777" w:rsidR="00933CF2" w:rsidRDefault="00933CF2" w:rsidP="0049577D">
      <w:r>
        <w:separator/>
      </w:r>
    </w:p>
  </w:footnote>
  <w:footnote w:type="continuationSeparator" w:id="0">
    <w:p w14:paraId="7C0949EB" w14:textId="77777777" w:rsidR="00933CF2" w:rsidRDefault="00933CF2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157BF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3F555A"/>
    <w:rsid w:val="0041433B"/>
    <w:rsid w:val="004166F4"/>
    <w:rsid w:val="00417E93"/>
    <w:rsid w:val="00436A75"/>
    <w:rsid w:val="004911F7"/>
    <w:rsid w:val="0049577D"/>
    <w:rsid w:val="004B21ED"/>
    <w:rsid w:val="005132A6"/>
    <w:rsid w:val="00524B8C"/>
    <w:rsid w:val="005400F1"/>
    <w:rsid w:val="00544C24"/>
    <w:rsid w:val="00550FAA"/>
    <w:rsid w:val="00565E5B"/>
    <w:rsid w:val="00576F59"/>
    <w:rsid w:val="00583399"/>
    <w:rsid w:val="0058409E"/>
    <w:rsid w:val="005C6884"/>
    <w:rsid w:val="00635E34"/>
    <w:rsid w:val="006664C3"/>
    <w:rsid w:val="00670E67"/>
    <w:rsid w:val="00671A3D"/>
    <w:rsid w:val="00701C52"/>
    <w:rsid w:val="0070301A"/>
    <w:rsid w:val="00721F7A"/>
    <w:rsid w:val="007509D1"/>
    <w:rsid w:val="00754A40"/>
    <w:rsid w:val="0078553E"/>
    <w:rsid w:val="007D64E9"/>
    <w:rsid w:val="00814F0F"/>
    <w:rsid w:val="00837A16"/>
    <w:rsid w:val="00852B78"/>
    <w:rsid w:val="008606C9"/>
    <w:rsid w:val="0087226D"/>
    <w:rsid w:val="008841C6"/>
    <w:rsid w:val="008B49B5"/>
    <w:rsid w:val="00907263"/>
    <w:rsid w:val="00933CF2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46925"/>
    <w:rsid w:val="00A7613B"/>
    <w:rsid w:val="00AA0526"/>
    <w:rsid w:val="00AA434E"/>
    <w:rsid w:val="00AC3BE6"/>
    <w:rsid w:val="00AE5EEC"/>
    <w:rsid w:val="00B40738"/>
    <w:rsid w:val="00B71A6E"/>
    <w:rsid w:val="00B808B3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83B4E"/>
    <w:rsid w:val="00DA1C2C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0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87861-DBC8-4E23-BDBC-29D06626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10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182</cp:revision>
  <dcterms:created xsi:type="dcterms:W3CDTF">2021-02-05T09:45:00Z</dcterms:created>
  <dcterms:modified xsi:type="dcterms:W3CDTF">2021-07-20T04:05:00Z</dcterms:modified>
</cp:coreProperties>
</file>