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LCMS — TECHNICAL DESIGN 2</w:t>
      </w:r>
    </w:p>
    <w:p>
      <w:pPr>
        <w:jc w:val="center"/>
      </w:pPr>
      <w:r>
        <w:rPr>
          <w:b/>
          <w:sz w:val="30"/>
        </w:rPr>
        <w:t>API &amp; INTEGRATION SPECIFICATION — V1.0</w:t>
      </w:r>
    </w:p>
    <w:p>
      <w:pPr>
        <w:jc w:val="center"/>
      </w:pPr>
      <w:r>
        <w:rPr>
          <w:i/>
        </w:rPr>
        <w:t>Dựa trên Business Architecture V1.0 và TD1 Database Design</w:t>
      </w:r>
    </w:p>
    <w:p>
      <w:pPr>
        <w:pStyle w:val="Heading1"/>
      </w:pPr>
      <w:r>
        <w:t>1. Mục tiêu và ranh giới</w:t>
      </w:r>
    </w:p>
    <w:p>
      <w:r>
        <w:t>TD2 định nghĩa hợp đồng API và tích hợp ở mức Technical Design để Dev triển khai nhất quán. API không được làm thay đổi các nguyên tắc nghiệp vụ đã khóa ở CP1–CP7 và cấu trúc dữ liệu TD1.</w:t>
      </w:r>
    </w:p>
    <w:p>
      <w:pPr>
        <w:pStyle w:val="ListBullet"/>
      </w:pPr>
      <w:r>
        <w:t>REST-style resource/query API kết hợp command endpoint cho transition có hậu quả tài chính.</w:t>
      </w:r>
    </w:p>
    <w:p>
      <w:pPr>
        <w:pStyle w:val="ListBullet"/>
      </w:pPr>
      <w:r>
        <w:t>Không dùng generic update để bypass recognition, actualization, allocation, matching, settlement hoặc close policy.</w:t>
      </w:r>
    </w:p>
    <w:p>
      <w:pPr>
        <w:pStyle w:val="ListBullet"/>
      </w:pPr>
      <w:r>
        <w:t>Integration phải idempotent, traceable và tenant-safe.</w:t>
      </w:r>
    </w:p>
    <w:p>
      <w:pPr>
        <w:pStyle w:val="ListBullet"/>
      </w:pPr>
      <w:r>
        <w:t>Operational System tiếp tục là Source of Truth cho dữ liệu vận hành.</w:t>
      </w:r>
    </w:p>
    <w:p>
      <w:pPr>
        <w:pStyle w:val="Heading1"/>
      </w:pPr>
      <w:r>
        <w:t>2. API Domain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Base path</w:t>
            </w:r>
          </w:p>
        </w:tc>
        <w:tc>
          <w:tcPr>
            <w:tcW w:type="dxa" w:w="2074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Phạm vi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API-01</w:t>
            </w:r>
          </w:p>
        </w:tc>
        <w:tc>
          <w:tcPr>
            <w:tcW w:type="dxa" w:w="2074"/>
          </w:tcPr>
          <w:p>
            <w:r>
              <w:t>Operational Reference</w:t>
            </w:r>
          </w:p>
        </w:tc>
        <w:tc>
          <w:tcPr>
            <w:tcW w:type="dxa" w:w="2074"/>
          </w:tcPr>
          <w:p>
            <w:r>
              <w:t>/api/v1/operational</w:t>
            </w:r>
          </w:p>
        </w:tc>
        <w:tc>
          <w:tcPr>
            <w:tcW w:type="dxa" w:w="2074"/>
          </w:tcPr>
          <w:p>
            <w:r>
              <w:t>Order/Bill/Shipment/Leg/Movement</w:t>
            </w:r>
          </w:p>
        </w:tc>
        <w:tc>
          <w:tcPr>
            <w:tcW w:type="dxa" w:w="2074"/>
          </w:tcPr>
          <w:p>
            <w:r>
              <w:t>Sync/query operational references; Bill anchor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API-02</w:t>
            </w:r>
          </w:p>
        </w:tc>
        <w:tc>
          <w:tcPr>
            <w:tcW w:type="dxa" w:w="2074"/>
          </w:tcPr>
          <w:p>
            <w:r>
              <w:t>Rate &amp; Pricing</w:t>
            </w:r>
          </w:p>
        </w:tc>
        <w:tc>
          <w:tcPr>
            <w:tcW w:type="dxa" w:w="2074"/>
          </w:tcPr>
          <w:p>
            <w:r>
              <w:t>/api/v1/ratings</w:t>
            </w:r>
          </w:p>
        </w:tc>
        <w:tc>
          <w:tcPr>
            <w:tcW w:type="dxa" w:w="2074"/>
          </w:tcPr>
          <w:p>
            <w:r>
              <w:t>Rating/Rating Detail</w:t>
            </w:r>
          </w:p>
        </w:tc>
        <w:tc>
          <w:tcPr>
            <w:tcW w:type="dxa" w:w="2074"/>
          </w:tcPr>
          <w:p>
            <w:r>
              <w:t>Calculate/re-rate/read expected financials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API-03</w:t>
            </w:r>
          </w:p>
        </w:tc>
        <w:tc>
          <w:tcPr>
            <w:tcW w:type="dxa" w:w="2074"/>
          </w:tcPr>
          <w:p>
            <w:r>
              <w:t>Cost</w:t>
            </w:r>
          </w:p>
        </w:tc>
        <w:tc>
          <w:tcPr>
            <w:tcW w:type="dxa" w:w="2074"/>
          </w:tcPr>
          <w:p>
            <w:r>
              <w:t>/api/v1/costs</w:t>
            </w:r>
          </w:p>
        </w:tc>
        <w:tc>
          <w:tcPr>
            <w:tcW w:type="dxa" w:w="2074"/>
          </w:tcPr>
          <w:p>
            <w:r>
              <w:t>Cost/Allocation</w:t>
            </w:r>
          </w:p>
        </w:tc>
        <w:tc>
          <w:tcPr>
            <w:tcW w:type="dxa" w:w="2074"/>
          </w:tcPr>
          <w:p>
            <w:r>
              <w:t>Capture/mature/allocate/adjust/reverse cost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API-04</w:t>
            </w:r>
          </w:p>
        </w:tc>
        <w:tc>
          <w:tcPr>
            <w:tcW w:type="dxa" w:w="2074"/>
          </w:tcPr>
          <w:p>
            <w:r>
              <w:t>Revenue</w:t>
            </w:r>
          </w:p>
        </w:tc>
        <w:tc>
          <w:tcPr>
            <w:tcW w:type="dxa" w:w="2074"/>
          </w:tcPr>
          <w:p>
            <w:r>
              <w:t>/api/v1/revenues</w:t>
            </w:r>
          </w:p>
        </w:tc>
        <w:tc>
          <w:tcPr>
            <w:tcW w:type="dxa" w:w="2074"/>
          </w:tcPr>
          <w:p>
            <w:r>
              <w:t>Revenue</w:t>
            </w:r>
          </w:p>
        </w:tc>
        <w:tc>
          <w:tcPr>
            <w:tcW w:type="dxa" w:w="2074"/>
          </w:tcPr>
          <w:p>
            <w:r>
              <w:t>Capture/mature/adjust/reverse revenue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API-05</w:t>
            </w:r>
          </w:p>
        </w:tc>
        <w:tc>
          <w:tcPr>
            <w:tcW w:type="dxa" w:w="2074"/>
          </w:tcPr>
          <w:p>
            <w:r>
              <w:t>Financial Documents</w:t>
            </w:r>
          </w:p>
        </w:tc>
        <w:tc>
          <w:tcPr>
            <w:tcW w:type="dxa" w:w="2074"/>
          </w:tcPr>
          <w:p>
            <w:r>
              <w:t>/api/v1/financial-documents</w:t>
            </w:r>
          </w:p>
        </w:tc>
        <w:tc>
          <w:tcPr>
            <w:tcW w:type="dxa" w:w="2074"/>
          </w:tcPr>
          <w:p>
            <w:r>
              <w:t>Document/Line/Match</w:t>
            </w:r>
          </w:p>
        </w:tc>
        <w:tc>
          <w:tcPr>
            <w:tcW w:type="dxa" w:w="2074"/>
          </w:tcPr>
          <w:p>
            <w:r>
              <w:t>Receive/accept/match documents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API-06</w:t>
            </w:r>
          </w:p>
        </w:tc>
        <w:tc>
          <w:tcPr>
            <w:tcW w:type="dxa" w:w="2074"/>
          </w:tcPr>
          <w:p>
            <w:r>
              <w:t>AP/AR</w:t>
            </w:r>
          </w:p>
        </w:tc>
        <w:tc>
          <w:tcPr>
            <w:tcW w:type="dxa" w:w="2074"/>
          </w:tcPr>
          <w:p>
            <w:r>
              <w:t>/api/v1/ap; /api/v1/ar</w:t>
            </w:r>
          </w:p>
        </w:tc>
        <w:tc>
          <w:tcPr>
            <w:tcW w:type="dxa" w:w="2074"/>
          </w:tcPr>
          <w:p>
            <w:r>
              <w:t>AP/AR/Exposure</w:t>
            </w:r>
          </w:p>
        </w:tc>
        <w:tc>
          <w:tcPr>
            <w:tcW w:type="dxa" w:w="2074"/>
          </w:tcPr>
          <w:p>
            <w:r>
              <w:t>Recognize/query obligations and entitlements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API-07</w:t>
            </w:r>
          </w:p>
        </w:tc>
        <w:tc>
          <w:tcPr>
            <w:tcW w:type="dxa" w:w="2074"/>
          </w:tcPr>
          <w:p>
            <w:r>
              <w:t>Settlement</w:t>
            </w:r>
          </w:p>
        </w:tc>
        <w:tc>
          <w:tcPr>
            <w:tcW w:type="dxa" w:w="2074"/>
          </w:tcPr>
          <w:p>
            <w:r>
              <w:t>/api/v1/payments; /api/v1/collections</w:t>
            </w:r>
          </w:p>
        </w:tc>
        <w:tc>
          <w:tcPr>
            <w:tcW w:type="dxa" w:w="2074"/>
          </w:tcPr>
          <w:p>
            <w:r>
              <w:t>Payment/Collection/Allocation</w:t>
            </w:r>
          </w:p>
        </w:tc>
        <w:tc>
          <w:tcPr>
            <w:tcW w:type="dxa" w:w="2074"/>
          </w:tcPr>
          <w:p>
            <w:r>
              <w:t>Cash transaction + settlement allocation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API-08</w:t>
            </w:r>
          </w:p>
        </w:tc>
        <w:tc>
          <w:tcPr>
            <w:tcW w:type="dxa" w:w="2074"/>
          </w:tcPr>
          <w:p>
            <w:r>
              <w:t>Financial Control</w:t>
            </w:r>
          </w:p>
        </w:tc>
        <w:tc>
          <w:tcPr>
            <w:tcW w:type="dxa" w:w="2074"/>
          </w:tcPr>
          <w:p>
            <w:r>
              <w:t>/api/v1/reconciliations; /exceptions; /approvals</w:t>
            </w:r>
          </w:p>
        </w:tc>
        <w:tc>
          <w:tcPr>
            <w:tcW w:type="dxa" w:w="2074"/>
          </w:tcPr>
          <w:p>
            <w:r>
              <w:t>Reconciliation/Exception/Approval</w:t>
            </w:r>
          </w:p>
        </w:tc>
        <w:tc>
          <w:tcPr>
            <w:tcW w:type="dxa" w:w="2074"/>
          </w:tcPr>
          <w:p>
            <w:r>
              <w:t>Control workflow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API-09</w:t>
            </w:r>
          </w:p>
        </w:tc>
        <w:tc>
          <w:tcPr>
            <w:tcW w:type="dxa" w:w="2074"/>
          </w:tcPr>
          <w:p>
            <w:r>
              <w:t>Financial Close</w:t>
            </w:r>
          </w:p>
        </w:tc>
        <w:tc>
          <w:tcPr>
            <w:tcW w:type="dxa" w:w="2074"/>
          </w:tcPr>
          <w:p>
            <w:r>
              <w:t>/api/v1/financial-closes</w:t>
            </w:r>
          </w:p>
        </w:tc>
        <w:tc>
          <w:tcPr>
            <w:tcW w:type="dxa" w:w="2074"/>
          </w:tcPr>
          <w:p>
            <w:r>
              <w:t>Close/Snapshot</w:t>
            </w:r>
          </w:p>
        </w:tc>
        <w:tc>
          <w:tcPr>
            <w:tcW w:type="dxa" w:w="2074"/>
          </w:tcPr>
          <w:p>
            <w:r>
              <w:t>Close/reopen/read snapshots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API-10</w:t>
            </w:r>
          </w:p>
        </w:tc>
        <w:tc>
          <w:tcPr>
            <w:tcW w:type="dxa" w:w="2074"/>
          </w:tcPr>
          <w:p>
            <w:r>
              <w:t>Configuration</w:t>
            </w:r>
          </w:p>
        </w:tc>
        <w:tc>
          <w:tcPr>
            <w:tcW w:type="dxa" w:w="2074"/>
          </w:tcPr>
          <w:p>
            <w:r>
              <w:t>/api/v1/configuration</w:t>
            </w:r>
          </w:p>
        </w:tc>
        <w:tc>
          <w:tcPr>
            <w:tcW w:type="dxa" w:w="2074"/>
          </w:tcPr>
          <w:p>
            <w:r>
              <w:t>Policy/Master Config</w:t>
            </w:r>
          </w:p>
        </w:tc>
        <w:tc>
          <w:tcPr>
            <w:tcW w:type="dxa" w:w="2074"/>
          </w:tcPr>
          <w:p>
            <w:r>
              <w:t>Versioned/effective-dated configuration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API-11</w:t>
            </w:r>
          </w:p>
        </w:tc>
        <w:tc>
          <w:tcPr>
            <w:tcW w:type="dxa" w:w="2074"/>
          </w:tcPr>
          <w:p>
            <w:r>
              <w:t>Integration</w:t>
            </w:r>
          </w:p>
        </w:tc>
        <w:tc>
          <w:tcPr>
            <w:tcW w:type="dxa" w:w="2074"/>
          </w:tcPr>
          <w:p>
            <w:r>
              <w:t>/api/v1/integrations</w:t>
            </w:r>
          </w:p>
        </w:tc>
        <w:tc>
          <w:tcPr>
            <w:tcW w:type="dxa" w:w="2074"/>
          </w:tcPr>
          <w:p>
            <w:r>
              <w:t>Integration Record/Error</w:t>
            </w:r>
          </w:p>
        </w:tc>
        <w:tc>
          <w:tcPr>
            <w:tcW w:type="dxa" w:w="2074"/>
          </w:tcPr>
          <w:p>
            <w:r>
              <w:t>Inbound/outbound/retry/status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API-12</w:t>
            </w:r>
          </w:p>
        </w:tc>
        <w:tc>
          <w:tcPr>
            <w:tcW w:type="dxa" w:w="2074"/>
          </w:tcPr>
          <w:p>
            <w:r>
              <w:t>Audit</w:t>
            </w:r>
          </w:p>
        </w:tc>
        <w:tc>
          <w:tcPr>
            <w:tcW w:type="dxa" w:w="2074"/>
          </w:tcPr>
          <w:p>
            <w:r>
              <w:t>/api/v1/audit</w:t>
            </w:r>
          </w:p>
        </w:tc>
        <w:tc>
          <w:tcPr>
            <w:tcW w:type="dxa" w:w="2074"/>
          </w:tcPr>
          <w:p>
            <w:r>
              <w:t>Audit Event</w:t>
            </w:r>
          </w:p>
        </w:tc>
        <w:tc>
          <w:tcPr>
            <w:tcW w:type="dxa" w:w="2074"/>
          </w:tcPr>
          <w:p>
            <w:r>
              <w:t>Read-only traceability</w:t>
            </w:r>
          </w:p>
        </w:tc>
      </w:tr>
    </w:tbl>
    <w:p>
      <w:pPr>
        <w:pStyle w:val="Heading1"/>
      </w:pPr>
      <w:r>
        <w:t>3.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b/>
              </w:rPr>
              <w:t>ID</w:t>
            </w:r>
          </w:p>
        </w:tc>
        <w:tc>
          <w:tcPr>
            <w:tcW w:type="dxa" w:w="1481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81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81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1481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1481"/>
          </w:tcPr>
          <w:p>
            <w:r>
              <w:rPr>
                <w:b/>
              </w:rPr>
              <w:t>Concurrency/Idempotency</w:t>
            </w:r>
          </w:p>
        </w:tc>
        <w:tc>
          <w:tcPr>
            <w:tcW w:type="dxa" w:w="1481"/>
          </w:tcPr>
          <w:p>
            <w:r>
              <w:rPr>
                <w:b/>
              </w:rPr>
              <w:t>Success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EP-001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/api/v1/ratings</w:t>
            </w:r>
          </w:p>
        </w:tc>
        <w:tc>
          <w:tcPr>
            <w:tcW w:type="dxa" w:w="1481"/>
          </w:tcPr>
          <w:p>
            <w:r>
              <w:t>Run Rating</w:t>
            </w:r>
          </w:p>
        </w:tc>
        <w:tc>
          <w:tcPr>
            <w:tcW w:type="dxa" w:w="1481"/>
          </w:tcPr>
          <w:p>
            <w:r>
              <w:t>Rate/Pricing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EP-002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/api/v1/ratings/{id}/rerate</w:t>
            </w:r>
          </w:p>
        </w:tc>
        <w:tc>
          <w:tcPr>
            <w:tcW w:type="dxa" w:w="1481"/>
          </w:tcPr>
          <w:p>
            <w:r>
              <w:t>Re-rating; preserve history</w:t>
            </w:r>
          </w:p>
        </w:tc>
        <w:tc>
          <w:tcPr>
            <w:tcW w:type="dxa" w:w="1481"/>
          </w:tcPr>
          <w:p>
            <w:r>
              <w:t>Rate/Pricing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EP-003</w:t>
            </w:r>
          </w:p>
        </w:tc>
        <w:tc>
          <w:tcPr>
            <w:tcW w:type="dxa" w:w="1481"/>
          </w:tcPr>
          <w:p>
            <w:r>
              <w:t>GET</w:t>
            </w:r>
          </w:p>
        </w:tc>
        <w:tc>
          <w:tcPr>
            <w:tcW w:type="dxa" w:w="1481"/>
          </w:tcPr>
          <w:p>
            <w:r>
              <w:t>/api/v1/bills/{id}/financial-profile</w:t>
            </w:r>
          </w:p>
        </w:tc>
        <w:tc>
          <w:tcPr>
            <w:tcW w:type="dxa" w:w="1481"/>
          </w:tcPr>
          <w:p>
            <w:r>
              <w:t>Bill Financial Profile</w:t>
            </w:r>
          </w:p>
        </w:tc>
        <w:tc>
          <w:tcPr>
            <w:tcW w:type="dxa" w:w="1481"/>
          </w:tcPr>
          <w:p>
            <w:r>
              <w:t>Authorized Viewer</w:t>
            </w:r>
          </w:p>
        </w:tc>
        <w:tc>
          <w:tcPr>
            <w:tcW w:type="dxa" w:w="1481"/>
          </w:tcPr>
          <w:p>
            <w:r>
              <w:t>-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EP-004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/api/v1/costs</w:t>
            </w:r>
          </w:p>
        </w:tc>
        <w:tc>
          <w:tcPr>
            <w:tcW w:type="dxa" w:w="1481"/>
          </w:tcPr>
          <w:p>
            <w:r>
              <w:t>Create/import Cost</w:t>
            </w:r>
          </w:p>
        </w:tc>
        <w:tc>
          <w:tcPr>
            <w:tcW w:type="dxa" w:w="1481"/>
          </w:tcPr>
          <w:p>
            <w:r>
              <w:t>Finance/Cost User</w:t>
            </w:r>
          </w:p>
        </w:tc>
        <w:tc>
          <w:tcPr>
            <w:tcW w:type="dxa" w:w="1481"/>
          </w:tcPr>
          <w:p>
            <w:r>
              <w:t>Idempotency-Key for external/import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EP-005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/api/v1/costs/{id}/confirm</w:t>
            </w:r>
          </w:p>
        </w:tc>
        <w:tc>
          <w:tcPr>
            <w:tcW w:type="dxa" w:w="1481"/>
          </w:tcPr>
          <w:p>
            <w:r>
              <w:t>Confirm Cost</w:t>
            </w:r>
          </w:p>
        </w:tc>
        <w:tc>
          <w:tcPr>
            <w:tcW w:type="dxa" w:w="1481"/>
          </w:tcPr>
          <w:p>
            <w:r>
              <w:t>Authorized User</w:t>
            </w:r>
          </w:p>
        </w:tc>
        <w:tc>
          <w:tcPr>
            <w:tcW w:type="dxa" w:w="1481"/>
          </w:tcPr>
          <w:p>
            <w:r>
              <w:t>If-Match/row_version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EP-006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/api/v1/costs/{id}/actualize</w:t>
            </w:r>
          </w:p>
        </w:tc>
        <w:tc>
          <w:tcPr>
            <w:tcW w:type="dxa" w:w="1481"/>
          </w:tcPr>
          <w:p>
            <w:r>
              <w:t>Actualize per policy</w:t>
            </w:r>
          </w:p>
        </w:tc>
        <w:tc>
          <w:tcPr>
            <w:tcW w:type="dxa" w:w="1481"/>
          </w:tcPr>
          <w:p>
            <w:r>
              <w:t>Authorized Finance</w:t>
            </w:r>
          </w:p>
        </w:tc>
        <w:tc>
          <w:tcPr>
            <w:tcW w:type="dxa" w:w="1481"/>
          </w:tcPr>
          <w:p>
            <w:r>
              <w:t>If-Match + policy version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EP-007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/api/v1/costs/{id}/allocations</w:t>
            </w:r>
          </w:p>
        </w:tc>
        <w:tc>
          <w:tcPr>
            <w:tcW w:type="dxa" w:w="1481"/>
          </w:tcPr>
          <w:p>
            <w:r>
              <w:t>Calculate allocation</w:t>
            </w:r>
          </w:p>
        </w:tc>
        <w:tc>
          <w:tcPr>
            <w:tcW w:type="dxa" w:w="1481"/>
          </w:tcPr>
          <w:p>
            <w:r>
              <w:t>Cost Controller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EP-008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/api/v1/cost-allocations/{id}/finalize</w:t>
            </w:r>
          </w:p>
        </w:tc>
        <w:tc>
          <w:tcPr>
            <w:tcW w:type="dxa" w:w="1481"/>
          </w:tcPr>
          <w:p>
            <w:r>
              <w:t>Finalize allocation</w:t>
            </w:r>
          </w:p>
        </w:tc>
        <w:tc>
          <w:tcPr>
            <w:tcW w:type="dxa" w:w="1481"/>
          </w:tcPr>
          <w:p>
            <w:r>
              <w:t>Cost Controller</w:t>
            </w:r>
          </w:p>
        </w:tc>
        <w:tc>
          <w:tcPr>
            <w:tcW w:type="dxa" w:w="1481"/>
          </w:tcPr>
          <w:p>
            <w:r>
              <w:t>If-Match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EP-009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/api/v1/revenues</w:t>
            </w:r>
          </w:p>
        </w:tc>
        <w:tc>
          <w:tcPr>
            <w:tcW w:type="dxa" w:w="1481"/>
          </w:tcPr>
          <w:p>
            <w:r>
              <w:t>Create/import Revenue</w:t>
            </w:r>
          </w:p>
        </w:tc>
        <w:tc>
          <w:tcPr>
            <w:tcW w:type="dxa" w:w="1481"/>
          </w:tcPr>
          <w:p>
            <w:r>
              <w:t>Revenue User</w:t>
            </w:r>
          </w:p>
        </w:tc>
        <w:tc>
          <w:tcPr>
            <w:tcW w:type="dxa" w:w="1481"/>
          </w:tcPr>
          <w:p>
            <w:r>
              <w:t>Idempotency-Key for external/import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EP-010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/api/v1/revenues/{id}/recognize-actual</w:t>
            </w:r>
          </w:p>
        </w:tc>
        <w:tc>
          <w:tcPr>
            <w:tcW w:type="dxa" w:w="1481"/>
          </w:tcPr>
          <w:p>
            <w:r>
              <w:t>Recognize Actual Revenue</w:t>
            </w:r>
          </w:p>
        </w:tc>
        <w:tc>
          <w:tcPr>
            <w:tcW w:type="dxa" w:w="1481"/>
          </w:tcPr>
          <w:p>
            <w:r>
              <w:t>Authorized Finance</w:t>
            </w:r>
          </w:p>
        </w:tc>
        <w:tc>
          <w:tcPr>
            <w:tcW w:type="dxa" w:w="1481"/>
          </w:tcPr>
          <w:p>
            <w:r>
              <w:t>If-Match + policy version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EP-011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/api/v1/financial-documents</w:t>
            </w:r>
          </w:p>
        </w:tc>
        <w:tc>
          <w:tcPr>
            <w:tcW w:type="dxa" w:w="1481"/>
          </w:tcPr>
          <w:p>
            <w:r>
              <w:t>Receive/import document</w:t>
            </w:r>
          </w:p>
        </w:tc>
        <w:tc>
          <w:tcPr>
            <w:tcW w:type="dxa" w:w="1481"/>
          </w:tcPr>
          <w:p>
            <w:r>
              <w:t>Finance User/Integration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EP-012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/api/v1/financial-documents/{id}/accept</w:t>
            </w:r>
          </w:p>
        </w:tc>
        <w:tc>
          <w:tcPr>
            <w:tcW w:type="dxa" w:w="1481"/>
          </w:tcPr>
          <w:p>
            <w:r>
              <w:t>Accept document</w:t>
            </w:r>
          </w:p>
        </w:tc>
        <w:tc>
          <w:tcPr>
            <w:tcW w:type="dxa" w:w="1481"/>
          </w:tcPr>
          <w:p>
            <w:r>
              <w:t>Authorized Finance</w:t>
            </w:r>
          </w:p>
        </w:tc>
        <w:tc>
          <w:tcPr>
            <w:tcW w:type="dxa" w:w="1481"/>
          </w:tcPr>
          <w:p>
            <w:r>
              <w:t>If-Match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EP-013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/api/v1/document-matches</w:t>
            </w:r>
          </w:p>
        </w:tc>
        <w:tc>
          <w:tcPr>
            <w:tcW w:type="dxa" w:w="1481"/>
          </w:tcPr>
          <w:p>
            <w:r>
              <w:t>Create detail-level match</w:t>
            </w:r>
          </w:p>
        </w:tc>
        <w:tc>
          <w:tcPr>
            <w:tcW w:type="dxa" w:w="1481"/>
          </w:tcPr>
          <w:p>
            <w:r>
              <w:t>Finance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EP-014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/api/v1/ap/recognitions</w:t>
            </w:r>
          </w:p>
        </w:tc>
        <w:tc>
          <w:tcPr>
            <w:tcW w:type="dxa" w:w="1481"/>
          </w:tcPr>
          <w:p>
            <w:r>
              <w:t>Recognize AP</w:t>
            </w:r>
          </w:p>
        </w:tc>
        <w:tc>
          <w:tcPr>
            <w:tcW w:type="dxa" w:w="1481"/>
          </w:tcPr>
          <w:p>
            <w:r>
              <w:t>AP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EP-015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/api/v1/ar/recognitions</w:t>
            </w:r>
          </w:p>
        </w:tc>
        <w:tc>
          <w:tcPr>
            <w:tcW w:type="dxa" w:w="1481"/>
          </w:tcPr>
          <w:p>
            <w:r>
              <w:t>Recognize AR</w:t>
            </w:r>
          </w:p>
        </w:tc>
        <w:tc>
          <w:tcPr>
            <w:tcW w:type="dxa" w:w="1481"/>
          </w:tcPr>
          <w:p>
            <w:r>
              <w:t>AR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EP-016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/api/v1/payments</w:t>
            </w:r>
          </w:p>
        </w:tc>
        <w:tc>
          <w:tcPr>
            <w:tcW w:type="dxa" w:w="1481"/>
          </w:tcPr>
          <w:p>
            <w:r>
              <w:t>Record/import Payment</w:t>
            </w:r>
          </w:p>
        </w:tc>
        <w:tc>
          <w:tcPr>
            <w:tcW w:type="dxa" w:w="1481"/>
          </w:tcPr>
          <w:p>
            <w:r>
              <w:t>AP/Cash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EP-017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/api/v1/payment-allocations</w:t>
            </w:r>
          </w:p>
        </w:tc>
        <w:tc>
          <w:tcPr>
            <w:tcW w:type="dxa" w:w="1481"/>
          </w:tcPr>
          <w:p>
            <w:r>
              <w:t>Allocate Payment↔AP</w:t>
            </w:r>
          </w:p>
        </w:tc>
        <w:tc>
          <w:tcPr>
            <w:tcW w:type="dxa" w:w="1481"/>
          </w:tcPr>
          <w:p>
            <w:r>
              <w:t>AP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EP-018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/api/v1/collections</w:t>
            </w:r>
          </w:p>
        </w:tc>
        <w:tc>
          <w:tcPr>
            <w:tcW w:type="dxa" w:w="1481"/>
          </w:tcPr>
          <w:p>
            <w:r>
              <w:t>Record/import Collection</w:t>
            </w:r>
          </w:p>
        </w:tc>
        <w:tc>
          <w:tcPr>
            <w:tcW w:type="dxa" w:w="1481"/>
          </w:tcPr>
          <w:p>
            <w:r>
              <w:t>AR/Cash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EP-019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/api/v1/collection-allocations</w:t>
            </w:r>
          </w:p>
        </w:tc>
        <w:tc>
          <w:tcPr>
            <w:tcW w:type="dxa" w:w="1481"/>
          </w:tcPr>
          <w:p>
            <w:r>
              <w:t>Allocate Collection↔AR</w:t>
            </w:r>
          </w:p>
        </w:tc>
        <w:tc>
          <w:tcPr>
            <w:tcW w:type="dxa" w:w="1481"/>
          </w:tcPr>
          <w:p>
            <w:r>
              <w:t>AR User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EP-020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/api/v1/reconciliations</w:t>
            </w:r>
          </w:p>
        </w:tc>
        <w:tc>
          <w:tcPr>
            <w:tcW w:type="dxa" w:w="1481"/>
          </w:tcPr>
          <w:p>
            <w:r>
              <w:t>Run reconciliation</w:t>
            </w:r>
          </w:p>
        </w:tc>
        <w:tc>
          <w:tcPr>
            <w:tcW w:type="dxa" w:w="1481"/>
          </w:tcPr>
          <w:p>
            <w:r>
              <w:t>Controller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EP-021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/api/v1/exceptions/{id}/resolve</w:t>
            </w:r>
          </w:p>
        </w:tc>
        <w:tc>
          <w:tcPr>
            <w:tcW w:type="dxa" w:w="1481"/>
          </w:tcPr>
          <w:p>
            <w:r>
              <w:t>Resolve exception</w:t>
            </w:r>
          </w:p>
        </w:tc>
        <w:tc>
          <w:tcPr>
            <w:tcW w:type="dxa" w:w="1481"/>
          </w:tcPr>
          <w:p>
            <w:r>
              <w:t>Assigned/Authorized User</w:t>
            </w:r>
          </w:p>
        </w:tc>
        <w:tc>
          <w:tcPr>
            <w:tcW w:type="dxa" w:w="1481"/>
          </w:tcPr>
          <w:p>
            <w:r>
              <w:t>If-Match + reason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EP-022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/api/v1/approvals/{id}/decide</w:t>
            </w:r>
          </w:p>
        </w:tc>
        <w:tc>
          <w:tcPr>
            <w:tcW w:type="dxa" w:w="1481"/>
          </w:tcPr>
          <w:p>
            <w:r>
              <w:t>Approve/Reject</w:t>
            </w:r>
          </w:p>
        </w:tc>
        <w:tc>
          <w:tcPr>
            <w:tcW w:type="dxa" w:w="1481"/>
          </w:tcPr>
          <w:p>
            <w:r>
              <w:t>Approver</w:t>
            </w:r>
          </w:p>
        </w:tc>
        <w:tc>
          <w:tcPr>
            <w:tcW w:type="dxa" w:w="1481"/>
          </w:tcPr>
          <w:p>
            <w:r>
              <w:t>If-Match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EP-023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/api/v1/financial-closes</w:t>
            </w:r>
          </w:p>
        </w:tc>
        <w:tc>
          <w:tcPr>
            <w:tcW w:type="dxa" w:w="1481"/>
          </w:tcPr>
          <w:p>
            <w:r>
              <w:t>Start/execute close</w:t>
            </w:r>
          </w:p>
        </w:tc>
        <w:tc>
          <w:tcPr>
            <w:tcW w:type="dxa" w:w="1481"/>
          </w:tcPr>
          <w:p>
            <w:r>
              <w:t>Financial Controller</w:t>
            </w:r>
          </w:p>
        </w:tc>
        <w:tc>
          <w:tcPr>
            <w:tcW w:type="dxa" w:w="1481"/>
          </w:tcPr>
          <w:p>
            <w:r>
              <w:t>Idempotency-Key</w:t>
            </w:r>
          </w:p>
        </w:tc>
        <w:tc>
          <w:tcPr>
            <w:tcW w:type="dxa" w:w="1481"/>
          </w:tcPr>
          <w:p>
            <w:r>
              <w:t>201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EP-024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/api/v1/financial-closes/{id}/reopen</w:t>
            </w:r>
          </w:p>
        </w:tc>
        <w:tc>
          <w:tcPr>
            <w:tcW w:type="dxa" w:w="1481"/>
          </w:tcPr>
          <w:p>
            <w:r>
              <w:t>Authorized reopen</w:t>
            </w:r>
          </w:p>
        </w:tc>
        <w:tc>
          <w:tcPr>
            <w:tcW w:type="dxa" w:w="1481"/>
          </w:tcPr>
          <w:p>
            <w:r>
              <w:t>Authorized Controller</w:t>
            </w:r>
          </w:p>
        </w:tc>
        <w:tc>
          <w:tcPr>
            <w:tcW w:type="dxa" w:w="1481"/>
          </w:tcPr>
          <w:p>
            <w:r>
              <w:t>If-Match + mandatory reason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EP-025</w:t>
            </w:r>
          </w:p>
        </w:tc>
        <w:tc>
          <w:tcPr>
            <w:tcW w:type="dxa" w:w="1481"/>
          </w:tcPr>
          <w:p>
            <w:r>
              <w:t>GET</w:t>
            </w:r>
          </w:p>
        </w:tc>
        <w:tc>
          <w:tcPr>
            <w:tcW w:type="dxa" w:w="1481"/>
          </w:tcPr>
          <w:p>
            <w:r>
              <w:t>/api/v1/financial-closes/{id}/snapshots</w:t>
            </w:r>
          </w:p>
        </w:tc>
        <w:tc>
          <w:tcPr>
            <w:tcW w:type="dxa" w:w="1481"/>
          </w:tcPr>
          <w:p>
            <w:r>
              <w:t>Read immutable snapshots</w:t>
            </w:r>
          </w:p>
        </w:tc>
        <w:tc>
          <w:tcPr>
            <w:tcW w:type="dxa" w:w="1481"/>
          </w:tcPr>
          <w:p>
            <w:r>
              <w:t>Authorized Viewer</w:t>
            </w:r>
          </w:p>
        </w:tc>
        <w:tc>
          <w:tcPr>
            <w:tcW w:type="dxa" w:w="1481"/>
          </w:tcPr>
          <w:p>
            <w:r>
              <w:t>-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EP-026</w:t>
            </w:r>
          </w:p>
        </w:tc>
        <w:tc>
          <w:tcPr>
            <w:tcW w:type="dxa" w:w="1481"/>
          </w:tcPr>
          <w:p>
            <w:r>
              <w:t>GET</w:t>
            </w:r>
          </w:p>
        </w:tc>
        <w:tc>
          <w:tcPr>
            <w:tcW w:type="dxa" w:w="1481"/>
          </w:tcPr>
          <w:p>
            <w:r>
              <w:t>/api/v1/integrations/records</w:t>
            </w:r>
          </w:p>
        </w:tc>
        <w:tc>
          <w:tcPr>
            <w:tcW w:type="dxa" w:w="1481"/>
          </w:tcPr>
          <w:p>
            <w:r>
              <w:t>Integration monitor</w:t>
            </w:r>
          </w:p>
        </w:tc>
        <w:tc>
          <w:tcPr>
            <w:tcW w:type="dxa" w:w="1481"/>
          </w:tcPr>
          <w:p>
            <w:r>
              <w:t>Integration Admin</w:t>
            </w:r>
          </w:p>
        </w:tc>
        <w:tc>
          <w:tcPr>
            <w:tcW w:type="dxa" w:w="1481"/>
          </w:tcPr>
          <w:p>
            <w:r>
              <w:t>-</w:t>
            </w:r>
          </w:p>
        </w:tc>
        <w:tc>
          <w:tcPr>
            <w:tcW w:type="dxa" w:w="1481"/>
          </w:tcPr>
          <w:p>
            <w:r>
              <w:t>200</w:t>
            </w:r>
          </w:p>
        </w:tc>
      </w:tr>
      <w:tr>
        <w:trPr>
          <w:cantSplit/>
        </w:trPr>
        <w:tc>
          <w:tcPr>
            <w:tcW w:type="dxa" w:w="1481"/>
          </w:tcPr>
          <w:p>
            <w:r>
              <w:t>EP-027</w:t>
            </w:r>
          </w:p>
        </w:tc>
        <w:tc>
          <w:tcPr>
            <w:tcW w:type="dxa" w:w="1481"/>
          </w:tcPr>
          <w:p>
            <w:r>
              <w:t>POST</w:t>
            </w:r>
          </w:p>
        </w:tc>
        <w:tc>
          <w:tcPr>
            <w:tcW w:type="dxa" w:w="1481"/>
          </w:tcPr>
          <w:p>
            <w:r>
              <w:t>/api/v1/integrations/records/{id}/retry</w:t>
            </w:r>
          </w:p>
        </w:tc>
        <w:tc>
          <w:tcPr>
            <w:tcW w:type="dxa" w:w="1481"/>
          </w:tcPr>
          <w:p>
            <w:r>
              <w:t>Controlled retry</w:t>
            </w:r>
          </w:p>
        </w:tc>
        <w:tc>
          <w:tcPr>
            <w:tcW w:type="dxa" w:w="1481"/>
          </w:tcPr>
          <w:p>
            <w:r>
              <w:t>Integration Admin</w:t>
            </w:r>
          </w:p>
        </w:tc>
        <w:tc>
          <w:tcPr>
            <w:tcW w:type="dxa" w:w="1481"/>
          </w:tcPr>
          <w:p>
            <w:r>
              <w:t>If-Match</w:t>
            </w:r>
          </w:p>
        </w:tc>
        <w:tc>
          <w:tcPr>
            <w:tcW w:type="dxa" w:w="1481"/>
          </w:tcPr>
          <w:p>
            <w:r>
              <w:t>202</w:t>
            </w:r>
          </w:p>
        </w:tc>
      </w:tr>
    </w:tbl>
    <w:p>
      <w:pPr>
        <w:pStyle w:val="Heading1"/>
      </w:pPr>
      <w:r>
        <w:t>4. API Contract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Chủ đề</w:t>
            </w:r>
          </w:p>
        </w:tc>
        <w:tc>
          <w:tcPr>
            <w:tcW w:type="dxa" w:w="3456"/>
          </w:tcPr>
          <w:p>
            <w:r>
              <w:rPr>
                <w:b/>
              </w:rPr>
              <w:t>Quy tắc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C-API-001</w:t>
            </w:r>
          </w:p>
        </w:tc>
        <w:tc>
          <w:tcPr>
            <w:tcW w:type="dxa" w:w="3456"/>
          </w:tcPr>
          <w:p>
            <w:r>
              <w:t>Versioning</w:t>
            </w:r>
          </w:p>
        </w:tc>
        <w:tc>
          <w:tcPr>
            <w:tcW w:type="dxa" w:w="3456"/>
          </w:tcPr>
          <w:p>
            <w:r>
              <w:t>URI major version `/api/v1`; breaking change requires new major contract.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C-API-002</w:t>
            </w:r>
          </w:p>
        </w:tc>
        <w:tc>
          <w:tcPr>
            <w:tcW w:type="dxa" w:w="3456"/>
          </w:tcPr>
          <w:p>
            <w:r>
              <w:t>Tenant</w:t>
            </w:r>
          </w:p>
        </w:tc>
        <w:tc>
          <w:tcPr>
            <w:tcW w:type="dxa" w:w="3456"/>
          </w:tcPr>
          <w:p>
            <w:r>
              <w:t>Tenant context resolved from authenticated principal/token/context; client cannot arbitrarily cross tenant.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C-API-003</w:t>
            </w:r>
          </w:p>
        </w:tc>
        <w:tc>
          <w:tcPr>
            <w:tcW w:type="dxa" w:w="3456"/>
          </w:tcPr>
          <w:p>
            <w:r>
              <w:t>Authorization</w:t>
            </w:r>
          </w:p>
        </w:tc>
        <w:tc>
          <w:tcPr>
            <w:tcW w:type="dxa" w:w="3456"/>
          </w:tcPr>
          <w:p>
            <w:r>
              <w:t>Every action enforces Action Permission × Data Scope × state/workflow guard.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C-API-004</w:t>
            </w:r>
          </w:p>
        </w:tc>
        <w:tc>
          <w:tcPr>
            <w:tcW w:type="dxa" w:w="3456"/>
          </w:tcPr>
          <w:p>
            <w:r>
              <w:t>Idempotency</w:t>
            </w:r>
          </w:p>
        </w:tc>
        <w:tc>
          <w:tcPr>
            <w:tcW w:type="dxa" w:w="3456"/>
          </w:tcPr>
          <w:p>
            <w:r>
              <w:t>Financial/integration POST commands that can be retried accept Idempotency-Key or external event identity.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C-API-005</w:t>
            </w:r>
          </w:p>
        </w:tc>
        <w:tc>
          <w:tcPr>
            <w:tcW w:type="dxa" w:w="3456"/>
          </w:tcPr>
          <w:p>
            <w:r>
              <w:t>Concurrency</w:t>
            </w:r>
          </w:p>
        </w:tc>
        <w:tc>
          <w:tcPr>
            <w:tcW w:type="dxa" w:w="3456"/>
          </w:tcPr>
          <w:p>
            <w:r>
              <w:t>Mutable aggregate command uses row_version/ETag + If-Match where stale updates matter.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C-API-006</w:t>
            </w:r>
          </w:p>
        </w:tc>
        <w:tc>
          <w:tcPr>
            <w:tcW w:type="dxa" w:w="3456"/>
          </w:tcPr>
          <w:p>
            <w:r>
              <w:t>Money</w:t>
            </w:r>
          </w:p>
        </w:tc>
        <w:tc>
          <w:tcPr>
            <w:tcW w:type="dxa" w:w="3456"/>
          </w:tcPr>
          <w:p>
            <w:r>
              <w:t>Amount payload includes amount + currency; converted/base values include FX source/rate/date/reference.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C-API-007</w:t>
            </w:r>
          </w:p>
        </w:tc>
        <w:tc>
          <w:tcPr>
            <w:tcW w:type="dxa" w:w="3456"/>
          </w:tcPr>
          <w:p>
            <w:r>
              <w:t>State</w:t>
            </w:r>
          </w:p>
        </w:tc>
        <w:tc>
          <w:tcPr>
            <w:tcW w:type="dxa" w:w="3456"/>
          </w:tcPr>
          <w:p>
            <w:r>
              <w:t>API exposes independent state dimensions; never one synthetic financial status.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C-API-008</w:t>
            </w:r>
          </w:p>
        </w:tc>
        <w:tc>
          <w:tcPr>
            <w:tcW w:type="dxa" w:w="3456"/>
          </w:tcPr>
          <w:p>
            <w:r>
              <w:t>History</w:t>
            </w:r>
          </w:p>
        </w:tc>
        <w:tc>
          <w:tcPr>
            <w:tcW w:type="dxa" w:w="3456"/>
          </w:tcPr>
          <w:p>
            <w:r>
              <w:t>Adjustment/reversal/reallocation/re-match/reopen are commands creating traceable history, not destructive update.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C-API-009</w:t>
            </w:r>
          </w:p>
        </w:tc>
        <w:tc>
          <w:tcPr>
            <w:tcW w:type="dxa" w:w="3456"/>
          </w:tcPr>
          <w:p>
            <w:r>
              <w:t>Errors</w:t>
            </w:r>
          </w:p>
        </w:tc>
        <w:tc>
          <w:tcPr>
            <w:tcW w:type="dxa" w:w="3456"/>
          </w:tcPr>
          <w:p>
            <w:r>
              <w:t>Stable machine code + Vietnamese user-safe message + correlation_id + field errors when applicable.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C-API-010</w:t>
            </w:r>
          </w:p>
        </w:tc>
        <w:tc>
          <w:tcPr>
            <w:tcW w:type="dxa" w:w="3456"/>
          </w:tcPr>
          <w:p>
            <w:r>
              <w:t>Pagination</w:t>
            </w:r>
          </w:p>
        </w:tc>
        <w:tc>
          <w:tcPr>
            <w:tcW w:type="dxa" w:w="3456"/>
          </w:tcPr>
          <w:p>
            <w:r>
              <w:t>Collection GET supports cursor/page contract consistently; filters/sort are allow-listed.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C-API-011</w:t>
            </w:r>
          </w:p>
        </w:tc>
        <w:tc>
          <w:tcPr>
            <w:tcW w:type="dxa" w:w="3456"/>
          </w:tcPr>
          <w:p>
            <w:r>
              <w:t>Audit</w:t>
            </w:r>
          </w:p>
        </w:tc>
        <w:tc>
          <w:tcPr>
            <w:tcW w:type="dxa" w:w="3456"/>
          </w:tcPr>
          <w:p>
            <w:r>
              <w:t>Financial/control/config/security commands emit audit event with actor, action, object, timestamp, reason/reference.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C-API-012</w:t>
            </w:r>
          </w:p>
        </w:tc>
        <w:tc>
          <w:tcPr>
            <w:tcW w:type="dxa" w:w="3456"/>
          </w:tcPr>
          <w:p>
            <w:r>
              <w:t>Language</w:t>
            </w:r>
          </w:p>
        </w:tc>
        <w:tc>
          <w:tcPr>
            <w:tcW w:type="dxa" w:w="3456"/>
          </w:tcPr>
          <w:p>
            <w:r>
              <w:t>UI-facing message can be Vietnamese; canonical API field/code remains stable English/code key.</w:t>
            </w:r>
          </w:p>
        </w:tc>
      </w:tr>
    </w:tbl>
    <w:p>
      <w:pPr>
        <w:pStyle w:val="Heading1"/>
      </w:pPr>
      <w:r>
        <w:t>5. Chuẩn request/response</w:t>
      </w:r>
    </w:p>
    <w:p>
      <w:r>
        <w:t>Request command tối thiểu mang business payload, reason khi bắt buộc, source/external identity nếu tích hợp, và version/idempotency metadata theo endpoint. Response trả resource/reference, independent state dimensions, audit/correlation reference và links/actions phù hợp quyền.</w:t>
      </w:r>
    </w:p>
    <w:p>
      <w:r>
        <w:t>Response lỗi chuẩn: { "code": "...", "message": "...", "correlation_id": "...", "field_errors": [...] }. Message dành cho người dùng ưu tiên tiếng Việt; code giữ ổn định cho Dev/API client.</w:t>
      </w:r>
    </w:p>
    <w:p>
      <w:pPr>
        <w:pStyle w:val="Heading1"/>
      </w:pPr>
      <w:r>
        <w:t>6. Error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Thông điệp UI</w:t>
            </w:r>
          </w:p>
        </w:tc>
        <w:tc>
          <w:tcPr>
            <w:tcW w:type="dxa" w:w="2592"/>
          </w:tcPr>
          <w:p>
            <w:r>
              <w:rPr>
                <w:b/>
              </w:rPr>
              <w:t>Xử lý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VALIDATION_ERROR</w:t>
            </w:r>
          </w:p>
        </w:tc>
        <w:tc>
          <w:tcPr>
            <w:tcW w:type="dxa" w:w="2592"/>
          </w:tcPr>
          <w:p>
            <w:r>
              <w:t>400</w:t>
            </w:r>
          </w:p>
        </w:tc>
        <w:tc>
          <w:tcPr>
            <w:tcW w:type="dxa" w:w="2592"/>
          </w:tcPr>
          <w:p>
            <w:r>
              <w:t>Dữ liệu không hợp lệ</w:t>
            </w:r>
          </w:p>
        </w:tc>
        <w:tc>
          <w:tcPr>
            <w:tcW w:type="dxa" w:w="2592"/>
          </w:tcPr>
          <w:p>
            <w:r>
              <w:t>Field-level validation details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MISSING_REFERENCE</w:t>
            </w:r>
          </w:p>
        </w:tc>
        <w:tc>
          <w:tcPr>
            <w:tcW w:type="dxa" w:w="2592"/>
          </w:tcPr>
          <w:p>
            <w:r>
              <w:t>400/422</w:t>
            </w:r>
          </w:p>
        </w:tc>
        <w:tc>
          <w:tcPr>
            <w:tcW w:type="dxa" w:w="2592"/>
          </w:tcPr>
          <w:p>
            <w:r>
              <w:t>Thiếu tham chiếu bắt buộc</w:t>
            </w:r>
          </w:p>
        </w:tc>
        <w:tc>
          <w:tcPr>
            <w:tcW w:type="dxa" w:w="2592"/>
          </w:tcPr>
          <w:p>
            <w:r>
              <w:t>Bill/source/master reference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DUPLICATE_EXTERNAL_IDENTITY</w:t>
            </w:r>
          </w:p>
        </w:tc>
        <w:tc>
          <w:tcPr>
            <w:tcW w:type="dxa" w:w="2592"/>
          </w:tcPr>
          <w:p>
            <w:r>
              <w:t>409</w:t>
            </w:r>
          </w:p>
        </w:tc>
        <w:tc>
          <w:tcPr>
            <w:tcW w:type="dxa" w:w="2592"/>
          </w:tcPr>
          <w:p>
            <w:r>
              <w:t>Bản ghi tích hợp đã tồn tại</w:t>
            </w:r>
          </w:p>
        </w:tc>
        <w:tc>
          <w:tcPr>
            <w:tcW w:type="dxa" w:w="2592"/>
          </w:tcPr>
          <w:p>
            <w:r>
              <w:t>Return existing reference when safe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IDEMPOTENCY_CONFLICT</w:t>
            </w:r>
          </w:p>
        </w:tc>
        <w:tc>
          <w:tcPr>
            <w:tcW w:type="dxa" w:w="2592"/>
          </w:tcPr>
          <w:p>
            <w:r>
              <w:t>409</w:t>
            </w:r>
          </w:p>
        </w:tc>
        <w:tc>
          <w:tcPr>
            <w:tcW w:type="dxa" w:w="2592"/>
          </w:tcPr>
          <w:p>
            <w:r>
              <w:t>Cùng idempotency key nhưng payload khác</w:t>
            </w:r>
          </w:p>
        </w:tc>
        <w:tc>
          <w:tcPr>
            <w:tcW w:type="dxa" w:w="2592"/>
          </w:tcPr>
          <w:p>
            <w:r>
              <w:t>Reject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STALE_VERSION</w:t>
            </w:r>
          </w:p>
        </w:tc>
        <w:tc>
          <w:tcPr>
            <w:tcW w:type="dxa" w:w="2592"/>
          </w:tcPr>
          <w:p>
            <w:r>
              <w:t>409/412</w:t>
            </w:r>
          </w:p>
        </w:tc>
        <w:tc>
          <w:tcPr>
            <w:tcW w:type="dxa" w:w="2592"/>
          </w:tcPr>
          <w:p>
            <w:r>
              <w:t>Dữ liệu đã thay đổi</w:t>
            </w:r>
          </w:p>
        </w:tc>
        <w:tc>
          <w:tcPr>
            <w:tcW w:type="dxa" w:w="2592"/>
          </w:tcPr>
          <w:p>
            <w:r>
              <w:t>Client refresh/retry controlled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INVALID_STATE_TRANSITION</w:t>
            </w:r>
          </w:p>
        </w:tc>
        <w:tc>
          <w:tcPr>
            <w:tcW w:type="dxa" w:w="2592"/>
          </w:tcPr>
          <w:p>
            <w:r>
              <w:t>409</w:t>
            </w:r>
          </w:p>
        </w:tc>
        <w:tc>
          <w:tcPr>
            <w:tcW w:type="dxa" w:w="2592"/>
          </w:tcPr>
          <w:p>
            <w:r>
              <w:t>Thao tác không hợp lệ với trạng thái hiện tại</w:t>
            </w:r>
          </w:p>
        </w:tc>
        <w:tc>
          <w:tcPr>
            <w:tcW w:type="dxa" w:w="2592"/>
          </w:tcPr>
          <w:p>
            <w:r>
              <w:t>Expose blocking dimension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POLICY_NOT_SATISFIED</w:t>
            </w:r>
          </w:p>
        </w:tc>
        <w:tc>
          <w:tcPr>
            <w:tcW w:type="dxa" w:w="2592"/>
          </w:tcPr>
          <w:p>
            <w:r>
              <w:t>422</w:t>
            </w:r>
          </w:p>
        </w:tc>
        <w:tc>
          <w:tcPr>
            <w:tcW w:type="dxa" w:w="2592"/>
          </w:tcPr>
          <w:p>
            <w:r>
              <w:t>Chưa thỏa chính sách nghiệp vụ</w:t>
            </w:r>
          </w:p>
        </w:tc>
        <w:tc>
          <w:tcPr>
            <w:tcW w:type="dxa" w:w="2592"/>
          </w:tcPr>
          <w:p>
            <w:r>
              <w:t>Recognition/actualization/close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ALLOCATION_BLOCKED</w:t>
            </w:r>
          </w:p>
        </w:tc>
        <w:tc>
          <w:tcPr>
            <w:tcW w:type="dxa" w:w="2592"/>
          </w:tcPr>
          <w:p>
            <w:r>
              <w:t>422</w:t>
            </w:r>
          </w:p>
        </w:tc>
        <w:tc>
          <w:tcPr>
            <w:tcW w:type="dxa" w:w="2592"/>
          </w:tcPr>
          <w:p>
            <w:r>
              <w:t>Không thể hoàn tất phân bổ</w:t>
            </w:r>
          </w:p>
        </w:tc>
        <w:tc>
          <w:tcPr>
            <w:tcW w:type="dxa" w:w="2592"/>
          </w:tcPr>
          <w:p>
            <w:r>
              <w:t>Missing/zero basis/applicability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MATCH_EXCEEDS_OPEN_AMOUNT</w:t>
            </w:r>
          </w:p>
        </w:tc>
        <w:tc>
          <w:tcPr>
            <w:tcW w:type="dxa" w:w="2592"/>
          </w:tcPr>
          <w:p>
            <w:r>
              <w:t>422</w:t>
            </w:r>
          </w:p>
        </w:tc>
        <w:tc>
          <w:tcPr>
            <w:tcW w:type="dxa" w:w="2592"/>
          </w:tcPr>
          <w:p>
            <w:r>
              <w:t>Số tiền khớp vượt phần còn mở</w:t>
            </w:r>
          </w:p>
        </w:tc>
        <w:tc>
          <w:tcPr>
            <w:tcW w:type="dxa" w:w="2592"/>
          </w:tcPr>
          <w:p>
            <w:r>
              <w:t>Document/APAR matching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SETTLEMENT_EXCEEDS_OPEN_AMOUNT</w:t>
            </w:r>
          </w:p>
        </w:tc>
        <w:tc>
          <w:tcPr>
            <w:tcW w:type="dxa" w:w="2592"/>
          </w:tcPr>
          <w:p>
            <w:r>
              <w:t>422</w:t>
            </w:r>
          </w:p>
        </w:tc>
        <w:tc>
          <w:tcPr>
            <w:tcW w:type="dxa" w:w="2592"/>
          </w:tcPr>
          <w:p>
            <w:r>
              <w:t>Phân bổ thanh toán vượt giới hạn</w:t>
            </w:r>
          </w:p>
        </w:tc>
        <w:tc>
          <w:tcPr>
            <w:tcW w:type="dxa" w:w="2592"/>
          </w:tcPr>
          <w:p>
            <w:r>
              <w:t>Unless explicit policy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PERMISSION_DENIED</w:t>
            </w:r>
          </w:p>
        </w:tc>
        <w:tc>
          <w:tcPr>
            <w:tcW w:type="dxa" w:w="2592"/>
          </w:tcPr>
          <w:p>
            <w:r>
              <w:t>403</w:t>
            </w:r>
          </w:p>
        </w:tc>
        <w:tc>
          <w:tcPr>
            <w:tcW w:type="dxa" w:w="2592"/>
          </w:tcPr>
          <w:p>
            <w:r>
              <w:t>Không có quyền thực hiện</w:t>
            </w:r>
          </w:p>
        </w:tc>
        <w:tc>
          <w:tcPr>
            <w:tcW w:type="dxa" w:w="2592"/>
          </w:tcPr>
          <w:p>
            <w:r>
              <w:t>Do not leak sensitive scope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RESOURCE_NOT_FOUND</w:t>
            </w:r>
          </w:p>
        </w:tc>
        <w:tc>
          <w:tcPr>
            <w:tcW w:type="dxa" w:w="2592"/>
          </w:tcPr>
          <w:p>
            <w:r>
              <w:t>404</w:t>
            </w:r>
          </w:p>
        </w:tc>
        <w:tc>
          <w:tcPr>
            <w:tcW w:type="dxa" w:w="2592"/>
          </w:tcPr>
          <w:p>
            <w:r>
              <w:t>Không tìm thấy dữ liệu</w:t>
            </w:r>
          </w:p>
        </w:tc>
        <w:tc>
          <w:tcPr>
            <w:tcW w:type="dxa" w:w="2592"/>
          </w:tcPr>
          <w:p>
            <w:r>
              <w:t>Tenant-scoped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FINANCIAL_CLOSE_LOCKED</w:t>
            </w:r>
          </w:p>
        </w:tc>
        <w:tc>
          <w:tcPr>
            <w:tcW w:type="dxa" w:w="2592"/>
          </w:tcPr>
          <w:p>
            <w:r>
              <w:t>409</w:t>
            </w:r>
          </w:p>
        </w:tc>
        <w:tc>
          <w:tcPr>
            <w:tcW w:type="dxa" w:w="2592"/>
          </w:tcPr>
          <w:p>
            <w:r>
              <w:t>Dữ liệu thuộc phạm vi đã chốt</w:t>
            </w:r>
          </w:p>
        </w:tc>
        <w:tc>
          <w:tcPr>
            <w:tcW w:type="dxa" w:w="2592"/>
          </w:tcPr>
          <w:p>
            <w:r>
              <w:t>Adjustment/reopen required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INTEGRATION_MAPPING_FAILED</w:t>
            </w:r>
          </w:p>
        </w:tc>
        <w:tc>
          <w:tcPr>
            <w:tcW w:type="dxa" w:w="2592"/>
          </w:tcPr>
          <w:p>
            <w:r>
              <w:t>422</w:t>
            </w:r>
          </w:p>
        </w:tc>
        <w:tc>
          <w:tcPr>
            <w:tcW w:type="dxa" w:w="2592"/>
          </w:tcPr>
          <w:p>
            <w:r>
              <w:t>Không ánh xạ được dữ liệu tích hợp</w:t>
            </w:r>
          </w:p>
        </w:tc>
        <w:tc>
          <w:tcPr>
            <w:tcW w:type="dxa" w:w="2592"/>
          </w:tcPr>
          <w:p>
            <w:r>
              <w:t>No guessed financial fact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INTERNAL_ERROR</w:t>
            </w:r>
          </w:p>
        </w:tc>
        <w:tc>
          <w:tcPr>
            <w:tcW w:type="dxa" w:w="2592"/>
          </w:tcPr>
          <w:p>
            <w:r>
              <w:t>500</w:t>
            </w:r>
          </w:p>
        </w:tc>
        <w:tc>
          <w:tcPr>
            <w:tcW w:type="dxa" w:w="2592"/>
          </w:tcPr>
          <w:p>
            <w:r>
              <w:t>Lỗi hệ thống</w:t>
            </w:r>
          </w:p>
        </w:tc>
        <w:tc>
          <w:tcPr>
            <w:tcW w:type="dxa" w:w="2592"/>
          </w:tcPr>
          <w:p>
            <w:r>
              <w:t>Correlation ID mandatory</w:t>
            </w:r>
          </w:p>
        </w:tc>
      </w:tr>
    </w:tbl>
    <w:p>
      <w:pPr>
        <w:pStyle w:val="Heading1"/>
      </w:pPr>
      <w:r>
        <w:t>7. Integration Contract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</w:rPr>
              <w:t>ID</w:t>
            </w:r>
          </w:p>
        </w:tc>
        <w:tc>
          <w:tcPr>
            <w:tcW w:type="dxa" w:w="1296"/>
          </w:tcPr>
          <w:p>
            <w:r>
              <w:rPr>
                <w:b/>
              </w:rPr>
              <w:t>Hệ thống</w:t>
            </w:r>
          </w:p>
        </w:tc>
        <w:tc>
          <w:tcPr>
            <w:tcW w:type="dxa" w:w="1296"/>
          </w:tcPr>
          <w:p>
            <w:r>
              <w:rPr>
                <w:b/>
              </w:rPr>
              <w:t>Hướng</w:t>
            </w:r>
          </w:p>
        </w:tc>
        <w:tc>
          <w:tcPr>
            <w:tcW w:type="dxa" w:w="1296"/>
          </w:tcPr>
          <w:p>
            <w:r>
              <w:rPr>
                <w:b/>
              </w:rPr>
              <w:t>Dữ liệu</w:t>
            </w:r>
          </w:p>
        </w:tc>
        <w:tc>
          <w:tcPr>
            <w:tcW w:type="dxa" w:w="1296"/>
          </w:tcPr>
          <w:p>
            <w:r>
              <w:rPr>
                <w:b/>
              </w:rPr>
              <w:t>Cơ chế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Source of Truth</w:t>
            </w:r>
          </w:p>
        </w:tc>
        <w:tc>
          <w:tcPr>
            <w:tcW w:type="dxa" w:w="1296"/>
          </w:tcPr>
          <w:p>
            <w:r>
              <w:rPr>
                <w:b/>
              </w:rPr>
              <w:t>Idempotency</w:t>
            </w:r>
          </w:p>
        </w:tc>
        <w:tc>
          <w:tcPr>
            <w:tcW w:type="dxa" w:w="1296"/>
          </w:tcPr>
          <w:p>
            <w:r>
              <w:rPr>
                <w:b/>
              </w:rPr>
              <w:t>Nguyên tắc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INT-001</w:t>
            </w:r>
          </w:p>
        </w:tc>
        <w:tc>
          <w:tcPr>
            <w:tcW w:type="dxa" w:w="1296"/>
          </w:tcPr>
          <w:p>
            <w:r>
              <w:t>Operational System</w:t>
            </w:r>
          </w:p>
        </w:tc>
        <w:tc>
          <w:tcPr>
            <w:tcW w:type="dxa" w:w="1296"/>
          </w:tcPr>
          <w:p>
            <w:r>
              <w:t>Inbound</w:t>
            </w:r>
          </w:p>
        </w:tc>
        <w:tc>
          <w:tcPr>
            <w:tcW w:type="dxa" w:w="1296"/>
          </w:tcPr>
          <w:p>
            <w:r>
              <w:t>Order/Bill/Shipment/Leg/Movement</w:t>
            </w:r>
          </w:p>
        </w:tc>
        <w:tc>
          <w:tcPr>
            <w:tcW w:type="dxa" w:w="1296"/>
          </w:tcPr>
          <w:p>
            <w:r>
              <w:t>API/Event/Batch configurable</w:t>
            </w:r>
          </w:p>
        </w:tc>
        <w:tc>
          <w:tcPr>
            <w:tcW w:type="dxa" w:w="1296"/>
          </w:tcPr>
          <w:p>
            <w:r>
              <w:t>Operational System</w:t>
            </w:r>
          </w:p>
        </w:tc>
        <w:tc>
          <w:tcPr>
            <w:tcW w:type="dxa" w:w="1296"/>
          </w:tcPr>
          <w:p>
            <w:r>
              <w:t>source_system + external_object_type + external_id</w:t>
            </w:r>
          </w:p>
        </w:tc>
        <w:tc>
          <w:tcPr>
            <w:tcW w:type="dxa" w:w="1296"/>
          </w:tcPr>
          <w:p>
            <w:r>
              <w:t>Retry safe; no guessed mapping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INT-002</w:t>
            </w:r>
          </w:p>
        </w:tc>
        <w:tc>
          <w:tcPr>
            <w:tcW w:type="dxa" w:w="1296"/>
          </w:tcPr>
          <w:p>
            <w:r>
              <w:t>Rate/Pricing Source</w:t>
            </w:r>
          </w:p>
        </w:tc>
        <w:tc>
          <w:tcPr>
            <w:tcW w:type="dxa" w:w="1296"/>
          </w:tcPr>
          <w:p>
            <w:r>
              <w:t>Inbound/Bidirectional</w:t>
            </w:r>
          </w:p>
        </w:tc>
        <w:tc>
          <w:tcPr>
            <w:tcW w:type="dxa" w:w="1296"/>
          </w:tcPr>
          <w:p>
            <w:r>
              <w:t>Rate Card/Version/Rule</w:t>
            </w:r>
          </w:p>
        </w:tc>
        <w:tc>
          <w:tcPr>
            <w:tcW w:type="dxa" w:w="1296"/>
          </w:tcPr>
          <w:p>
            <w:r>
              <w:t>API/File</w:t>
            </w:r>
          </w:p>
        </w:tc>
        <w:tc>
          <w:tcPr>
            <w:tcW w:type="dxa" w:w="1296"/>
          </w:tcPr>
          <w:p>
            <w:r>
              <w:t>Configured source</w:t>
            </w:r>
          </w:p>
        </w:tc>
        <w:tc>
          <w:tcPr>
            <w:tcW w:type="dxa" w:w="1296"/>
          </w:tcPr>
          <w:p>
            <w:r>
              <w:t>source + external identity/version</w:t>
            </w:r>
          </w:p>
        </w:tc>
        <w:tc>
          <w:tcPr>
            <w:tcW w:type="dxa" w:w="1296"/>
          </w:tcPr>
          <w:p>
            <w:r>
              <w:t>Published version traceable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INT-003</w:t>
            </w:r>
          </w:p>
        </w:tc>
        <w:tc>
          <w:tcPr>
            <w:tcW w:type="dxa" w:w="1296"/>
          </w:tcPr>
          <w:p>
            <w:r>
              <w:t>ERP/Accounting</w:t>
            </w:r>
          </w:p>
        </w:tc>
        <w:tc>
          <w:tcPr>
            <w:tcW w:type="dxa" w:w="1296"/>
          </w:tcPr>
          <w:p>
            <w:r>
              <w:t>Bidirectional</w:t>
            </w:r>
          </w:p>
        </w:tc>
        <w:tc>
          <w:tcPr>
            <w:tcW w:type="dxa" w:w="1296"/>
          </w:tcPr>
          <w:p>
            <w:r>
              <w:t>Revenue/Cost/Document/AP/AR refs</w:t>
            </w:r>
          </w:p>
        </w:tc>
        <w:tc>
          <w:tcPr>
            <w:tcW w:type="dxa" w:w="1296"/>
          </w:tcPr>
          <w:p>
            <w:r>
              <w:t>API/File/Event</w:t>
            </w:r>
          </w:p>
        </w:tc>
        <w:tc>
          <w:tcPr>
            <w:tcW w:type="dxa" w:w="1296"/>
          </w:tcPr>
          <w:p>
            <w:r>
              <w:t>Configured per policy</w:t>
            </w:r>
          </w:p>
        </w:tc>
        <w:tc>
          <w:tcPr>
            <w:tcW w:type="dxa" w:w="1296"/>
          </w:tcPr>
          <w:p>
            <w:r>
              <w:t>external identity/event</w:t>
            </w:r>
          </w:p>
        </w:tc>
        <w:tc>
          <w:tcPr>
            <w:tcW w:type="dxa" w:w="1296"/>
          </w:tcPr>
          <w:p>
            <w:r>
              <w:t>Must honor Revenue/Cost SoT policies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INT-004</w:t>
            </w:r>
          </w:p>
        </w:tc>
        <w:tc>
          <w:tcPr>
            <w:tcW w:type="dxa" w:w="1296"/>
          </w:tcPr>
          <w:p>
            <w:r>
              <w:t>Bank/Cash</w:t>
            </w:r>
          </w:p>
        </w:tc>
        <w:tc>
          <w:tcPr>
            <w:tcW w:type="dxa" w:w="1296"/>
          </w:tcPr>
          <w:p>
            <w:r>
              <w:t>Inbound</w:t>
            </w:r>
          </w:p>
        </w:tc>
        <w:tc>
          <w:tcPr>
            <w:tcW w:type="dxa" w:w="1296"/>
          </w:tcPr>
          <w:p>
            <w:r>
              <w:t>Payment/Collection/Statement reference</w:t>
            </w:r>
          </w:p>
        </w:tc>
        <w:tc>
          <w:tcPr>
            <w:tcW w:type="dxa" w:w="1296"/>
          </w:tcPr>
          <w:p>
            <w:r>
              <w:t>API/File</w:t>
            </w:r>
          </w:p>
        </w:tc>
        <w:tc>
          <w:tcPr>
            <w:tcW w:type="dxa" w:w="1296"/>
          </w:tcPr>
          <w:p>
            <w:r>
              <w:t>Bank/Cash source</w:t>
            </w:r>
          </w:p>
        </w:tc>
        <w:tc>
          <w:tcPr>
            <w:tcW w:type="dxa" w:w="1296"/>
          </w:tcPr>
          <w:p>
            <w:r>
              <w:t>transaction/reference identity</w:t>
            </w:r>
          </w:p>
        </w:tc>
        <w:tc>
          <w:tcPr>
            <w:tcW w:type="dxa" w:w="1296"/>
          </w:tcPr>
          <w:p>
            <w:r>
              <w:t>Cash existence ≠ settlement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INT-005</w:t>
            </w:r>
          </w:p>
        </w:tc>
        <w:tc>
          <w:tcPr>
            <w:tcW w:type="dxa" w:w="1296"/>
          </w:tcPr>
          <w:p>
            <w:r>
              <w:t>External Document Source</w:t>
            </w:r>
          </w:p>
        </w:tc>
        <w:tc>
          <w:tcPr>
            <w:tcW w:type="dxa" w:w="1296"/>
          </w:tcPr>
          <w:p>
            <w:r>
              <w:t>Inbound</w:t>
            </w:r>
          </w:p>
        </w:tc>
        <w:tc>
          <w:tcPr>
            <w:tcW w:type="dxa" w:w="1296"/>
          </w:tcPr>
          <w:p>
            <w:r>
              <w:t>DN/Invoice/attachments metadata</w:t>
            </w:r>
          </w:p>
        </w:tc>
        <w:tc>
          <w:tcPr>
            <w:tcW w:type="dxa" w:w="1296"/>
          </w:tcPr>
          <w:p>
            <w:r>
              <w:t>API/File</w:t>
            </w:r>
          </w:p>
        </w:tc>
        <w:tc>
          <w:tcPr>
            <w:tcW w:type="dxa" w:w="1296"/>
          </w:tcPr>
          <w:p>
            <w:r>
              <w:t>External source</w:t>
            </w:r>
          </w:p>
        </w:tc>
        <w:tc>
          <w:tcPr>
            <w:tcW w:type="dxa" w:w="1296"/>
          </w:tcPr>
          <w:p>
            <w:r>
              <w:t>document external identity</w:t>
            </w:r>
          </w:p>
        </w:tc>
        <w:tc>
          <w:tcPr>
            <w:tcW w:type="dxa" w:w="1296"/>
          </w:tcPr>
          <w:p>
            <w:r>
              <w:t>Received ≠ Accepted</w:t>
            </w:r>
          </w:p>
        </w:tc>
      </w:tr>
      <w:tr>
        <w:trPr>
          <w:cantSplit/>
        </w:trPr>
        <w:tc>
          <w:tcPr>
            <w:tcW w:type="dxa" w:w="1296"/>
          </w:tcPr>
          <w:p>
            <w:r>
              <w:t>INT-006</w:t>
            </w:r>
          </w:p>
        </w:tc>
        <w:tc>
          <w:tcPr>
            <w:tcW w:type="dxa" w:w="1296"/>
          </w:tcPr>
          <w:p>
            <w:r>
              <w:t>BI/Reporting</w:t>
            </w:r>
          </w:p>
        </w:tc>
        <w:tc>
          <w:tcPr>
            <w:tcW w:type="dxa" w:w="1296"/>
          </w:tcPr>
          <w:p>
            <w:r>
              <w:t>Outbound</w:t>
            </w:r>
          </w:p>
        </w:tc>
        <w:tc>
          <w:tcPr>
            <w:tcW w:type="dxa" w:w="1296"/>
          </w:tcPr>
          <w:p>
            <w:r>
              <w:t>Curated financial/read model</w:t>
            </w:r>
          </w:p>
        </w:tc>
        <w:tc>
          <w:tcPr>
            <w:tcW w:type="dxa" w:w="1296"/>
          </w:tcPr>
          <w:p>
            <w:r>
              <w:t>API/Export</w:t>
            </w:r>
          </w:p>
        </w:tc>
        <w:tc>
          <w:tcPr>
            <w:tcW w:type="dxa" w:w="1296"/>
          </w:tcPr>
          <w:p>
            <w:r>
              <w:t>LCMS</w:t>
            </w:r>
          </w:p>
        </w:tc>
        <w:tc>
          <w:tcPr>
            <w:tcW w:type="dxa" w:w="1296"/>
          </w:tcPr>
          <w:p>
            <w:r>
              <w:t>snapshot/as-of/version</w:t>
            </w:r>
          </w:p>
        </w:tc>
        <w:tc>
          <w:tcPr>
            <w:tcW w:type="dxa" w:w="1296"/>
          </w:tcPr>
          <w:p>
            <w:r>
              <w:t>Respect data scope/export policy</w:t>
            </w:r>
          </w:p>
        </w:tc>
      </w:tr>
    </w:tbl>
    <w:p>
      <w:pPr>
        <w:pStyle w:val="Heading1"/>
      </w:pPr>
      <w:r>
        <w:t>8. Event/Notification Contract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ID</w:t>
            </w:r>
          </w:p>
        </w:tc>
        <w:tc>
          <w:tcPr>
            <w:tcW w:type="dxa" w:w="2074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Aggregate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Consumer</w:t>
            </w:r>
          </w:p>
        </w:tc>
        <w:tc>
          <w:tcPr>
            <w:tcW w:type="dxa" w:w="2074"/>
          </w:tcPr>
          <w:p>
            <w:r>
              <w:rPr>
                <w:b/>
              </w:rPr>
              <w:t>Ý nghĩa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EVT-001</w:t>
            </w:r>
          </w:p>
        </w:tc>
        <w:tc>
          <w:tcPr>
            <w:tcW w:type="dxa" w:w="2074"/>
          </w:tcPr>
          <w:p>
            <w:r>
              <w:t>OperationalReferenceSynced</w:t>
            </w:r>
          </w:p>
        </w:tc>
        <w:tc>
          <w:tcPr>
            <w:tcW w:type="dxa" w:w="2074"/>
          </w:tcPr>
          <w:p>
            <w:r>
              <w:t>Order/Bill/Shipment/Leg/Movement</w:t>
            </w:r>
          </w:p>
        </w:tc>
        <w:tc>
          <w:tcPr>
            <w:tcW w:type="dxa" w:w="2074"/>
          </w:tcPr>
          <w:p>
            <w:r>
              <w:t>Integration/Financial modules</w:t>
            </w:r>
          </w:p>
        </w:tc>
        <w:tc>
          <w:tcPr>
            <w:tcW w:type="dxa" w:w="2074"/>
          </w:tcPr>
          <w:p>
            <w:r>
              <w:t>Reference created/updated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EVT-002</w:t>
            </w:r>
          </w:p>
        </w:tc>
        <w:tc>
          <w:tcPr>
            <w:tcW w:type="dxa" w:w="2074"/>
          </w:tcPr>
          <w:p>
            <w:r>
              <w:t>RatingCompleted</w:t>
            </w:r>
          </w:p>
        </w:tc>
        <w:tc>
          <w:tcPr>
            <w:tcW w:type="dxa" w:w="2074"/>
          </w:tcPr>
          <w:p>
            <w:r>
              <w:t>Rating</w:t>
            </w:r>
          </w:p>
        </w:tc>
        <w:tc>
          <w:tcPr>
            <w:tcW w:type="dxa" w:w="2074"/>
          </w:tcPr>
          <w:p>
            <w:r>
              <w:t>Cost/Revenue/Profitability</w:t>
            </w:r>
          </w:p>
        </w:tc>
        <w:tc>
          <w:tcPr>
            <w:tcW w:type="dxa" w:w="2074"/>
          </w:tcPr>
          <w:p>
            <w:r>
              <w:t>Expected financials available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EVT-003</w:t>
            </w:r>
          </w:p>
        </w:tc>
        <w:tc>
          <w:tcPr>
            <w:tcW w:type="dxa" w:w="2074"/>
          </w:tcPr>
          <w:p>
            <w:r>
              <w:t>CostConfirmed</w:t>
            </w:r>
          </w:p>
        </w:tc>
        <w:tc>
          <w:tcPr>
            <w:tcW w:type="dxa" w:w="2074"/>
          </w:tcPr>
          <w:p>
            <w:r>
              <w:t>Cost</w:t>
            </w:r>
          </w:p>
        </w:tc>
        <w:tc>
          <w:tcPr>
            <w:tcW w:type="dxa" w:w="2074"/>
          </w:tcPr>
          <w:p>
            <w:r>
              <w:t>AP/Control/Profile</w:t>
            </w:r>
          </w:p>
        </w:tc>
        <w:tc>
          <w:tcPr>
            <w:tcW w:type="dxa" w:w="2074"/>
          </w:tcPr>
          <w:p>
            <w:r>
              <w:t>Confirmed maturity reached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EVT-004</w:t>
            </w:r>
          </w:p>
        </w:tc>
        <w:tc>
          <w:tcPr>
            <w:tcW w:type="dxa" w:w="2074"/>
          </w:tcPr>
          <w:p>
            <w:r>
              <w:t>CostActualized</w:t>
            </w:r>
          </w:p>
        </w:tc>
        <w:tc>
          <w:tcPr>
            <w:tcW w:type="dxa" w:w="2074"/>
          </w:tcPr>
          <w:p>
            <w:r>
              <w:t>Cost</w:t>
            </w:r>
          </w:p>
        </w:tc>
        <w:tc>
          <w:tcPr>
            <w:tcW w:type="dxa" w:w="2074"/>
          </w:tcPr>
          <w:p>
            <w:r>
              <w:t>AP/Reconciliation/Profile</w:t>
            </w:r>
          </w:p>
        </w:tc>
        <w:tc>
          <w:tcPr>
            <w:tcW w:type="dxa" w:w="2074"/>
          </w:tcPr>
          <w:p>
            <w:r>
              <w:t>Actualization policy satisfied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EVT-005</w:t>
            </w:r>
          </w:p>
        </w:tc>
        <w:tc>
          <w:tcPr>
            <w:tcW w:type="dxa" w:w="2074"/>
          </w:tcPr>
          <w:p>
            <w:r>
              <w:t>RevenueRecognizedActual</w:t>
            </w:r>
          </w:p>
        </w:tc>
        <w:tc>
          <w:tcPr>
            <w:tcW w:type="dxa" w:w="2074"/>
          </w:tcPr>
          <w:p>
            <w:r>
              <w:t>Revenue</w:t>
            </w:r>
          </w:p>
        </w:tc>
        <w:tc>
          <w:tcPr>
            <w:tcW w:type="dxa" w:w="2074"/>
          </w:tcPr>
          <w:p>
            <w:r>
              <w:t>AR/Reconciliation/Profile</w:t>
            </w:r>
          </w:p>
        </w:tc>
        <w:tc>
          <w:tcPr>
            <w:tcW w:type="dxa" w:w="2074"/>
          </w:tcPr>
          <w:p>
            <w:r>
              <w:t>Revenue policy satisfied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EVT-006</w:t>
            </w:r>
          </w:p>
        </w:tc>
        <w:tc>
          <w:tcPr>
            <w:tcW w:type="dxa" w:w="2074"/>
          </w:tcPr>
          <w:p>
            <w:r>
              <w:t>DocumentAccepted</w:t>
            </w:r>
          </w:p>
        </w:tc>
        <w:tc>
          <w:tcPr>
            <w:tcW w:type="dxa" w:w="2074"/>
          </w:tcPr>
          <w:p>
            <w:r>
              <w:t>Financial Document</w:t>
            </w:r>
          </w:p>
        </w:tc>
        <w:tc>
          <w:tcPr>
            <w:tcW w:type="dxa" w:w="2074"/>
          </w:tcPr>
          <w:p>
            <w:r>
              <w:t>Matching/Recognition</w:t>
            </w:r>
          </w:p>
        </w:tc>
        <w:tc>
          <w:tcPr>
            <w:tcW w:type="dxa" w:w="2074"/>
          </w:tcPr>
          <w:p>
            <w:r>
              <w:t>Accepted, not necessarily matched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EVT-007</w:t>
            </w:r>
          </w:p>
        </w:tc>
        <w:tc>
          <w:tcPr>
            <w:tcW w:type="dxa" w:w="2074"/>
          </w:tcPr>
          <w:p>
            <w:r>
              <w:t>APRecognized</w:t>
            </w:r>
          </w:p>
        </w:tc>
        <w:tc>
          <w:tcPr>
            <w:tcW w:type="dxa" w:w="2074"/>
          </w:tcPr>
          <w:p>
            <w:r>
              <w:t>AP</w:t>
            </w:r>
          </w:p>
        </w:tc>
        <w:tc>
          <w:tcPr>
            <w:tcW w:type="dxa" w:w="2074"/>
          </w:tcPr>
          <w:p>
            <w:r>
              <w:t>Settlement/Profile</w:t>
            </w:r>
          </w:p>
        </w:tc>
        <w:tc>
          <w:tcPr>
            <w:tcW w:type="dxa" w:w="2074"/>
          </w:tcPr>
          <w:p>
            <w:r>
              <w:t>Recognized payable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EVT-008</w:t>
            </w:r>
          </w:p>
        </w:tc>
        <w:tc>
          <w:tcPr>
            <w:tcW w:type="dxa" w:w="2074"/>
          </w:tcPr>
          <w:p>
            <w:r>
              <w:t>ARRecognized</w:t>
            </w:r>
          </w:p>
        </w:tc>
        <w:tc>
          <w:tcPr>
            <w:tcW w:type="dxa" w:w="2074"/>
          </w:tcPr>
          <w:p>
            <w:r>
              <w:t>AR</w:t>
            </w:r>
          </w:p>
        </w:tc>
        <w:tc>
          <w:tcPr>
            <w:tcW w:type="dxa" w:w="2074"/>
          </w:tcPr>
          <w:p>
            <w:r>
              <w:t>Settlement/Profile</w:t>
            </w:r>
          </w:p>
        </w:tc>
        <w:tc>
          <w:tcPr>
            <w:tcW w:type="dxa" w:w="2074"/>
          </w:tcPr>
          <w:p>
            <w:r>
              <w:t>Recognized receivable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EVT-009</w:t>
            </w:r>
          </w:p>
        </w:tc>
        <w:tc>
          <w:tcPr>
            <w:tcW w:type="dxa" w:w="2074"/>
          </w:tcPr>
          <w:p>
            <w:r>
              <w:t>SettlementAllocationFinalized</w:t>
            </w:r>
          </w:p>
        </w:tc>
        <w:tc>
          <w:tcPr>
            <w:tcW w:type="dxa" w:w="2074"/>
          </w:tcPr>
          <w:p>
            <w:r>
              <w:t>Payment/Collection Allocation</w:t>
            </w:r>
          </w:p>
        </w:tc>
        <w:tc>
          <w:tcPr>
            <w:tcW w:type="dxa" w:w="2074"/>
          </w:tcPr>
          <w:p>
            <w:r>
              <w:t>AP/AR/Profile/Reconciliation</w:t>
            </w:r>
          </w:p>
        </w:tc>
        <w:tc>
          <w:tcPr>
            <w:tcW w:type="dxa" w:w="2074"/>
          </w:tcPr>
          <w:p>
            <w:r>
              <w:t>Outstanding changes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EVT-010</w:t>
            </w:r>
          </w:p>
        </w:tc>
        <w:tc>
          <w:tcPr>
            <w:tcW w:type="dxa" w:w="2074"/>
          </w:tcPr>
          <w:p>
            <w:r>
              <w:t>ReconciliationCompleted</w:t>
            </w:r>
          </w:p>
        </w:tc>
        <w:tc>
          <w:tcPr>
            <w:tcW w:type="dxa" w:w="2074"/>
          </w:tcPr>
          <w:p>
            <w:r>
              <w:t>Reconciliation</w:t>
            </w:r>
          </w:p>
        </w:tc>
        <w:tc>
          <w:tcPr>
            <w:tcW w:type="dxa" w:w="2074"/>
          </w:tcPr>
          <w:p>
            <w:r>
              <w:t>Exception/Profile</w:t>
            </w:r>
          </w:p>
        </w:tc>
        <w:tc>
          <w:tcPr>
            <w:tcW w:type="dxa" w:w="2074"/>
          </w:tcPr>
          <w:p>
            <w:r>
              <w:t>Match/variance result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EVT-011</w:t>
            </w:r>
          </w:p>
        </w:tc>
        <w:tc>
          <w:tcPr>
            <w:tcW w:type="dxa" w:w="2074"/>
          </w:tcPr>
          <w:p>
            <w:r>
              <w:t>ExceptionRaised</w:t>
            </w:r>
          </w:p>
        </w:tc>
        <w:tc>
          <w:tcPr>
            <w:tcW w:type="dxa" w:w="2074"/>
          </w:tcPr>
          <w:p>
            <w:r>
              <w:t>Exception</w:t>
            </w:r>
          </w:p>
        </w:tc>
        <w:tc>
          <w:tcPr>
            <w:tcW w:type="dxa" w:w="2074"/>
          </w:tcPr>
          <w:p>
            <w:r>
              <w:t>Workflow/Notification</w:t>
            </w:r>
          </w:p>
        </w:tc>
        <w:tc>
          <w:tcPr>
            <w:tcW w:type="dxa" w:w="2074"/>
          </w:tcPr>
          <w:p>
            <w:r>
              <w:t>Rule/manual escalation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EVT-012</w:t>
            </w:r>
          </w:p>
        </w:tc>
        <w:tc>
          <w:tcPr>
            <w:tcW w:type="dxa" w:w="2074"/>
          </w:tcPr>
          <w:p>
            <w:r>
              <w:t>FinancialClosed</w:t>
            </w:r>
          </w:p>
        </w:tc>
        <w:tc>
          <w:tcPr>
            <w:tcW w:type="dxa" w:w="2074"/>
          </w:tcPr>
          <w:p>
            <w:r>
              <w:t>Financial Close</w:t>
            </w:r>
          </w:p>
        </w:tc>
        <w:tc>
          <w:tcPr>
            <w:tcW w:type="dxa" w:w="2074"/>
          </w:tcPr>
          <w:p>
            <w:r>
              <w:t>Snapshot/Reporting</w:t>
            </w:r>
          </w:p>
        </w:tc>
        <w:tc>
          <w:tcPr>
            <w:tcW w:type="dxa" w:w="2074"/>
          </w:tcPr>
          <w:p>
            <w:r>
              <w:t>Immutable snapshot created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EVT-013</w:t>
            </w:r>
          </w:p>
        </w:tc>
        <w:tc>
          <w:tcPr>
            <w:tcW w:type="dxa" w:w="2074"/>
          </w:tcPr>
          <w:p>
            <w:r>
              <w:t>FinancialReopened</w:t>
            </w:r>
          </w:p>
        </w:tc>
        <w:tc>
          <w:tcPr>
            <w:tcW w:type="dxa" w:w="2074"/>
          </w:tcPr>
          <w:p>
            <w:r>
              <w:t>Financial Close</w:t>
            </w:r>
          </w:p>
        </w:tc>
        <w:tc>
          <w:tcPr>
            <w:tcW w:type="dxa" w:w="2074"/>
          </w:tcPr>
          <w:p>
            <w:r>
              <w:t>Control/Audit</w:t>
            </w:r>
          </w:p>
        </w:tc>
        <w:tc>
          <w:tcPr>
            <w:tcW w:type="dxa" w:w="2074"/>
          </w:tcPr>
          <w:p>
            <w:r>
              <w:t>Old snapshot preserved</w:t>
            </w:r>
          </w:p>
        </w:tc>
      </w:tr>
    </w:tbl>
    <w:p>
      <w:r>
        <w:t>Event payload phải chứa event_id, event_type, occurred_at, tenant_id, aggregate_type/id, aggregate_version và correlation/causation reference khi áp dụng. Event không tạo economic fact thứ hai.</w:t>
      </w:r>
    </w:p>
    <w:p>
      <w:pPr>
        <w:pStyle w:val="Heading1"/>
      </w:pPr>
      <w:r>
        <w:t>9. Security &amp; Data Scope tại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Chủ đề</w:t>
            </w:r>
          </w:p>
        </w:tc>
        <w:tc>
          <w:tcPr>
            <w:tcW w:type="dxa" w:w="3456"/>
          </w:tcPr>
          <w:p>
            <w:r>
              <w:rPr>
                <w:b/>
              </w:rPr>
              <w:t>Yêu cầu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SEC-001</w:t>
            </w:r>
          </w:p>
        </w:tc>
        <w:tc>
          <w:tcPr>
            <w:tcW w:type="dxa" w:w="3456"/>
          </w:tcPr>
          <w:p>
            <w:r>
              <w:t>Authentication</w:t>
            </w:r>
          </w:p>
        </w:tc>
        <w:tc>
          <w:tcPr>
            <w:tcW w:type="dxa" w:w="3456"/>
          </w:tcPr>
          <w:p>
            <w:r>
              <w:t>Technical mechanism deferred to TD5; API requires authenticated principal/service identity.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SEC-002</w:t>
            </w:r>
          </w:p>
        </w:tc>
        <w:tc>
          <w:tcPr>
            <w:tcW w:type="dxa" w:w="3456"/>
          </w:tcPr>
          <w:p>
            <w:r>
              <w:t>Tenant isolation</w:t>
            </w:r>
          </w:p>
        </w:tc>
        <w:tc>
          <w:tcPr>
            <w:tcW w:type="dxa" w:w="3456"/>
          </w:tcPr>
          <w:p>
            <w:r>
              <w:t>Tenant context server-resolved and enforced at repository/query boundary.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SEC-003</w:t>
            </w:r>
          </w:p>
        </w:tc>
        <w:tc>
          <w:tcPr>
            <w:tcW w:type="dxa" w:w="3456"/>
          </w:tcPr>
          <w:p>
            <w:r>
              <w:t>Data scope</w:t>
            </w:r>
          </w:p>
        </w:tc>
        <w:tc>
          <w:tcPr>
            <w:tcW w:type="dxa" w:w="3456"/>
          </w:tcPr>
          <w:p>
            <w:r>
              <w:t>Response filtering and command authorization use same scope rules.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SEC-004</w:t>
            </w:r>
          </w:p>
        </w:tc>
        <w:tc>
          <w:tcPr>
            <w:tcW w:type="dxa" w:w="3456"/>
          </w:tcPr>
          <w:p>
            <w:r>
              <w:t>Sensitive fields</w:t>
            </w:r>
          </w:p>
        </w:tc>
        <w:tc>
          <w:tcPr>
            <w:tcW w:type="dxa" w:w="3456"/>
          </w:tcPr>
          <w:p>
            <w:r>
              <w:t>Cost/margin/rate/bank fields can be masked/omitted independently.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SEC-005</w:t>
            </w:r>
          </w:p>
        </w:tc>
        <w:tc>
          <w:tcPr>
            <w:tcW w:type="dxa" w:w="3456"/>
          </w:tcPr>
          <w:p>
            <w:r>
              <w:t>Service identity</w:t>
            </w:r>
          </w:p>
        </w:tc>
        <w:tc>
          <w:tcPr>
            <w:tcW w:type="dxa" w:w="3456"/>
          </w:tcPr>
          <w:p>
            <w:r>
              <w:t>Integration clients use non-human identity and scoped permissions.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SEC-006</w:t>
            </w:r>
          </w:p>
        </w:tc>
        <w:tc>
          <w:tcPr>
            <w:tcW w:type="dxa" w:w="3456"/>
          </w:tcPr>
          <w:p>
            <w:r>
              <w:t>Export</w:t>
            </w:r>
          </w:p>
        </w:tc>
        <w:tc>
          <w:tcPr>
            <w:tcW w:type="dxa" w:w="3456"/>
          </w:tcPr>
          <w:p>
            <w:r>
              <w:t>Separate permission; same data scope and sensitive-field rules.</w:t>
            </w:r>
          </w:p>
        </w:tc>
      </w:tr>
    </w:tbl>
    <w:p>
      <w:pPr>
        <w:pStyle w:val="Heading1"/>
      </w:pPr>
      <w:r>
        <w:t>10. Pagination, Filter, Sort &amp; Export</w:t>
      </w:r>
    </w:p>
    <w:p>
      <w:pPr>
        <w:pStyle w:val="ListBullet"/>
      </w:pPr>
      <w:r>
        <w:t>GET collection dùng một contract pagination nhất quán; exact cursor/page implementation được Dev khóa cùng stack.</w:t>
      </w:r>
    </w:p>
    <w:p>
      <w:pPr>
        <w:pStyle w:val="ListBullet"/>
      </w:pPr>
      <w:r>
        <w:t>Filter/sort chỉ cho phép field được allow-list; không expose raw query expression.</w:t>
      </w:r>
    </w:p>
    <w:p>
      <w:pPr>
        <w:pStyle w:val="ListBullet"/>
      </w:pPr>
      <w:r>
        <w:t>Search/filter luôn tenant/data-scope aware.</w:t>
      </w:r>
    </w:p>
    <w:p>
      <w:pPr>
        <w:pStyle w:val="ListBullet"/>
      </w:pPr>
      <w:r>
        <w:t>Export là action riêng, kiểm tra quyền export, data scope và sensitive-field permission.</w:t>
      </w:r>
    </w:p>
    <w:p>
      <w:pPr>
        <w:pStyle w:val="ListBullet"/>
      </w:pPr>
      <w:r>
        <w:t>Large export/batch có thể chuyển async job ở TD3/TD5 nếu NFR yêu cầu.</w:t>
      </w:r>
    </w:p>
    <w:p>
      <w:pPr>
        <w:pStyle w:val="Heading1"/>
      </w:pPr>
      <w:r>
        <w:t>11. Idempotency, Retry &amp; Integration Failure</w:t>
      </w:r>
    </w:p>
    <w:p>
      <w:pPr>
        <w:pStyle w:val="ListBullet"/>
      </w:pPr>
      <w:r>
        <w:t>Idempotency key được scope theo tenant + endpoint/command + principal/source; cùng key/cùng payload trả kết quả tương thích, cùng key/khác payload trả conflict.</w:t>
      </w:r>
    </w:p>
    <w:p>
      <w:pPr>
        <w:pStyle w:val="ListBullet"/>
      </w:pPr>
      <w:r>
        <w:t>External integration ưu tiên source_system + external_object_type + external_id + version/event identity.</w:t>
      </w:r>
    </w:p>
    <w:p>
      <w:pPr>
        <w:pStyle w:val="ListBullet"/>
      </w:pPr>
      <w:r>
        <w:t>Retry không được tạo Cost/Revenue/Document/Payment duplicate.</w:t>
      </w:r>
    </w:p>
    <w:p>
      <w:pPr>
        <w:pStyle w:val="ListBullet"/>
      </w:pPr>
      <w:r>
        <w:t>Mapping failure lưu integration error; không đoán Cost Type, Revenue Type, Bill, Party hay financial amount.</w:t>
      </w:r>
    </w:p>
    <w:p>
      <w:pPr>
        <w:pStyle w:val="ListBullet"/>
      </w:pPr>
      <w:r>
        <w:t>Manual reprocess/override cần permission và audit; reason bắt buộc khi thay đổi mapping tài chính.</w:t>
      </w:r>
    </w:p>
    <w:p>
      <w:pPr>
        <w:pStyle w:val="Heading1"/>
      </w:pPr>
      <w:r>
        <w:t>12. Traceability tới Business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Technical Contract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Business Principle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Cost actualize command</w:t>
            </w:r>
          </w:p>
        </w:tc>
        <w:tc>
          <w:tcPr>
            <w:tcW w:type="dxa" w:w="5184"/>
          </w:tcPr>
          <w:p>
            <w:r>
              <w:t>D-FIN-001 Cost Actualization Policy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Revenue recognize-actual command</w:t>
            </w:r>
          </w:p>
        </w:tc>
        <w:tc>
          <w:tcPr>
            <w:tcW w:type="dxa" w:w="5184"/>
          </w:tcPr>
          <w:p>
            <w:r>
              <w:t>D-REV-001 Revenue Recognition Policy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Document accept/match commands</w:t>
            </w:r>
          </w:p>
        </w:tc>
        <w:tc>
          <w:tcPr>
            <w:tcW w:type="dxa" w:w="5184"/>
          </w:tcPr>
          <w:p>
            <w:r>
              <w:t>Received ≠ Accepted; D-FIN-002 N:N detail matching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AP/AR recognition</w:t>
            </w:r>
          </w:p>
        </w:tc>
        <w:tc>
          <w:tcPr>
            <w:tcW w:type="dxa" w:w="5184"/>
          </w:tcPr>
          <w:p>
            <w:r>
              <w:t>D-FIN-003 Exposure ≠ Recognized AP/AR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Payment/Collection allocation</w:t>
            </w:r>
          </w:p>
        </w:tc>
        <w:tc>
          <w:tcPr>
            <w:tcW w:type="dxa" w:w="5184"/>
          </w:tcPr>
          <w:p>
            <w:r>
              <w:t>Settlement only after valid finalized allocation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Reconciliation</w:t>
            </w:r>
          </w:p>
        </w:tc>
        <w:tc>
          <w:tcPr>
            <w:tcW w:type="dxa" w:w="5184"/>
          </w:tcPr>
          <w:p>
            <w:r>
              <w:t>Variance ≠ Exception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Financial close/reopen</w:t>
            </w:r>
          </w:p>
        </w:tc>
        <w:tc>
          <w:tcPr>
            <w:tcW w:type="dxa" w:w="5184"/>
          </w:tcPr>
          <w:p>
            <w:r>
              <w:t>D-PROF-001 + immutable snapshot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Authorization</w:t>
            </w:r>
          </w:p>
        </w:tc>
        <w:tc>
          <w:tcPr>
            <w:tcW w:type="dxa" w:w="5184"/>
          </w:tcPr>
          <w:p>
            <w:r>
              <w:t>Permission × Data Scope; Approval separate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UI/API language</w:t>
            </w:r>
          </w:p>
        </w:tc>
        <w:tc>
          <w:tcPr>
            <w:tcW w:type="dxa" w:w="5184"/>
          </w:tcPr>
          <w:p>
            <w:r>
              <w:t>CP6.5 Vietnamese UX Rule</w:t>
            </w:r>
          </w:p>
        </w:tc>
      </w:tr>
    </w:tbl>
    <w:p>
      <w:pPr>
        <w:pStyle w:val="Heading1"/>
      </w:pPr>
      <w:r>
        <w:t>13. Decision Log TD2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Kết quả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TD2-API-001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Command-oriented endpoints for consequential state transitions; no generic PATCH to bypass business rules.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TD2-API-002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Idempotency required for retryable financial/integration commands.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TD2-API-003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Optimistic concurrency contract via version/ETag where stale update risk exists.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TD2-API-004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Stable error code + Vietnamese safe message + correlation ID.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TD2-API-005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External integration identity and source traceability are mandatory.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TD2-API-006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Integration failure never fabricates financial facts.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TD2-API-007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Events are integration/domain notifications, not a second source of financial truth.</w:t>
            </w:r>
          </w:p>
        </w:tc>
      </w:tr>
    </w:tbl>
    <w:p>
      <w:pPr>
        <w:pStyle w:val="Heading1"/>
      </w:pPr>
      <w:r>
        <w:t>14. Carry Forward</w:t>
      </w:r>
    </w:p>
    <w:p>
      <w:r>
        <w:t>TD2 chưa khóa framework, API gateway, OAuth/OIDC provider, message broker, queue technology, exact webhook signing, rate limits, timeout/SLA, async job infrastructure hoặc deployment topology. Các nội dung này đi tiếp ở TD3–TD5. TD3 sử dụng API domain map này để khóa Module/Application Architecture.</w:t>
      </w:r>
    </w:p>
    <w:p>
      <w:pPr>
        <w:pStyle w:val="Heading1"/>
      </w:pPr>
      <w:r>
        <w:t>15. Completion</w:t>
      </w:r>
    </w:p>
    <w:p>
      <w:r>
        <w:t>TD2 — API &amp; Integration Specification: 100% — COMPLETED / PACKAGED. Không còn [DECISION REQUIRED] ở mức TD2.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