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LCMS UAT - AR REGRESSION RESULT &amp; FOLLOW-UP</w:t>
      </w:r>
    </w:p>
    <w:p>
      <w:pPr>
        <w:jc w:val="center"/>
      </w:pPr>
      <w:r>
        <w:rPr>
          <w:b/>
        </w:rPr>
        <w:t>Kết quả regression sau DEV fix - 28/09/2026 | v1.0</w:t>
      </w:r>
    </w:p>
    <w:p>
      <w:pPr>
        <w:pStyle w:val="Heading1"/>
      </w:pPr>
      <w:r>
        <w:t>1. Kết luận batch</w:t>
      </w:r>
    </w:p>
    <w:p>
      <w:r>
        <w:t>Regression thực tế trên Bill HAWB-UAT-001 xác nhận phần lõi AR Ledger/Adjustment/Write-off/Reversal đã hoạt động đúng về số dư, audit, truy vết và bảo toàn Economic Revenue/Cost/Profit. Batch functional AR có thể đóng; còn 2 follow-up cần tiếp tục theo dõi: UI-TABLE-01 và FIN-DATA-01.</w:t>
      </w:r>
    </w:p>
    <w:p>
      <w:pPr>
        <w:pStyle w:val="Heading1"/>
      </w:pPr>
      <w:r>
        <w:t>2. Baseline sau regression</w:t>
      </w:r>
    </w:p>
    <w:p>
      <w:pPr>
        <w:pStyle w:val="ListBullet"/>
      </w:pPr>
      <w:r>
        <w:t>Bill: HAWB-UAT-001.</w:t>
      </w:r>
    </w:p>
    <w:p>
      <w:pPr>
        <w:pStyle w:val="ListBullet"/>
      </w:pPr>
      <w:r>
        <w:t>Revenue Actual: 280,00 US$.</w:t>
      </w:r>
    </w:p>
    <w:p>
      <w:pPr>
        <w:pStyle w:val="ListBullet"/>
      </w:pPr>
      <w:r>
        <w:t>Direct Cost Actual: 235,00 US$; Allocated Cost: 50,00 US$; Total Cost: 285,00 US$.</w:t>
      </w:r>
    </w:p>
    <w:p>
      <w:pPr>
        <w:pStyle w:val="ListBullet"/>
      </w:pPr>
      <w:r>
        <w:t>Profit: -5,00 US$.</w:t>
      </w:r>
    </w:p>
    <w:p>
      <w:pPr>
        <w:pStyle w:val="ListBullet"/>
      </w:pPr>
      <w:r>
        <w:t>AP Outstanding: 100,00 US$.</w:t>
      </w:r>
    </w:p>
    <w:p>
      <w:pPr>
        <w:pStyle w:val="ListBullet"/>
      </w:pPr>
      <w:r>
        <w:t>AR Outstanding: 280,00 US$ sau khi hoàn tác write-off 30,00 US$.</w:t>
      </w:r>
    </w:p>
    <w:p>
      <w:pPr>
        <w:pStyle w:val="Heading1"/>
      </w:pPr>
      <w:r>
        <w:t>3. Kết quả regression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t>Hạng mục</w:t>
            </w:r>
          </w:p>
        </w:tc>
        <w:tc>
          <w:tcPr>
            <w:tcW w:type="dxa" w:w="2592"/>
          </w:tcPr>
          <w:p>
            <w:r>
              <w:rPr>
                <w:b/>
              </w:rPr>
              <w:t>Kết quả</w:t>
            </w:r>
          </w:p>
        </w:tc>
        <w:tc>
          <w:tcPr>
            <w:tcW w:type="dxa" w:w="2592"/>
          </w:tcPr>
          <w:p>
            <w:r>
              <w:rPr>
                <w:b/>
              </w:rPr>
              <w:t>Bằng chứng UAT</w:t>
            </w:r>
          </w:p>
        </w:tc>
        <w:tc>
          <w:tcPr>
            <w:tcW w:type="dxa" w:w="2592"/>
          </w:tcPr>
          <w:p>
            <w:r>
              <w:rPr>
                <w:b/>
              </w:rPr>
              <w:t>Trạng thái</w:t>
            </w:r>
          </w:p>
        </w:tc>
      </w:tr>
      <w:tr>
        <w:tc>
          <w:tcPr>
            <w:tcW w:type="dxa" w:w="2592"/>
          </w:tcPr>
          <w:p>
            <w:r>
              <w:t>AR-LEDGER-01</w:t>
            </w:r>
          </w:p>
        </w:tc>
        <w:tc>
          <w:tcPr>
            <w:tcW w:type="dxa" w:w="2592"/>
          </w:tcPr>
          <w:p>
            <w:r>
              <w:t>Ledger tái dựng đúng chuỗi biến động AR.</w:t>
            </w:r>
          </w:p>
        </w:tc>
        <w:tc>
          <w:tcPr>
            <w:tcW w:type="dxa" w:w="2592"/>
          </w:tcPr>
          <w:p>
            <w:r>
              <w:t>280→200→280→260→280→250→280 US$. Có loại giao dịch, amount, balance, actor, reason, trạng thái, mở chi tiết.</w:t>
            </w:r>
          </w:p>
        </w:tc>
        <w:tc>
          <w:tcPr>
            <w:tcW w:type="dxa" w:w="2592"/>
          </w:tcPr>
          <w:p>
            <w:r>
              <w:t>PASS / CLOSE functional</w:t>
            </w:r>
          </w:p>
        </w:tc>
      </w:tr>
      <w:tr>
        <w:tc>
          <w:tcPr>
            <w:tcW w:type="dxa" w:w="2592"/>
          </w:tcPr>
          <w:p>
            <w:r>
              <w:t>AR-TRACE-02</w:t>
            </w:r>
          </w:p>
        </w:tc>
        <w:tc>
          <w:tcPr>
            <w:tcW w:type="dxa" w:w="2592"/>
          </w:tcPr>
          <w:p>
            <w:r>
              <w:t>Adjustment +/- không làm thay đổi Revenue/Profit.</w:t>
            </w:r>
          </w:p>
        </w:tc>
        <w:tc>
          <w:tcPr>
            <w:tcW w:type="dxa" w:w="2592"/>
          </w:tcPr>
          <w:p>
            <w:r>
              <w:t>-20: 280→260; +20: 260→280. Lịch sử Bill và Sổ công nợ đều hiển thị.</w:t>
            </w:r>
          </w:p>
        </w:tc>
        <w:tc>
          <w:tcPr>
            <w:tcW w:type="dxa" w:w="2592"/>
          </w:tcPr>
          <w:p>
            <w:r>
              <w:t>PASS / CLOSE</w:t>
            </w:r>
          </w:p>
        </w:tc>
      </w:tr>
      <w:tr>
        <w:tc>
          <w:tcPr>
            <w:tcW w:type="dxa" w:w="2592"/>
          </w:tcPr>
          <w:p>
            <w:r>
              <w:t>AR-WO-01</w:t>
            </w:r>
          </w:p>
        </w:tc>
        <w:tc>
          <w:tcPr>
            <w:tcW w:type="dxa" w:w="2592"/>
          </w:tcPr>
          <w:p>
            <w:r>
              <w:t>Write-off và reversal bất biến, không xóa giao dịch gốc.</w:t>
            </w:r>
          </w:p>
        </w:tc>
        <w:tc>
          <w:tcPr>
            <w:tcW w:type="dxa" w:w="2592"/>
          </w:tcPr>
          <w:p>
            <w:r>
              <w:t>Write-off -30: 280→250; reversal +30: 250→280. Giao dịch gốc chuyển Đã hoàn tác và có 'Xem hoàn tác xóa nợ'.</w:t>
            </w:r>
          </w:p>
        </w:tc>
        <w:tc>
          <w:tcPr>
            <w:tcW w:type="dxa" w:w="2592"/>
          </w:tcPr>
          <w:p>
            <w:r>
              <w:t>PASS / CLOSE</w:t>
            </w:r>
          </w:p>
        </w:tc>
      </w:tr>
      <w:tr>
        <w:tc>
          <w:tcPr>
            <w:tcW w:type="dxa" w:w="2592"/>
          </w:tcPr>
          <w:p>
            <w:r>
              <w:t>Double reversal</w:t>
            </w:r>
          </w:p>
        </w:tc>
        <w:tc>
          <w:tcPr>
            <w:tcW w:type="dxa" w:w="2592"/>
          </w:tcPr>
          <w:p>
            <w:r>
              <w:t>UI không còn cho hoàn tác lần hai.</w:t>
            </w:r>
          </w:p>
        </w:tc>
        <w:tc>
          <w:tcPr>
            <w:tcW w:type="dxa" w:w="2592"/>
          </w:tcPr>
          <w:p>
            <w:r>
              <w:t>Transaction gốc chỉ còn hành động xem reversal; DEV có DB guard + automated test.</w:t>
            </w:r>
          </w:p>
        </w:tc>
        <w:tc>
          <w:tcPr>
            <w:tcW w:type="dxa" w:w="2592"/>
          </w:tcPr>
          <w:p>
            <w:r>
              <w:t>PASS</w:t>
            </w:r>
          </w:p>
        </w:tc>
      </w:tr>
      <w:tr>
        <w:tc>
          <w:tcPr>
            <w:tcW w:type="dxa" w:w="2592"/>
          </w:tcPr>
          <w:p>
            <w:r>
              <w:t>Financial invariants</w:t>
            </w:r>
          </w:p>
        </w:tc>
        <w:tc>
          <w:tcPr>
            <w:tcW w:type="dxa" w:w="2592"/>
          </w:tcPr>
          <w:p>
            <w:r>
              <w:t>AR write-off/reversal không sửa economic facts.</w:t>
            </w:r>
          </w:p>
        </w:tc>
        <w:tc>
          <w:tcPr>
            <w:tcW w:type="dxa" w:w="2592"/>
          </w:tcPr>
          <w:p>
            <w:r>
              <w:t>Revenue 280; Cost 285; Profit -5; AP 100; AR 280 sau reversal.</w:t>
            </w:r>
          </w:p>
        </w:tc>
        <w:tc>
          <w:tcPr>
            <w:tcW w:type="dxa" w:w="2592"/>
          </w:tcPr>
          <w:p>
            <w:r>
              <w:t>PASS</w:t>
            </w:r>
          </w:p>
        </w:tc>
      </w:tr>
      <w:tr>
        <w:tc>
          <w:tcPr>
            <w:tcW w:type="dxa" w:w="2592"/>
          </w:tcPr>
          <w:p>
            <w:r>
              <w:t>R6 Bill History</w:t>
            </w:r>
          </w:p>
        </w:tc>
        <w:tc>
          <w:tcPr>
            <w:tcW w:type="dxa" w:w="2592"/>
          </w:tcPr>
          <w:p>
            <w:r>
              <w:t>Bill History hiển thị AR/AP ledger thay vì trống.</w:t>
            </w:r>
          </w:p>
        </w:tc>
        <w:tc>
          <w:tcPr>
            <w:tcW w:type="dxa" w:w="2592"/>
          </w:tcPr>
          <w:p>
            <w:r>
              <w:t>AR có 7 movement; AP có Recognition + Payment allocations; có Mở/Mở sổ công nợ.</w:t>
            </w:r>
          </w:p>
        </w:tc>
        <w:tc>
          <w:tcPr>
            <w:tcW w:type="dxa" w:w="2592"/>
          </w:tcPr>
          <w:p>
            <w:r>
              <w:t>PASS</w:t>
            </w:r>
          </w:p>
        </w:tc>
      </w:tr>
      <w:tr>
        <w:tc>
          <w:tcPr>
            <w:tcW w:type="dxa" w:w="2592"/>
          </w:tcPr>
          <w:p>
            <w:r>
              <w:t>Currency regression</w:t>
            </w:r>
          </w:p>
        </w:tc>
        <w:tc>
          <w:tcPr>
            <w:tcW w:type="dxa" w:w="2592"/>
          </w:tcPr>
          <w:p>
            <w:r>
              <w:t>Ledger/transaction hiện hiển thị đúng USD.</w:t>
            </w:r>
          </w:p>
        </w:tc>
        <w:tc>
          <w:tcPr>
            <w:tcW w:type="dxa" w:w="2592"/>
          </w:tcPr>
          <w:p>
            <w:r>
              <w:t>Các movement hiển thị US$; lỗi '35 đ/80 đ' không còn trên các màn đã regression.</w:t>
            </w:r>
          </w:p>
        </w:tc>
        <w:tc>
          <w:tcPr>
            <w:tcW w:type="dxa" w:w="2592"/>
          </w:tcPr>
          <w:p>
            <w:r>
              <w:t>PASS trên phạm vi đã test</w:t>
            </w:r>
          </w:p>
        </w:tc>
      </w:tr>
    </w:tbl>
    <w:p>
      <w:pPr>
        <w:pStyle w:val="Heading1"/>
      </w:pPr>
      <w:r>
        <w:t>4. Follow-up OPEN - UI-TABLE-01</w:t>
      </w:r>
    </w:p>
    <w:p>
      <w:r>
        <w:t>Bảng nhiều cột trong drawer hẹp hiện buộc người dùng scroll ngang và dọc; nội dung loại giao dịch bị xuống dòng từng từ, phần amount/balance và phần trạng thái/lý do không thể đọc cùng một viewport. Đây là UI pattern issue cấp hệ thống, không riêng AR.</w:t>
      </w:r>
    </w:p>
    <w:p>
      <w:pPr>
        <w:pStyle w:val="Heading2"/>
      </w:pPr>
      <w:r>
        <w:t>4.1 Pattern đề nghị áp dụng toàn LCMS</w:t>
      </w:r>
    </w:p>
    <w:p>
      <w:pPr>
        <w:pStyle w:val="ListBullet"/>
      </w:pPr>
      <w:r>
        <w:t>Trang rộng/desktop content area: dùng Table đầy đủ.</w:t>
      </w:r>
    </w:p>
    <w:p>
      <w:pPr>
        <w:pStyle w:val="ListBullet"/>
      </w:pPr>
      <w:r>
        <w:t>Drawer/side panel: dùng Compact Transaction List/Card; không ép desktop table vào drawer.</w:t>
      </w:r>
    </w:p>
    <w:p>
      <w:pPr>
        <w:pStyle w:val="ListBullet"/>
      </w:pPr>
      <w:r>
        <w:t>Mobile/narrow viewport: Card/List.</w:t>
      </w:r>
    </w:p>
    <w:p>
      <w:pPr>
        <w:pStyle w:val="ListBullet"/>
      </w:pPr>
      <w:r>
        <w:t>Compact item ưu tiên: Loại giao dịch + số tiền; Số dư sau + trạng thái; ngày/người thực hiện; lý do tối đa 1-2 dòng; hành động Mở.</w:t>
      </w:r>
    </w:p>
    <w:p>
      <w:pPr>
        <w:pStyle w:val="ListBullet"/>
      </w:pPr>
      <w:r>
        <w:t>Tiền tệ và số tiền không xuống dòng; tên nghiệp vụ không bị tách từng từ.</w:t>
      </w:r>
    </w:p>
    <w:p>
      <w:pPr>
        <w:pStyle w:val="ListBullet"/>
      </w:pPr>
      <w:r>
        <w:t>Reason dài dùng ellipsis/2 dòng và xem đầy đủ trong detail.</w:t>
      </w:r>
    </w:p>
    <w:p>
      <w:pPr>
        <w:pStyle w:val="ListBullet"/>
      </w:pPr>
      <w:r>
        <w:t>Áp dụng pattern dùng chung cho AR, AP, Payment, Collection, Allocation, Adjustment, Write-off, Audit Log, Approval History, Reconciliation/Matching và các lịch sử tương tự.</w:t>
      </w:r>
    </w:p>
    <w:p>
      <w:pPr>
        <w:pStyle w:val="ListBullet"/>
      </w:pPr>
      <w:r>
        <w:t>Popup xác nhận giao dịch làm thay đổi số dư nên hiển thị rõ Before → After khi có thể.</w:t>
      </w:r>
    </w:p>
    <w:p>
      <w:pPr>
        <w:pStyle w:val="Heading1"/>
      </w:pPr>
      <w:r>
        <w:t>5. Follow-up OPEN - FIN-DATA-01</w:t>
      </w:r>
    </w:p>
    <w:p>
      <w:r>
        <w:t>DEV cảnh báo các phân bổ khác tiền tệ đã bị hủy trước bản sửa có thể khiến ledger-derived balance lệch current balance. Hệ thống hiện chủ động cảnh báo đỏ thay vì tự tính lại dữ liệu lịch sử. Cách xử lý này phù hợp nguyên tắc non-destructive, nhưng cần một bước đối soát/migration có kiểm soát.</w:t>
      </w:r>
    </w:p>
    <w:p>
      <w:pPr>
        <w:pStyle w:val="ListBullet"/>
      </w:pPr>
      <w:r>
        <w:t>Không tự động rewrite transaction lịch sử.</w:t>
      </w:r>
    </w:p>
    <w:p>
      <w:pPr>
        <w:pStyle w:val="ListBullet"/>
      </w:pPr>
      <w:r>
        <w:t>Xác định tập record legacy bị ảnh hưởng và tenant/Bill liên quan.</w:t>
      </w:r>
    </w:p>
    <w:p>
      <w:pPr>
        <w:pStyle w:val="ListBullet"/>
      </w:pPr>
      <w:r>
        <w:t>So sánh amount transaction currency, amount quy đổi sang currency công nợ, ledger-derived balance và current balance.</w:t>
      </w:r>
    </w:p>
    <w:p>
      <w:pPr>
        <w:pStyle w:val="ListBullet"/>
      </w:pPr>
      <w:r>
        <w:t>Lập phương án correction/reconciliation có audit; không direct DB update không dấu vết.</w:t>
      </w:r>
    </w:p>
    <w:p>
      <w:pPr>
        <w:pStyle w:val="ListBullet"/>
      </w:pPr>
      <w:r>
        <w:t>UAT riêng cross-currency trước khi đóng FIN-DATA-01.</w:t>
      </w:r>
    </w:p>
    <w:p>
      <w:pPr>
        <w:pStyle w:val="Heading1"/>
      </w:pPr>
      <w:r>
        <w:t>6. Kết luận bàn giao DEV</w:t>
      </w:r>
    </w:p>
    <w:p>
      <w:r>
        <w:t>Có thể đóng functional regression của AR batch. Không cần sửa thêm dữ liệu HAWB-UAT-001. Giữ UI-TABLE-01 và FIN-DATA-01 ở trạng thái OPEN để xử lý theo workstream UI/Data. Sau đó UAT chuyển sang AP Regression theo roadmap đã chốt.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