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LCMS</w:t>
      </w:r>
    </w:p>
    <w:p>
      <w:pPr>
        <w:jc w:val="center"/>
      </w:pPr>
      <w:r>
        <w:rPr>
          <w:b/>
          <w:sz w:val="34"/>
        </w:rPr>
        <w:t>03A — RATE, PRICING &amp; RATING ENGINE SPECIFICATION</w:t>
      </w:r>
    </w:p>
    <w:p>
      <w:pPr>
        <w:jc w:val="center"/>
      </w:pPr>
      <w:r>
        <w:rPr>
          <w:i/>
        </w:rPr>
        <w:t>Đặc tả Bảng giá, Quy tắc tính giá và Rating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Thuộc tính</w:t>
            </w:r>
          </w:p>
        </w:tc>
        <w:tc>
          <w:tcPr>
            <w:tcW w:type="dxa" w:w="763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Giá trị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Phiên bản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v1.0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Trạng thái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MASTER / DEV IMPLEMENTATION BASELINE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Phạm vi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D04 Rate &amp; Pricing; giao tiếp D02/D03/D05/D06/D12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Nguyên tắc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Calculation Mode extensible; không hard-code Q45/Q100/Q300 thành cột schema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Đầu ra chính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Expected Cost (buy), Expected Revenue (sell), Calculation Breakdown, immutable Rating Snapshot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Tài liệu đi kèm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03B — Rate/Pricing/Rating Rule &amp; Test Matrix.xlsx</w:t>
            </w:r>
          </w:p>
        </w:tc>
      </w:tr>
    </w:tbl>
    <w:p/>
    <w:p>
      <w:r>
        <w:br w:type="page"/>
      </w:r>
    </w:p>
    <w:p>
      <w:pPr>
        <w:pStyle w:val="Heading1"/>
      </w:pPr>
      <w:r>
        <w:t>1. Mục tiêu</w:t>
      </w:r>
    </w:p>
    <w:p>
      <w:r>
        <w:t>D04 phải cho phép DEV triển khai Rating Engine mà không tự suy luận công thức. Rate Card là dữ liệu cấu hình; Pricing Rule quyết định tính áp dụng; Calculation Mode là chiến lược tính; Rating là kết quả bất biến theo lần tính. Buying Rate sinh Expected Cost, Selling Rate sinh Expected Revenue.</w:t>
      </w:r>
    </w:p>
    <w:p>
      <w:pPr>
        <w:pStyle w:val="ListBullet"/>
      </w:pPr>
      <w:r>
        <w:t>Không giới hạn Rating Engine vào Air/Q-break.</w:t>
      </w:r>
    </w:p>
    <w:p>
      <w:pPr>
        <w:pStyle w:val="ListBullet"/>
      </w:pPr>
      <w:r>
        <w:t>Không đồng nhất Manual/Import/API với nguồn sinh Cost/Revenue: Expected có thể được Rating Engine tự động tính.</w:t>
      </w:r>
    </w:p>
    <w:p>
      <w:pPr>
        <w:pStyle w:val="ListBullet"/>
      </w:pPr>
      <w:r>
        <w:t>Không overwrite Actual bằng Expected hoặc ngược lại.</w:t>
      </w:r>
    </w:p>
    <w:p>
      <w:pPr>
        <w:pStyle w:val="ListBullet"/>
      </w:pPr>
      <w:r>
        <w:t>Mọi Rating phải giải thích được: input nào, rate/version/rule nào, công thức nào, component nào, FX/rounding nào và ra kết quả nào.</w:t>
      </w:r>
    </w:p>
    <w:p>
      <w:pPr>
        <w:pStyle w:val="ListBullet"/>
      </w:pPr>
      <w:r>
        <w:t>Rerating tạo kết quả mới/supersede theo policy; không sửa ngầm lịch sử.</w:t>
      </w:r>
    </w:p>
    <w:p>
      <w:pPr>
        <w:pStyle w:val="Heading1"/>
      </w:pPr>
      <w:r>
        <w:t>2. Domain Model D04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Object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Vai trò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Lifecycle/immutability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 Card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Header bảng giá mua hoặc bán; owner/customer/vendor/currency/applicability cấp cao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Draft/Active/Inactive; không chứa thuật toán cứng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 Version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Phiên bản hiệu lực của Rate Card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Draft → Published → Expired/Superseded; Published immutable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Pricing Rule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Một quy tắc giá áp dụng cho một context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Thuộc Rate Version; có priority, calculation_mode, applicability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Pricing Rule Component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Base/surcharge/fee/min-max component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Có sequence và dependency rõ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Một lần đánh giá giá cho context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System-generated; immutable result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 Detail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Breakdown từng component/break/tier/FX/rounding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Immutable audit/explanation</w:t>
            </w:r>
          </w:p>
        </w:tc>
      </w:tr>
    </w:tbl>
    <w:p/>
    <w:p>
      <w:pPr>
        <w:pStyle w:val="Heading1"/>
      </w:pPr>
      <w:r>
        <w:t>3. Rate Card mua và bán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SELL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BUY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Commercial owner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Customer / customer group / public tariff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Vendor/Partner/Carrier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Kết quả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Expected Revenue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Expected Cost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Permission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Sales/Pricing role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Procurement/Cost/Pricing role; có thể tách quyền xem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Actual evidence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bị invoice/AR overwrite; actual ghi lớp riêng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bị supplier invoice/AP overwrite; actual ghi lớp riêng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Comparison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Expected Revenue vs actual/confirmed revenue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Expected Cost vs confirmed/actual cost</w:t>
            </w:r>
          </w:p>
        </w:tc>
      </w:tr>
    </w:tbl>
    <w:p/>
    <w:p>
      <w:r>
        <w:rPr>
          <w:b/>
          <w:color w:val="1F4E79"/>
        </w:rPr>
        <w:t xml:space="preserve">Dual rating: </w:t>
      </w:r>
      <w:r>
        <w:t>Một Bill/Shipment/context có thể chạy SELL và BUY độc lập. Không yêu cầu tenant phải là forwarder hay self-fleet; capability cho phép dùng chỉ SELL, chỉ BUY hoặc cả hai.</w:t>
      </w:r>
    </w:p>
    <w:p>
      <w:r>
        <w:rPr>
          <w:b/>
          <w:color w:val="1F4E79"/>
        </w:rPr>
        <w:t xml:space="preserve">Currency: </w:t>
      </w:r>
      <w:r>
        <w:t>Rate Card/Version có currency. Rating output phải lưu original currency, FX rate/source/date khi convert và output currency.</w:t>
      </w:r>
    </w:p>
    <w:p>
      <w:pPr>
        <w:pStyle w:val="Heading1"/>
      </w:pPr>
      <w:r>
        <w:t>4. Applicability và rule selection</w:t>
      </w:r>
    </w:p>
    <w:p>
      <w:r>
        <w:t>Pricing Rule được chọn theo các dimension có cấu hình. Dimension không có giá trị trên rule được hiểu là wildcard nếu policy cho phép; dimension có giá trị phải match canonical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Dimension tối thiểu</w:t>
            </w:r>
          </w:p>
        </w:tc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Ví dụ</w:t>
            </w:r>
          </w:p>
        </w:tc>
        <w:tc>
          <w:tcPr>
            <w:tcW w:type="dxa" w:w="403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Match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 side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BUY / SELL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Transport Mode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AIR/SEA/ROAD/RAIL/EXPRESS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Exact/Wildcard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Service Type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FCL/LCL/Air Freight/Express...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Exact/Wildcard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Origin/Destination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SGN/FRA, VN/DE, port/city/airport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Canonical location hierarchy theo policy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Customer/Vendor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Party ID / group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Exact/group/wildcard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Commodity/Cargo flag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General/DG/Reefer/High Value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Exact/set/wildcard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Container Type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20GP/40GP/40HC...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Exact/wildcard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Weight/Volume range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0-45, 45-100...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Range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Effective date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2026-09-01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effective_from &lt;= date &lt;= effective_to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Currency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VND/USD/EUR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 currency; FX nếu output khác</w:t>
            </w:r>
          </w:p>
        </w:tc>
      </w:tr>
    </w:tbl>
    <w:p/>
    <w:p>
      <w:r>
        <w:rPr>
          <w:b/>
          <w:color w:val="1F4E79"/>
        </w:rPr>
        <w:t xml:space="preserve">Deterministic selection: </w:t>
      </w:r>
      <w:r>
        <w:t>Sau filtering, chọn rule theo specificity + explicit priority. Nếu vẫn hòa và cho kết quả khác nhau, trả AMBIGUOUS_RATE_RULE; không tự chọn ngẫu nhiên.</w:t>
      </w:r>
    </w:p>
    <w:p>
      <w:r>
        <w:rPr>
          <w:b/>
          <w:color w:val="1F4E79"/>
        </w:rPr>
        <w:t xml:space="preserve">No applicable rate: </w:t>
      </w:r>
      <w:r>
        <w:t>Trả NO_APPLICABLE_RATE kèm missing/mismatch dimensions; không tạo Expected bằng 0.</w:t>
      </w:r>
    </w:p>
    <w:p>
      <w:pPr>
        <w:pStyle w:val="Heading1"/>
      </w:pPr>
      <w:r>
        <w:t>5. Rating Context và preprocessing</w:t>
      </w:r>
    </w:p>
    <w:p>
      <w:r>
        <w:t>Rating Context nhận từ D03 assembler và được snapshot vào Rating. Engine không tự đọc rải rác các bảng nghiệp vụ để đoán dữ liệu.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Chuẩn hóa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Validation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Applicable date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Local business date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Bắt buộc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Mode/Service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Canonical code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Mode bắt buộc; service theo rule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Origin/Destination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Canonical location IDs/codes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Bắt buộc khi rule route-based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Party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Canonical Party/role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Theo side/rule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Actual Weight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≥0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Volume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CBM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≥0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Dimensions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cm/mm canonicalized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Nếu tính volumetric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Package Count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integer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≥0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Container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type + quantity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quantity &gt;0 khi container rate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Commodity/Flags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canonical code/set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Theo applicability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Movement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reference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Tùy rule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Requested output currency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ISO currency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Bắt buộc nếu conversion cần</w:t>
            </w:r>
          </w:p>
        </w:tc>
      </w:tr>
    </w:tbl>
    <w:p/>
    <w:p>
      <w:pPr>
        <w:pStyle w:val="Heading1"/>
      </w:pPr>
      <w:r>
        <w:t>6. Chargeable Weight &amp; Quantity Derivation</w:t>
      </w:r>
    </w:p>
    <w:p>
      <w:pPr>
        <w:pStyle w:val="Heading2"/>
      </w:pPr>
      <w:r>
        <w:t>6.1 Air volumetric</w:t>
      </w:r>
    </w:p>
    <w:p>
      <w:r>
        <w:t>Nếu rule dùng Air chargeable weight: Volumetric Weight = Volume (m³) × volumetric_factor_kg_per_cbm. Factor phải cấu hình/versioned; không hard-code 167. Tương đương dimension formula có thể dùng divisor nếu tenant cấu hình.</w:t>
      </w:r>
    </w:p>
    <w:p>
      <w:r>
        <w:t>Chargeable Weight Suggested = MAX(Actual Weight, Volumetric Weight), sau đó áp dụng rounding policy.</w:t>
      </w:r>
    </w:p>
    <w:p>
      <w:pPr>
        <w:pStyle w:val="Heading2"/>
      </w:pPr>
      <w:r>
        <w:t>6.2 Sea W/M</w:t>
      </w:r>
    </w:p>
    <w:p>
      <w:r>
        <w:t>Revenue Ton (RT/W-M) = MAX(Gross Weight kg / 1000, Volume CBM). Rule có thể định nghĩa unit là RT và rounding riêng.</w:t>
      </w:r>
    </w:p>
    <w:p>
      <w:pPr>
        <w:pStyle w:val="Heading2"/>
      </w:pPr>
      <w:r>
        <w:t>6.3 Weight Step</w:t>
      </w:r>
    </w:p>
    <w:p>
      <w:r>
        <w:t>Normalized Weight = CEILING(weight / step_size) × step_size nếu rounding_direction=UP. Ví dụ step 0.5 kg: 1.21 kg → 1.5 kg. Step size và direction là cấu hình.</w:t>
      </w:r>
    </w:p>
    <w:p>
      <w:pPr>
        <w:pStyle w:val="Heading2"/>
      </w:pPr>
      <w:r>
        <w:t>6.4 Override</w:t>
      </w:r>
    </w:p>
    <w:p>
      <w:r>
        <w:rPr>
          <w:b/>
          <w:color w:val="1F4E79"/>
        </w:rPr>
        <w:t xml:space="preserve">Controlled override: </w:t>
      </w:r>
      <w:r>
        <w:t>User có quyền có thể override Chargeable Weight/Rating Quantity với reason. Engine phải lưu suggested value, overridden value, actor, time, reason. Không silent overwrite giá trị confirmed.</w:t>
      </w:r>
    </w:p>
    <w:p>
      <w:pPr>
        <w:pStyle w:val="Heading1"/>
      </w:pPr>
      <w:r>
        <w:t>7. Calculation Mode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604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Core algorithm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WEIGHT_BREAK_PIVOT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Air/Q-break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Tính candidate amount ở các break đủ điều kiện và chọn amount thấp nhất theo pivot rule; Min là floor.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WEIGHT_STEP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Express/CPN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Chuẩn hóa trọng lượng theo step rồi lookup tier/step price.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UNIT_RATE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kg/CBM/RT/unit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quantity × unit_rate, sau normalization/rounding.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FIXED_RATE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shipment/AWB/trip/document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Fixed amount theo unit_scope.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CONTAINER_RATE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Sea FCL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Σ(quantity by container type × rate/container).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Multi-component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Base component + surcharge/fee/percentage/min-max theo sequence/dependency.</w:t>
            </w:r>
          </w:p>
        </w:tc>
      </w:tr>
    </w:tbl>
    <w:p/>
    <w:p>
      <w:pPr>
        <w:pStyle w:val="Heading1"/>
      </w:pPr>
      <w:r>
        <w:t>8. WEIGHT_BREAK_PIVOT — thuật toán chuẩn</w:t>
      </w:r>
    </w:p>
    <w:p>
      <w:r>
        <w:t>Q45/Q100/Q300... là dữ liệu break có thể cấu hình, không phải cột schema cố định. Break có threshold và rate_per_kg; N có thể được mô hình như normal rate trước Q-break; Min là minimum charge.</w:t>
      </w:r>
    </w:p>
    <w:p>
      <w:r>
        <w:t>Pipeline chuẩn:</w:t>
      </w:r>
    </w:p>
    <w:p>
      <w:pPr>
        <w:pStyle w:val="ListBullet"/>
      </w:pPr>
      <w:r>
        <w:t>1) Xác định normalized chargeable weight W.</w:t>
      </w:r>
    </w:p>
    <w:p>
      <w:pPr>
        <w:pStyle w:val="ListBullet"/>
      </w:pPr>
      <w:r>
        <w:t>2) Lấy toàn bộ break của rule/version đang áp dụng.</w:t>
      </w:r>
    </w:p>
    <w:p>
      <w:pPr>
        <w:pStyle w:val="ListBullet"/>
      </w:pPr>
      <w:r>
        <w:t>3) Tạo candidate cho current band: W × current_rate.</w:t>
      </w:r>
    </w:p>
    <w:p>
      <w:pPr>
        <w:pStyle w:val="ListBullet"/>
      </w:pPr>
      <w:r>
        <w:t>4) Với mỗi higher break B có threshold &gt; W: candidate_B = B.threshold × B.rate.</w:t>
      </w:r>
    </w:p>
    <w:p>
      <w:pPr>
        <w:pStyle w:val="ListBullet"/>
      </w:pPr>
      <w:r>
        <w:t>5) Chọn MIN(candidate_current, các candidate_B hợp lệ).</w:t>
      </w:r>
    </w:p>
    <w:p>
      <w:pPr>
        <w:pStyle w:val="ListBullet"/>
      </w:pPr>
      <w:r>
        <w:t>6) Base amount = MAX(selected_candidate, minimum_charge) nếu Min được cấu hình.</w:t>
      </w:r>
    </w:p>
    <w:p>
      <w:pPr>
        <w:pStyle w:val="ListBullet"/>
      </w:pPr>
      <w:r>
        <w:t>7) Ghi selected break và toàn bộ candidate đã so sánh vào Calculation Breakdown.</w:t>
      </w:r>
    </w:p>
    <w:p>
      <w:r>
        <w:t>Ví dụ: W=80 kg; N=100.000/kg; Q100=75.000/kg; Q300=60.000/kg. Candidate N=8.000.000; pivot Q100=7.500.000; pivot Q300=18.000.000 → chọn 7.500.000 tại Q100. Nếu Min=8.000.000 thì base amount cuối = 8.000.000.</w:t>
      </w:r>
    </w:p>
    <w:p>
      <w:r>
        <w:rPr>
          <w:b/>
          <w:color w:val="1F4E79"/>
        </w:rPr>
        <w:t xml:space="preserve">Boundary: </w:t>
      </w:r>
      <w:r>
        <w:t>W đúng threshold thì dùng break tại threshold đó như current applicable break. Break ordering phải unique theo threshold trong cùng rule.</w:t>
      </w:r>
    </w:p>
    <w:p>
      <w:r>
        <w:rPr>
          <w:b/>
          <w:color w:val="1F4E79"/>
        </w:rPr>
        <w:t xml:space="preserve">Configurable: </w:t>
      </w:r>
      <w:r>
        <w:t>Tên break có thể Q45/Q100/Q300 hoặc cấu hình khác; thuật toán dựa threshold, không dựa label.</w:t>
      </w:r>
    </w:p>
    <w:p>
      <w:pPr>
        <w:pStyle w:val="Heading1"/>
      </w:pPr>
      <w:r>
        <w:t>9. WEIGHT_STEP — thuật toán chuẩn</w:t>
      </w:r>
    </w:p>
    <w:p>
      <w:r>
        <w:t>Weight Step hỗ trợ hai kiểu dữ liệu: STEP_LOOKUP (mỗi step/range có amount) và STEP_UNIT_RATE (normalized weight × unit rate). Pricing Rule phải chỉ rõ strategy.</w:t>
      </w:r>
    </w:p>
    <w:p>
      <w:pPr>
        <w:pStyle w:val="ListBullet"/>
      </w:pPr>
      <w:r>
        <w:t>Normalize W theo step_size/rounding.</w:t>
      </w:r>
    </w:p>
    <w:p>
      <w:pPr>
        <w:pStyle w:val="ListBullet"/>
      </w:pPr>
      <w:r>
        <w:t>STEP_LOOKUP: tìm row chứa normalized W; trả configured amount. Không mặc định amount = W × rate.</w:t>
      </w:r>
    </w:p>
    <w:p>
      <w:pPr>
        <w:pStyle w:val="ListBullet"/>
      </w:pPr>
      <w:r>
        <w:t>STEP_UNIT_RATE: amount = normalized W × unit_rate.</w:t>
      </w:r>
    </w:p>
    <w:p>
      <w:pPr>
        <w:pStyle w:val="ListBullet"/>
      </w:pPr>
      <w:r>
        <w:t>Không có row phù hợp → NO_RATE_TIER; không extrapolate trừ khi rule explicit cho phép.</w:t>
      </w:r>
    </w:p>
    <w:p>
      <w:pPr>
        <w:pStyle w:val="Heading1"/>
      </w:pPr>
      <w:r>
        <w:t>10. UNIT_RATE / W-M / FIXED / CONTAINER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Mode</w:t>
            </w:r>
          </w:p>
        </w:tc>
        <w:tc>
          <w:tcPr>
            <w:tcW w:type="dxa" w:w="633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Formula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Validation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UNIT_RATE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normalized_quantity × unit_rate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quantity source/UOM phải tương thích rate UOM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W/M via UNIT_RATE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MAX(weight_kg/1000, volume_cbm) × rate_per_RT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Lưu weight-ton, CBM và selected RT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FIXED_RATE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fixed_amount × quantity_multiplier (mặc định 1)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unit_scope phải rõ: shipment/AWB/trip/document/...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CONTAINER_RATE</w:t>
            </w:r>
          </w:p>
        </w:tc>
        <w:tc>
          <w:tcPr>
            <w:tcW w:type="dxa" w:w="633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Σ container_qty[type] × rate[type]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Mỗi type phải có rate hoặc explicit fallback</w:t>
            </w:r>
          </w:p>
        </w:tc>
      </w:tr>
    </w:tbl>
    <w:p/>
    <w:p>
      <w:pPr>
        <w:pStyle w:val="Heading1"/>
      </w:pPr>
      <w:r>
        <w:t>11. COMPOSITE Pricing &amp; Surcharge</w:t>
      </w:r>
    </w:p>
    <w:p>
      <w:r>
        <w:t>Composite là pipeline component có sequence. Mỗi component lưu calculation basis và dependency; không tính phần trăm trên tổng một cách ngầm định.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Component type</w:t>
            </w:r>
          </w:p>
        </w:tc>
        <w:tc>
          <w:tcPr>
            <w:tcW w:type="dxa" w:w="59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Cách tính</w:t>
            </w:r>
          </w:p>
        </w:tc>
        <w:tc>
          <w:tcPr>
            <w:tcW w:type="dxa" w:w="302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Ví dụ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BASE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Một calculation mode nền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Air freight / ocean freight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FIXED_FEE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Fixed amount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AWB fee, Documentation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UNIT_FEE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qty × rate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Handling/kg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PERCENT_OF_BASE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base_component × %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Fuel 18% of freight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PERCENT_OF_COMPONENT_SET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sum(selected components) × %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Security theo tập component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MIN_MAX_CLAMP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MIN/MAX giới hạn component/total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Minimum surcharge / cap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TAX_LIKE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% trên configured taxable base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Chỉ khi tenant dùng; không thay thế tax engine kế toán</w:t>
            </w:r>
          </w:p>
        </w:tc>
      </w:tr>
    </w:tbl>
    <w:p/>
    <w:p>
      <w:r>
        <w:rPr>
          <w:b/>
          <w:color w:val="1F4E79"/>
        </w:rPr>
        <w:t xml:space="preserve">Sequence: </w:t>
      </w:r>
      <w:r>
        <w:t>Component được tính theo sequence; dependency graph không được cycle. Missing dependency → CALCULATION_DEPENDENCY_ERROR.</w:t>
      </w:r>
    </w:p>
    <w:p>
      <w:r>
        <w:rPr>
          <w:b/>
          <w:color w:val="1F4E79"/>
        </w:rPr>
        <w:t xml:space="preserve">Breakdown: </w:t>
      </w:r>
      <w:r>
        <w:t>Mỗi component phải ghi formula text, input quantity, rate, pre/post clamp, currency và amount.</w:t>
      </w:r>
    </w:p>
    <w:p>
      <w:pPr>
        <w:pStyle w:val="Heading1"/>
      </w:pPr>
      <w:r>
        <w:t>12. FX và Rounding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864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Quantity rounding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Theo Pricing Rule: precision/step/direction; thực hiện trước rate calculation khi cấu hình.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Component money rounding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Theo currency/rule; lưu raw amount và rounded amount.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FX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Convert tại bước cấu hình; lưu from/to currency, rate, rate source, rate date/time.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Final total rounding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Áp dụng sau components theo policy; không round lặp gây sai số.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Precision</w:t>
            </w:r>
          </w:p>
        </w:tc>
        <w:tc>
          <w:tcPr>
            <w:tcW w:type="dxa" w:w="86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Internal calculation dùng precision cao hơn display; persistence decimal, không float.</w:t>
            </w:r>
          </w:p>
        </w:tc>
      </w:tr>
    </w:tbl>
    <w:p/>
    <w:p>
      <w:pPr>
        <w:pStyle w:val="Heading1"/>
      </w:pPr>
      <w:r>
        <w:t>13. Rating Execution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5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Step</w:t>
            </w:r>
          </w:p>
        </w:tc>
        <w:tc>
          <w:tcPr>
            <w:tcW w:type="dxa" w:w="1022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R01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Validate request/context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R02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Normalize UOM/location/date/party context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R03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Derive/confirm rating quantity &amp; chargeable weight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R04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Select Rate Card + Published Rate Version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R05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Filter applicable Pricing Rules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R06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Resolve deterministic winning rule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R07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Execute Calculation Mode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R08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Execute ordered Pricing Components/Surcharges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R09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Apply FX if required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R10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Apply money rounding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R11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Create Expected Cost or Expected Revenue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R12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Persist Rating + Rating Details + immutable input/rule snapshot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R13</w:t>
            </w:r>
          </w:p>
        </w:tc>
        <w:tc>
          <w:tcPr>
            <w:tcW w:type="dxa" w:w="1022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Return calculation breakdown/warnings/errors</w:t>
            </w:r>
          </w:p>
        </w:tc>
      </w:tr>
    </w:tbl>
    <w:p/>
    <w:p>
      <w:pPr>
        <w:pStyle w:val="Heading1"/>
      </w:pPr>
      <w:r>
        <w:t>14. Versioning, Publish, Rerating &amp; Supersede</w:t>
      </w:r>
    </w:p>
    <w:p>
      <w:r>
        <w:rPr>
          <w:b/>
          <w:color w:val="1F4E79"/>
        </w:rPr>
        <w:t xml:space="preserve">Draft: </w:t>
      </w:r>
      <w:r>
        <w:t>Có thể sửa trước publish; phải validate overlap/duplicate/applicability.</w:t>
      </w:r>
    </w:p>
    <w:p>
      <w:r>
        <w:rPr>
          <w:b/>
          <w:color w:val="1F4E79"/>
        </w:rPr>
        <w:t xml:space="preserve">Published: </w:t>
      </w:r>
      <w:r>
        <w:t>Immutable. Sửa giá tạo version mới; không edit in-place.</w:t>
      </w:r>
    </w:p>
    <w:p>
      <w:r>
        <w:rPr>
          <w:b/>
          <w:color w:val="1F4E79"/>
        </w:rPr>
        <w:t xml:space="preserve">Effective period: </w:t>
      </w:r>
      <w:r>
        <w:t>effective_from bắt buộc; effective_to nullable. Overlap được phép chỉ khi specificity/priority đảm bảo deterministic; nếu không phải block publish.</w:t>
      </w:r>
    </w:p>
    <w:p>
      <w:r>
        <w:rPr>
          <w:b/>
          <w:color w:val="1F4E79"/>
        </w:rPr>
        <w:t xml:space="preserve">Rerating: </w:t>
      </w:r>
      <w:r>
        <w:t>Thay đổi context/rate hoặc user yêu cầu tính lại tạo Rating mới. Rating cũ giữ nguyên và được superseded/reference theo policy.</w:t>
      </w:r>
    </w:p>
    <w:p>
      <w:r>
        <w:rPr>
          <w:b/>
          <w:color w:val="1F4E79"/>
        </w:rPr>
        <w:t xml:space="preserve">Expected financial fact: </w:t>
      </w:r>
      <w:r>
        <w:t>Nếu Expected Cost/Revenue đã downstream sử dụng, rerating phải tạo version/adjustment relation, không hard-delete historical fact.</w:t>
      </w:r>
    </w:p>
    <w:p>
      <w:r>
        <w:rPr>
          <w:b/>
          <w:color w:val="1F4E79"/>
        </w:rPr>
        <w:t xml:space="preserve">Actual: </w:t>
      </w:r>
      <w:r>
        <w:t>Actual Cost/Revenue từ chứng từ/financial evidence không bị rerating overwrite.</w:t>
      </w:r>
    </w:p>
    <w:p>
      <w:pPr>
        <w:pStyle w:val="Heading1"/>
      </w:pPr>
      <w:r>
        <w:t>15. Manual / Import /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Capability</w:t>
            </w:r>
          </w:p>
        </w:tc>
        <w:tc>
          <w:tcPr>
            <w:tcW w:type="dxa" w:w="532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Rate master</w:t>
            </w:r>
          </w:p>
        </w:tc>
        <w:tc>
          <w:tcPr>
            <w:tcW w:type="dxa" w:w="446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Rating result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Manual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Create/Edit Draft/Publish theo permission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User trigger; result system-generated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Import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 Card/Version/Rule/Break/Component; validate + preview + row errors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import tùy ý Rating như editable fact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Upsert draft/master theo ownership policy; idempotent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API có thể request rating; result system-generated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System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Version/effectivity validation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Rating/Detail/Snapshot generated</w:t>
            </w:r>
          </w:p>
        </w:tc>
      </w:tr>
    </w:tbl>
    <w:p/>
    <w:p>
      <w:r>
        <w:rPr>
          <w:b/>
          <w:color w:val="1F4E79"/>
        </w:rPr>
        <w:t xml:space="preserve">Import P0: </w:t>
      </w:r>
      <w:r>
        <w:t>Excel import phải hỗ trợ ít nhất rate header/version, applicability, calculation mode, break/tier/component data, effective dates, currency, BUY/SELL. Preview phải chỉ ra duplicate, overlap, invalid threshold/UOM và missing reference.</w:t>
      </w:r>
    </w:p>
    <w:p>
      <w:pPr>
        <w:pStyle w:val="Heading1"/>
      </w:pPr>
      <w:r>
        <w:t>16. Permission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60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691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Permission gợi ý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Xem SELL rate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RATE_SELL_VIEW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Quản lý SELL draft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RATE_SELL_EDIT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Publish SELL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RATE_SELL_PUBLISH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Xem BUY rate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RATE_BUY_VIEW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Quản lý BUY draft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RATE_BUY_EDIT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Publish BUY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RATE_BUY_PUBLISH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Run rating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RATING_EXECUTE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Xem breakdown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RATING_VIEW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Override chargeable quantity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RATING_OVERRIDE_QUANTITY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Rerate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RATING_RERATE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Import rate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RATE_IMPORT</w:t>
            </w:r>
          </w:p>
        </w:tc>
      </w:tr>
    </w:tbl>
    <w:p/>
    <w:p>
      <w:r>
        <w:t>BUY/SELL permission phải tách được để bảo vệ buying cost. Data Scope tiếp tục áp dụng theo tenant/business unit/branch/customer policy.</w:t>
      </w:r>
    </w:p>
    <w:p>
      <w:pPr>
        <w:pStyle w:val="Heading1"/>
      </w:pPr>
      <w:r>
        <w:t>17. Error &amp; Warning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Code</w:t>
            </w:r>
          </w:p>
        </w:tc>
        <w:tc>
          <w:tcPr>
            <w:tcW w:type="dxa" w:w="187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Type</w:t>
            </w:r>
          </w:p>
        </w:tc>
        <w:tc>
          <w:tcPr>
            <w:tcW w:type="dxa" w:w="619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Behavior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NO_APPLICABLE_RATE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tạo Expected; trả mismatch dimensions.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AMBIGUOUS_RATE_RULE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tự chọn; trả candidate rules.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INVALID_RATING_CONTEXT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Trả field errors.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NO_RATE_TIER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extrapolate nếu chưa cấu hình.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FX_RATE_MISSING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Không convert bằng rate giả.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CALCULATION_DEPENDENCY_ERROR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Error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Component graph thiếu/cycle.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CHARGEABLE_OVERRIDE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Warning/Audit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Cho phép nếu permission + reason.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RATE_EXPIRING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Warning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Có thể cảnh báo version gần hết hạn.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RERATE_CHANGED_RESULT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Warning/Audit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Hiển thị delta cũ/mới.</w:t>
            </w:r>
          </w:p>
        </w:tc>
      </w:tr>
    </w:tbl>
    <w:p/>
    <w:p>
      <w:pPr>
        <w:pStyle w:val="Heading1"/>
      </w:pPr>
      <w:r>
        <w:t>18. Acceptance/Test Scenarios trọng yếu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ID</w:t>
            </w:r>
          </w:p>
        </w:tc>
        <w:tc>
          <w:tcPr>
            <w:tcW w:type="dxa" w:w="230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3888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4896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Q-break pivot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W=80; N=100k; Q100=75k; Q300=60k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7.5m trước Min; selected Q100; candidates lưu đủ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Q-break + Min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Kết quả pivot 7.5m; Min=8m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8m; breakdown ghi min clamp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Exact break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W=100; Q100=75k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Dùng Q100 như current break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Weight step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W=1.21; step=0.5 UP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Normalized 1.5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Step lookup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1.5kg map amount 180k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180k; không tự nhân 1.5×amount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Unit rate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125kg × 70k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Expected Cost 8.75m khi BUY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Air chargeable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Actual120; Volume .75; factor166.6667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Volumetric≈125; chargeable 125 trước rounding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Sea W/M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800kg; 1.2CBM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RT=1.2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RT-09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Container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2×20GP +1×40HC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Tổng đúng theo rate từng type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Composite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Base + Fuel18% + AWB fixed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Component dependency/total đúng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 rate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Route không match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NO_APPLICABLE_RATE; không tạo zero expected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Ambiguous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 rules cùng specificity/priority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AMBIGUOUS_RATE_RULE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Published immutable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Edit published version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Block; yêu cầu version mới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Rerate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Rate version mới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Rating mới; cũ preserved/superseded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Actual isolation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Supplier invoice đã có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Rerate Expected không đổi Actual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RT-16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Override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User đổi chargeable 125→130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Permission+reason+audit; snapshot cả suggested/override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RT-17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FX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USD→VND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Lưu FX source/date/rate/raw/rounded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RT-18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Import duplicate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Trùng applicability/break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Preview error; không silent commit</w:t>
            </w:r>
          </w:p>
        </w:tc>
      </w:tr>
    </w:tbl>
    <w:p/>
    <w:p>
      <w:pPr>
        <w:pStyle w:val="Heading1"/>
      </w:pPr>
      <w:r>
        <w:t>19. Definition of Done D04</w:t>
      </w:r>
    </w:p>
    <w:p>
      <w:pPr>
        <w:pStyle w:val="ListBullet"/>
      </w:pPr>
      <w:r>
        <w:t>Calculation Mode là extensible strategy, không hard-code Air tiers vào schema/code path.</w:t>
      </w:r>
    </w:p>
    <w:p>
      <w:pPr>
        <w:pStyle w:val="ListBullet"/>
      </w:pPr>
      <w:r>
        <w:t>Rate Version Published immutable và selection theo effective date deterministic.</w:t>
      </w:r>
    </w:p>
    <w:p>
      <w:pPr>
        <w:pStyle w:val="ListBullet"/>
      </w:pPr>
      <w:r>
        <w:t>BUY/SELL độc lập, sinh Expected Cost/Expected Revenue đúng side.</w:t>
      </w:r>
    </w:p>
    <w:p>
      <w:pPr>
        <w:pStyle w:val="ListBullet"/>
      </w:pPr>
      <w:r>
        <w:t>Chargeable Weight/Rating Quantity có derive, rounding, controlled override và snapshot.</w:t>
      </w:r>
    </w:p>
    <w:p>
      <w:pPr>
        <w:pStyle w:val="ListBullet"/>
      </w:pPr>
      <w:r>
        <w:t>WEIGHT_BREAK_PIVOT, WEIGHT_STEP, UNIT_RATE, FIXED_RATE, CONTAINER_RATE, COMPOSITE có automated tests.</w:t>
      </w:r>
    </w:p>
    <w:p>
      <w:pPr>
        <w:pStyle w:val="ListBullet"/>
      </w:pPr>
      <w:r>
        <w:t>Component/surcharge có dependency/sequence và calculation breakdown.</w:t>
      </w:r>
    </w:p>
    <w:p>
      <w:pPr>
        <w:pStyle w:val="ListBullet"/>
      </w:pPr>
      <w:r>
        <w:t>FX/rounding có source/precision/order rõ.</w:t>
      </w:r>
    </w:p>
    <w:p>
      <w:pPr>
        <w:pStyle w:val="ListBullet"/>
      </w:pPr>
      <w:r>
        <w:t>Rating/Rating Detail/Input Snapshot immutable; rerating không rewrite lịch sử.</w:t>
      </w:r>
    </w:p>
    <w:p>
      <w:pPr>
        <w:pStyle w:val="ListBullet"/>
      </w:pPr>
      <w:r>
        <w:t>Manual/Import/API đi qua cùng validation; import có preview/errors/idempotency.</w:t>
      </w:r>
    </w:p>
    <w:p>
      <w:pPr>
        <w:pStyle w:val="ListBullet"/>
      </w:pPr>
      <w:r>
        <w:t>Error catalogue và RT-01…RT-18 có test evidence.</w:t>
      </w:r>
    </w:p>
    <w:p>
      <w:pPr>
        <w:pStyle w:val="ListBullet"/>
      </w:pPr>
      <w:r>
        <w:t>Không mở rộng D04 thành TMS/ERP/tax accounting engine.</w:t>
      </w:r>
    </w:p>
    <w:p>
      <w:pPr>
        <w:pStyle w:val="Heading1"/>
      </w:pPr>
      <w:r>
        <w:t>20.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Upstream/Downstream</w:t>
            </w:r>
          </w:p>
        </w:tc>
        <w:tc>
          <w:tcPr>
            <w:tcW w:type="dxa" w:w="8784"/>
            <w:vAlign w:val="center"/>
            <w:shd w:fill="1F4E78"/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Contract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D02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Party, Location, Mode, Service, Commodity, Currency master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D03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Canonical Rating Context + measurements + operational refs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D05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BUY Rating → Expected Cost; comparison with Confirmed/Actual Cost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D06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SELL Rating → Expected Revenue; comparison with Confirmed/Actual Revenue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D10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Variance/Exception khi expected vs actual vượt policy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D12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Import/API/idempotency/audit/provenance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UI-03</w:t>
            </w:r>
          </w:p>
        </w:tc>
        <w:tc>
          <w:tcPr>
            <w:tcW w:type="dxa" w:w="878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Bảng giá &amp; Tính giá: rate list/version/rule/import/rating simulation/breakdown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7"/>
        <w:sz w:val="16"/>
      </w:rPr>
      <w:t>MASTER 03A/09 — DEV Implementation Baseline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7"/>
        <w:sz w:val="16"/>
      </w:rPr>
      <w:t>LCMS — Rate, Pricing &amp; Rating Engine Specification |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