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XÂY DỰNG ỨNG DỤNG HỖ TRỢ CHẨN ĐOÁN BỆNH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VÕNG MẠC ĐÁI THÁO ĐƯỜNG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Những việc đã làm được</w:t>
      </w:r>
    </w:p>
    <w:p w:rsidR="00000000" w:rsidDel="00000000" w:rsidP="00000000" w:rsidRDefault="00000000" w:rsidRPr="00000000" w14:paraId="00000004">
      <w:pPr>
        <w:pStyle w:val="Heading3"/>
        <w:spacing w:after="0" w:before="0" w:lineRule="auto"/>
        <w:rPr/>
      </w:pPr>
      <w:bookmarkStart w:colFirst="0" w:colLast="0" w:name="_heading=h.98uulxdwo0oa" w:id="1"/>
      <w:bookmarkEnd w:id="1"/>
      <w:r w:rsidDel="00000000" w:rsidR="00000000" w:rsidRPr="00000000">
        <w:rPr>
          <w:rtl w:val="0"/>
        </w:rPr>
        <w:t xml:space="preserve">1. Xử lý dữ liệu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heading=h.b0cts45kixmu" w:id="2"/>
      <w:bookmarkEnd w:id="2"/>
      <w:r w:rsidDel="00000000" w:rsidR="00000000" w:rsidRPr="00000000">
        <w:rPr>
          <w:rtl w:val="0"/>
        </w:rPr>
        <w:t xml:space="preserve">1.1. Tách dữ liệu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Phân chia dữ liệu cho tập test: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413357" cy="2923626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357" cy="2923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Phân chia dữ liệu cho huấn luyện: Lấy 30% số ảnh nhãn 0, các nhãn còn lại được lấy toàn bộ.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417748" cy="288492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748" cy="288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heading=h.grw8cwin3yo0" w:id="3"/>
      <w:bookmarkEnd w:id="3"/>
      <w:r w:rsidDel="00000000" w:rsidR="00000000" w:rsidRPr="00000000">
        <w:rPr>
          <w:rtl w:val="0"/>
        </w:rPr>
        <w:t xml:space="preserve">1.2. Xử lý dữ liệu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Chuyển hình ảnh sang kênh màu RGB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Cắt ảnh sát viền võng mạc, loại bỏ phần nền đen dư thừa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Giảm kích thước hình ảnh xuống 224x224 pixels</w:t>
      </w:r>
    </w:p>
    <w:p w:rsidR="00000000" w:rsidDel="00000000" w:rsidP="00000000" w:rsidRDefault="00000000" w:rsidRPr="00000000" w14:paraId="00000010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927600" cy="2602800"/>
            <wp:effectExtent b="0" l="0" r="0" t="0"/>
            <wp:docPr id="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260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36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Hình ảnh võng mạc trước khi xử lý</w:t>
      </w:r>
    </w:p>
    <w:p w:rsidR="00000000" w:rsidDel="00000000" w:rsidP="00000000" w:rsidRDefault="00000000" w:rsidRPr="00000000" w14:paraId="00000012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44800" cy="2844800"/>
            <wp:effectExtent b="0" l="0" r="0" t="0"/>
            <wp:docPr id="3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Hình ảnh võng mạc sau khi xử lý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2. Áp dụng bộ lọc Gauss trong xử lý dữ liệu</w:t>
      </w:r>
    </w:p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rtl w:val="0"/>
        </w:rPr>
        <w:t xml:space="preserve">2.1. Tiến hành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Áp dụng Gaussian vào xử lý ảnh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583" cy="2512310"/>
            <wp:effectExtent b="0" l="0" r="0" t="0"/>
            <wp:docPr id="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583" cy="251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Hình ảnh võng mạc chưa xử lý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33600" cy="2133600"/>
            <wp:effectExtent b="0" l="0" r="0" t="0"/>
            <wp:docPr id="3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Hình ảnh võng mạc khi áp dụng Gaussian Blur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eading=h.v8onx2omyxqf" w:id="4"/>
      <w:bookmarkEnd w:id="4"/>
      <w:r w:rsidDel="00000000" w:rsidR="00000000" w:rsidRPr="00000000">
        <w:rPr>
          <w:rtl w:val="0"/>
        </w:rPr>
        <w:t xml:space="preserve">2.2. Kết quả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 sánh kết quả huấn luyện khi dữ liệu được xử lý không có Gaussian và có Gaussian: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Không có Gaussian: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6883" cy="3597568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883" cy="3597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Có Gaussian: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6883" cy="3597568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883" cy="3597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3. Áp dụng k-cross validation xử lý mất cân bằng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  <w:t xml:space="preserve">3.1. Tiến hành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Phân chia dữ liệu cho từng fold (5 folds):</w:t>
      </w:r>
      <w:r w:rsidDel="00000000" w:rsidR="00000000" w:rsidRPr="00000000">
        <w:rPr>
          <w:rtl w:val="0"/>
        </w:rPr>
        <w:t xml:space="preserve"> sử dụng thư viện sklearn thực hiện phân chia tập train và tập validation cho từng fold, số ảnh của tập validation chính là 20% tổng số ảnh train của một fold, cụ thể như sau: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3544"/>
        <w:gridCol w:w="3256"/>
        <w:tblGridChange w:id="0">
          <w:tblGrid>
            <w:gridCol w:w="1417"/>
            <w:gridCol w:w="3544"/>
            <w:gridCol w:w="3256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Số lượng ảnh tập train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Số lượng ảnh tập validation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Nhãn 0: 8437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Nhãn 1: 2739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Nhãn 2: 5991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Nhãn 3: 1027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Nhãn 4: 944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Nhãn 0: 361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Nhãn 1: 74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Nhãn 2: 200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Nhãn 3: 39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Nhãn 4: 59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Nhãn 0: 8437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Nhãn 1: 2739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Nhãn 2: 5991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Nhãn 3: 1027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Nhãn 4: 944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Nhãn 0: 361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Nhãn 1: 74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Nhãn 2: 200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Nhãn 3: 39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 Nhãn 4: 59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Nhãn 0: 8437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Nhãn 1: 2739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Nhãn 2: 5991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Nhãn 3: 1028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Nhãn 4: 944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Nhãn 0: 361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Nhãn 1: 74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Nhãn 2: 200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Nhãn 3: 38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Nhãn 4: 59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Nhãn 0: 8437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 Nhãn 1: 2739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Nhãn 2: 5991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Nhãn 3: 1028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Nhãn 4: 944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Nhãn 0: 361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 Nhãn 1: 74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 Nhãn 2: 200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Nhãn 3: 38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Nhãn 4: 59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Nhãn 0: 8437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Nhãn 1: 2739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Nhãn 2: 5991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Nhãn 3: 1027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Nhãn 4: 944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Nhãn 0: 361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Nhãn 1: 74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Nhãn 2: 200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Nhãn 3: 39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Nhãn 4: 59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Kiến trúc mô hình</w:t>
      </w:r>
      <w:r w:rsidDel="00000000" w:rsidR="00000000" w:rsidRPr="00000000">
        <w:rPr>
          <w:rtl w:val="0"/>
        </w:rPr>
        <w:t xml:space="preserve">: Efficient Net B5</w:t>
      </w:r>
    </w:p>
    <w:p w:rsidR="00000000" w:rsidDel="00000000" w:rsidP="00000000" w:rsidRDefault="00000000" w:rsidRPr="00000000" w14:paraId="00000062">
      <w:pPr>
        <w:spacing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039839" cy="3976657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839" cy="3976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80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Pretrained weight: ImageNet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80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Lớp </w:t>
      </w:r>
      <w:r w:rsidDel="00000000" w:rsidR="00000000" w:rsidRPr="00000000">
        <w:rPr>
          <w:sz w:val="24"/>
          <w:szCs w:val="24"/>
          <w:rtl w:val="0"/>
        </w:rPr>
        <w:t xml:space="preserve">Global Average Pooling 2D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và Dense cho đầu ra dạng linear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Tăng cường dữ liệu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Resale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Xoay ảnh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Lật ảnh ngang, dọc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Huấn luyện mô hình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Tham số</w:t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Batch-size: 32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Warm-up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Learning rate: 4e-3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Hàm tối ưu: Adam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Epochs: 5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Huấn luyện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Learning rate: 4e-4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Hàm tối ưu: Adam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Hàm mất mát: mean squared error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Epochs:</w:t>
      </w:r>
    </w:p>
    <w:tbl>
      <w:tblPr>
        <w:tblStyle w:val="Table2"/>
        <w:tblW w:w="7209.0" w:type="dxa"/>
        <w:jc w:val="left"/>
        <w:tblInd w:w="1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8"/>
        <w:gridCol w:w="1919"/>
        <w:gridCol w:w="2131"/>
        <w:gridCol w:w="2131"/>
        <w:tblGridChange w:id="0">
          <w:tblGrid>
            <w:gridCol w:w="1028"/>
            <w:gridCol w:w="1919"/>
            <w:gridCol w:w="2131"/>
            <w:gridCol w:w="21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rPr>
          <w:trHeight w:val="35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0.8146</w:t>
            </w:r>
          </w:p>
        </w:tc>
      </w:tr>
      <w:tr>
        <w:trPr>
          <w:trHeight w:val="35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0.8402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r w:rsidDel="00000000" w:rsidR="00000000" w:rsidRPr="00000000">
        <w:rPr>
          <w:rtl w:val="0"/>
        </w:rPr>
        <w:t xml:space="preserve">3.2. Kết quả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Fold 0: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 trận nhầm lẫn: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79600" cy="38736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532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600" cy="38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58861" cy="3991069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539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861" cy="399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Fold 1: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 trận nhầm lẫn: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84808" cy="3656821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523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808" cy="365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24781" cy="3762066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542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781" cy="3762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Fold 2: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 trận nhầm lẫn: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35313" cy="3633532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525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313" cy="363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32935" cy="3786639"/>
            <wp:effectExtent b="0" l="0" r="0" t="0"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535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935" cy="3786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Fold 3: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 trận nhầm lẫn: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85037" cy="3835776"/>
            <wp:effectExtent b="0" l="0" r="0" t="0"/>
            <wp:docPr id="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527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7" cy="383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29557" cy="3630522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535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557" cy="363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Fold 4: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 trận nhầm lẫn: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47943" cy="3790226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534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943" cy="379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96910" cy="3349157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532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910" cy="334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Đánh giá mô hình: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Dữ liệu huấn luyện:</w:t>
      </w:r>
    </w:p>
    <w:p w:rsidR="00000000" w:rsidDel="00000000" w:rsidP="00000000" w:rsidRDefault="00000000" w:rsidRPr="00000000" w14:paraId="000000A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8254" cy="3514408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533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254" cy="351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7213" cy="3389118"/>
            <wp:effectExtent b="0" l="0" r="0" t="0"/>
            <wp:docPr id="3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537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213" cy="338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Dữ liệu test:</w:t>
      </w:r>
    </w:p>
    <w:p w:rsidR="00000000" w:rsidDel="00000000" w:rsidP="00000000" w:rsidRDefault="00000000" w:rsidRPr="00000000" w14:paraId="000000A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4505325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  <w:t xml:space="preserve">II. Kế hoạch tiếp theo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Viết báo cáo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Củng cố mô hình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Xây dựng giao diện</w:t>
      </w:r>
    </w:p>
    <w:sectPr>
      <w:pgSz w:h="16834" w:w="11909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B030F"/>
    <w:rPr>
      <w:color w:val="000000" w:themeColor="text1"/>
    </w:rPr>
  </w:style>
  <w:style w:type="paragraph" w:styleId="Heading1">
    <w:name w:val="heading 1"/>
    <w:basedOn w:val="Normal"/>
    <w:next w:val="Normal"/>
    <w:uiPriority w:val="9"/>
    <w:qFormat w:val="1"/>
    <w:rsid w:val="005E5068"/>
    <w:pPr>
      <w:keepNext w:val="1"/>
      <w:keepLines w:val="1"/>
      <w:outlineLvl w:val="0"/>
    </w:pPr>
    <w:rPr>
      <w:b w:val="1"/>
      <w:i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6719B0"/>
    <w:pPr>
      <w:keepNext w:val="1"/>
      <w:keepLines w:val="1"/>
      <w:spacing w:after="120" w:before="120" w:line="240" w:lineRule="auto"/>
      <w:outlineLvl w:val="1"/>
    </w:pPr>
    <w:rPr>
      <w:b w:val="1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5E5068"/>
    <w:pPr>
      <w:keepNext w:val="1"/>
      <w:keepLines w:val="1"/>
      <w:spacing w:after="120" w:before="120"/>
      <w:outlineLvl w:val="2"/>
    </w:pPr>
    <w:rPr>
      <w:b w:val="1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rsid w:val="005E5068"/>
    <w:pPr>
      <w:keepNext w:val="1"/>
      <w:keepLines w:val="1"/>
      <w:spacing w:before="40"/>
      <w:outlineLvl w:val="3"/>
    </w:pPr>
    <w:rPr>
      <w:b w:val="1"/>
      <w:i w:val="1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84B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0005B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0005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00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A5E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5EE9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 w:val="1"/>
    <w:rsid w:val="004A5E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5EE9"/>
    <w:rPr>
      <w:rFonts w:ascii="Times New Roman" w:hAnsi="Times New Roman"/>
      <w:color w:val="000000" w:themeColor="text1"/>
      <w:sz w:val="26"/>
    </w:rPr>
  </w:style>
  <w:style w:type="paragraph" w:styleId="NormalWeb">
    <w:name w:val="Normal (Web)"/>
    <w:basedOn w:val="Normal"/>
    <w:uiPriority w:val="99"/>
    <w:semiHidden w:val="1"/>
    <w:unhideWhenUsed w:val="1"/>
    <w:rsid w:val="00625A69"/>
    <w:pPr>
      <w:spacing w:after="100" w:afterAutospacing="1" w:before="100" w:beforeAutospacing="1" w:line="240" w:lineRule="auto"/>
      <w:jc w:val="left"/>
    </w:pPr>
    <w:rPr>
      <w:color w:val="auto"/>
      <w:sz w:val="24"/>
      <w:szCs w:val="24"/>
    </w:rPr>
  </w:style>
  <w:style w:type="paragraph" w:styleId="NoSpacing">
    <w:name w:val="No Spacing"/>
    <w:uiPriority w:val="1"/>
    <w:qFormat w:val="1"/>
    <w:rsid w:val="005261C6"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2097D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D45A6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jpg"/><Relationship Id="rId22" Type="http://schemas.openxmlformats.org/officeDocument/2006/relationships/image" Target="media/image17.png"/><Relationship Id="rId10" Type="http://schemas.openxmlformats.org/officeDocument/2006/relationships/image" Target="media/image1.jpg"/><Relationship Id="rId21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7.jp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fHmrNVFULYOrPIjaT/ExuXPNjA==">AMUW2mVqALWVIlXKVZc+p7piosN+EIhXd9w+MVaUGPyXGbAtpU76MOGJsdf9ASJNzj/LlxwZPBuXWmhN19xuHpVkgP9JeMHHtldSJBih72KsSmV84SWCY4CAoD3uzoAbnnnBENzEK4O29iWPN2dpajnJgWZUzWMIqW2mQQhZ1LOSMb5HN3LaZmanEQGREbuyTNLwi8Y4S6BmrVUwdN+HDWuAZ9UtuXkj4w==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2020-09-17T02:06:00Z</dcterms:created>
</cp:coreProperties>
</file>