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XÂY DỰNG ỨNG DỤNG HỖ TRỢ CHẨN ĐOÁN BỆNH </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VÕNG MẠC ĐÁI THÁO ĐƯỜNG</w:t>
      </w:r>
    </w:p>
    <w:p w:rsidR="00000000" w:rsidDel="00000000" w:rsidP="00000000" w:rsidRDefault="00000000" w:rsidRPr="00000000" w14:paraId="00000003">
      <w:pPr>
        <w:pStyle w:val="Heading3"/>
        <w:spacing w:after="0" w:before="0" w:lineRule="auto"/>
        <w:rPr/>
      </w:pPr>
      <w:bookmarkStart w:colFirst="0" w:colLast="0" w:name="_heading=h.fk96sl7wg7oa" w:id="0"/>
      <w:bookmarkEnd w:id="0"/>
      <w:r w:rsidDel="00000000" w:rsidR="00000000" w:rsidRPr="00000000">
        <w:rPr>
          <w:rtl w:val="0"/>
        </w:rPr>
        <w:t xml:space="preserve">1. Đánh giá ResNet với dữ liệu không cân bằng</w:t>
      </w:r>
    </w:p>
    <w:p w:rsidR="00000000" w:rsidDel="00000000" w:rsidP="00000000" w:rsidRDefault="00000000" w:rsidRPr="00000000" w14:paraId="00000004">
      <w:pPr>
        <w:rPr/>
      </w:pPr>
      <w:r w:rsidDel="00000000" w:rsidR="00000000" w:rsidRPr="00000000">
        <w:rPr>
          <w:rtl w:val="0"/>
        </w:rPr>
        <w:t xml:space="preserve">     Thực hiện đánh giá mô hình </w:t>
      </w:r>
      <w:r w:rsidDel="00000000" w:rsidR="00000000" w:rsidRPr="00000000">
        <w:rPr>
          <w:b w:val="1"/>
          <w:rtl w:val="0"/>
        </w:rPr>
        <w:t xml:space="preserve">ResNet50</w:t>
      </w:r>
      <w:r w:rsidDel="00000000" w:rsidR="00000000" w:rsidRPr="00000000">
        <w:rPr>
          <w:rtl w:val="0"/>
        </w:rPr>
        <w:t xml:space="preserve"> trên 5 nhãn dữ liệu mất cân bằng 0, 1, 2, 3, 4.</w:t>
      </w:r>
    </w:p>
    <w:p w:rsidR="00000000" w:rsidDel="00000000" w:rsidP="00000000" w:rsidRDefault="00000000" w:rsidRPr="00000000" w14:paraId="00000005">
      <w:pPr>
        <w:numPr>
          <w:ilvl w:val="0"/>
          <w:numId w:val="2"/>
        </w:numPr>
        <w:ind w:left="720" w:hanging="360"/>
        <w:rPr/>
      </w:pPr>
      <w:r w:rsidDel="00000000" w:rsidR="00000000" w:rsidRPr="00000000">
        <w:rPr>
          <w:b w:val="1"/>
          <w:rtl w:val="0"/>
        </w:rPr>
        <w:t xml:space="preserve">ResNet50 - 1</w:t>
      </w:r>
      <w:r w:rsidDel="00000000" w:rsidR="00000000" w:rsidRPr="00000000">
        <w:rPr>
          <w:rtl w:val="0"/>
        </w:rPr>
        <w:t xml:space="preserve">: Được giữ về kiến trúc như mục 2.1 bài báo cáo trước (</w:t>
      </w:r>
      <w:hyperlink r:id="rId7">
        <w:r w:rsidDel="00000000" w:rsidR="00000000" w:rsidRPr="00000000">
          <w:rPr>
            <w:color w:val="1155cc"/>
            <w:u w:val="single"/>
            <w:rtl w:val="0"/>
          </w:rPr>
          <w:t xml:space="preserve">link</w:t>
        </w:r>
      </w:hyperlink>
      <w:r w:rsidDel="00000000" w:rsidR="00000000" w:rsidRPr="00000000">
        <w:rPr>
          <w:rtl w:val="0"/>
        </w:rPr>
        <w:t xml:space="preserve">), output của layer cuối cùng của là 5, activation function (hàm kích hoạt) và loss function (hàm mất mát) vẫn là soft max và categorical_crossentropy.</w:t>
      </w:r>
    </w:p>
    <w:p w:rsidR="00000000" w:rsidDel="00000000" w:rsidP="00000000" w:rsidRDefault="00000000" w:rsidRPr="00000000" w14:paraId="00000006">
      <w:pPr>
        <w:numPr>
          <w:ilvl w:val="0"/>
          <w:numId w:val="2"/>
        </w:numPr>
        <w:ind w:left="720" w:hanging="360"/>
        <w:rPr/>
      </w:pPr>
      <w:r w:rsidDel="00000000" w:rsidR="00000000" w:rsidRPr="00000000">
        <w:rPr>
          <w:b w:val="1"/>
          <w:rtl w:val="0"/>
        </w:rPr>
        <w:t xml:space="preserve">ResNet50 -2</w:t>
      </w:r>
      <w:r w:rsidDel="00000000" w:rsidR="00000000" w:rsidRPr="00000000">
        <w:rPr>
          <w:rtl w:val="0"/>
        </w:rPr>
        <w:t xml:space="preserve">: Được giữ về kiến trúc như mục 2.1 bài báo cáo trước (</w:t>
      </w:r>
      <w:hyperlink r:id="rId8">
        <w:r w:rsidDel="00000000" w:rsidR="00000000" w:rsidRPr="00000000">
          <w:rPr>
            <w:color w:val="1155cc"/>
            <w:u w:val="single"/>
            <w:rtl w:val="0"/>
          </w:rPr>
          <w:t xml:space="preserve">link</w:t>
        </w:r>
      </w:hyperlink>
      <w:r w:rsidDel="00000000" w:rsidR="00000000" w:rsidRPr="00000000">
        <w:rPr>
          <w:rtl w:val="0"/>
        </w:rPr>
        <w:t xml:space="preserve">), tuy nhiên điểm khác biệt ở đây là output của layer cuối cùng là 1, activation function được thay đổi thành linear, hàm mất mát (loss function) là mean_squared_error. Kết quả dự đoán sẽ được so sánh với các ngưỡng cho trước để phân bố về đúng nhãn (mở rộng ngưỡng phân bố nhãn, thay vì 0 chỉ xếp vào lớp 0 thì có thể mở rộng ra &lt; 0.5 là xếp vào lớp 0).</w:t>
      </w:r>
    </w:p>
    <w:tbl>
      <w:tblPr>
        <w:tblStyle w:val="Table1"/>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5730"/>
        <w:tblGridChange w:id="0">
          <w:tblGrid>
            <w:gridCol w:w="2580"/>
            <w:gridCol w:w="5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Nhãn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Ngưỡng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 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 3.5</w:t>
            </w:r>
          </w:p>
        </w:tc>
      </w:tr>
    </w:tbl>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pStyle w:val="Heading4"/>
        <w:rPr/>
      </w:pPr>
      <w:bookmarkStart w:colFirst="0" w:colLast="0" w:name="_heading=h.b8fifv4evm9a" w:id="1"/>
      <w:bookmarkEnd w:id="1"/>
      <w:r w:rsidDel="00000000" w:rsidR="00000000" w:rsidRPr="00000000">
        <w:rPr>
          <w:rtl w:val="0"/>
        </w:rPr>
        <w:t xml:space="preserve">1.1. Tiến hành</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Dữ liệu</w:t>
      </w:r>
      <w:r w:rsidDel="00000000" w:rsidR="00000000" w:rsidRPr="00000000">
        <w:rPr>
          <w:rtl w:val="0"/>
        </w:rPr>
      </w:r>
    </w:p>
    <w:p w:rsidR="00000000" w:rsidDel="00000000" w:rsidP="00000000" w:rsidRDefault="00000000" w:rsidRPr="00000000" w14:paraId="00000014">
      <w:pPr>
        <w:ind w:left="0" w:firstLine="0"/>
        <w:jc w:val="center"/>
        <w:rPr/>
      </w:pPr>
      <w:r w:rsidDel="00000000" w:rsidR="00000000" w:rsidRPr="00000000">
        <w:rPr/>
        <w:drawing>
          <wp:inline distB="114300" distT="114300" distL="114300" distR="114300">
            <wp:extent cx="4044788" cy="2533650"/>
            <wp:effectExtent b="0" l="0" r="0" t="0"/>
            <wp:docPr id="39" name="image3.png"/>
            <a:graphic>
              <a:graphicData uri="http://schemas.openxmlformats.org/drawingml/2006/picture">
                <pic:pic>
                  <pic:nvPicPr>
                    <pic:cNvPr id="0" name="image3.png"/>
                    <pic:cNvPicPr preferRelativeResize="0"/>
                  </pic:nvPicPr>
                  <pic:blipFill>
                    <a:blip r:embed="rId9"/>
                    <a:srcRect b="0" l="0" r="52432" t="0"/>
                    <a:stretch>
                      <a:fillRect/>
                    </a:stretch>
                  </pic:blipFill>
                  <pic:spPr>
                    <a:xfrm>
                      <a:off x="0" y="0"/>
                      <a:ext cx="4044788"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jc w:val="center"/>
        <w:rPr>
          <w:i w:val="1"/>
          <w:sz w:val="24"/>
          <w:szCs w:val="24"/>
        </w:rPr>
      </w:pPr>
      <w:r w:rsidDel="00000000" w:rsidR="00000000" w:rsidRPr="00000000">
        <w:rPr>
          <w:i w:val="1"/>
          <w:sz w:val="24"/>
          <w:szCs w:val="24"/>
          <w:rtl w:val="0"/>
        </w:rPr>
        <w:t xml:space="preserve">Dữ liệu huấn luyện (train)</w:t>
      </w:r>
    </w:p>
    <w:p w:rsidR="00000000" w:rsidDel="00000000" w:rsidP="00000000" w:rsidRDefault="00000000" w:rsidRPr="00000000" w14:paraId="00000016">
      <w:pPr>
        <w:ind w:left="0" w:firstLine="0"/>
        <w:jc w:val="center"/>
        <w:rPr/>
      </w:pPr>
      <w:r w:rsidDel="00000000" w:rsidR="00000000" w:rsidRPr="00000000">
        <w:rPr/>
        <w:drawing>
          <wp:inline distB="114300" distT="114300" distL="114300" distR="114300">
            <wp:extent cx="4273388" cy="2673180"/>
            <wp:effectExtent b="0" l="0" r="0" t="0"/>
            <wp:docPr id="41" name="image3.png"/>
            <a:graphic>
              <a:graphicData uri="http://schemas.openxmlformats.org/drawingml/2006/picture">
                <pic:pic>
                  <pic:nvPicPr>
                    <pic:cNvPr id="0" name="image3.png"/>
                    <pic:cNvPicPr preferRelativeResize="0"/>
                  </pic:nvPicPr>
                  <pic:blipFill>
                    <a:blip r:embed="rId9"/>
                    <a:srcRect b="0" l="52520" r="0" t="0"/>
                    <a:stretch>
                      <a:fillRect/>
                    </a:stretch>
                  </pic:blipFill>
                  <pic:spPr>
                    <a:xfrm>
                      <a:off x="0" y="0"/>
                      <a:ext cx="4273388" cy="267318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i w:val="1"/>
          <w:sz w:val="24"/>
          <w:szCs w:val="24"/>
        </w:rPr>
      </w:pPr>
      <w:r w:rsidDel="00000000" w:rsidR="00000000" w:rsidRPr="00000000">
        <w:rPr>
          <w:i w:val="1"/>
          <w:sz w:val="24"/>
          <w:szCs w:val="24"/>
          <w:rtl w:val="0"/>
        </w:rPr>
        <w:t xml:space="preserve">Dữ liệu xác thực (validation)</w:t>
      </w:r>
    </w:p>
    <w:p w:rsidR="00000000" w:rsidDel="00000000" w:rsidP="00000000" w:rsidRDefault="00000000" w:rsidRPr="00000000" w14:paraId="00000018">
      <w:pPr>
        <w:ind w:left="0" w:firstLine="0"/>
        <w:jc w:val="center"/>
        <w:rPr/>
      </w:pPr>
      <w:r w:rsidDel="00000000" w:rsidR="00000000" w:rsidRPr="00000000">
        <w:rPr>
          <w:rtl w:val="0"/>
        </w:rPr>
      </w:r>
    </w:p>
    <w:p w:rsidR="00000000" w:rsidDel="00000000" w:rsidP="00000000" w:rsidRDefault="00000000" w:rsidRPr="00000000" w14:paraId="00000019">
      <w:pPr>
        <w:ind w:left="0" w:firstLine="0"/>
        <w:jc w:val="center"/>
        <w:rPr/>
      </w:pPr>
      <w:r w:rsidDel="00000000" w:rsidR="00000000" w:rsidRPr="00000000">
        <w:rPr/>
        <w:drawing>
          <wp:inline distB="114300" distT="114300" distL="114300" distR="114300">
            <wp:extent cx="3705225" cy="2495550"/>
            <wp:effectExtent b="0" l="0" r="0" t="0"/>
            <wp:docPr id="4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05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i w:val="1"/>
          <w:sz w:val="24"/>
          <w:szCs w:val="24"/>
          <w:rtl w:val="0"/>
        </w:rPr>
        <w:t xml:space="preserve">Dữ liệu kiểm thử (test)</w:t>
      </w:r>
      <w:r w:rsidDel="00000000" w:rsidR="00000000" w:rsidRPr="00000000">
        <w:rPr>
          <w:rtl w:val="0"/>
        </w:rPr>
      </w:r>
    </w:p>
    <w:p w:rsidR="00000000" w:rsidDel="00000000" w:rsidP="00000000" w:rsidRDefault="00000000" w:rsidRPr="00000000" w14:paraId="0000001B">
      <w:pPr>
        <w:numPr>
          <w:ilvl w:val="0"/>
          <w:numId w:val="5"/>
        </w:numPr>
        <w:ind w:left="720" w:hanging="360"/>
        <w:rPr/>
      </w:pPr>
      <w:r w:rsidDel="00000000" w:rsidR="00000000" w:rsidRPr="00000000">
        <w:rPr>
          <w:rtl w:val="0"/>
        </w:rPr>
        <w:t xml:space="preserve">Tham số:</w:t>
      </w:r>
    </w:p>
    <w:p w:rsidR="00000000" w:rsidDel="00000000" w:rsidP="00000000" w:rsidRDefault="00000000" w:rsidRPr="00000000" w14:paraId="0000001C">
      <w:pPr>
        <w:numPr>
          <w:ilvl w:val="1"/>
          <w:numId w:val="5"/>
        </w:numPr>
        <w:ind w:left="1440" w:hanging="360"/>
        <w:rPr/>
      </w:pPr>
      <w:r w:rsidDel="00000000" w:rsidR="00000000" w:rsidRPr="00000000">
        <w:rPr>
          <w:rtl w:val="0"/>
        </w:rPr>
        <w:t xml:space="preserve">Batch size: 8 </w:t>
      </w:r>
    </w:p>
    <w:p w:rsidR="00000000" w:rsidDel="00000000" w:rsidP="00000000" w:rsidRDefault="00000000" w:rsidRPr="00000000" w14:paraId="0000001D">
      <w:pPr>
        <w:numPr>
          <w:ilvl w:val="1"/>
          <w:numId w:val="5"/>
        </w:numPr>
        <w:ind w:left="1440" w:hanging="360"/>
        <w:rPr/>
      </w:pPr>
      <w:r w:rsidDel="00000000" w:rsidR="00000000" w:rsidRPr="00000000">
        <w:rPr>
          <w:rtl w:val="0"/>
        </w:rPr>
        <w:t xml:space="preserve">Hàm tối ưu: Adam</w:t>
      </w:r>
    </w:p>
    <w:p w:rsidR="00000000" w:rsidDel="00000000" w:rsidP="00000000" w:rsidRDefault="00000000" w:rsidRPr="00000000" w14:paraId="0000001E">
      <w:pPr>
        <w:numPr>
          <w:ilvl w:val="0"/>
          <w:numId w:val="5"/>
        </w:numPr>
        <w:ind w:left="720" w:hanging="360"/>
        <w:rPr/>
      </w:pPr>
      <w:r w:rsidDel="00000000" w:rsidR="00000000" w:rsidRPr="00000000">
        <w:rPr>
          <w:rtl w:val="0"/>
        </w:rPr>
        <w:t xml:space="preserve">Kiến trúc: sử dụng retrained weight: </w:t>
      </w:r>
      <w:r w:rsidDel="00000000" w:rsidR="00000000" w:rsidRPr="00000000">
        <w:rPr>
          <w:shd w:fill="f7f7f7" w:val="clear"/>
          <w:rtl w:val="0"/>
        </w:rPr>
        <w:t xml:space="preserve">resnet50 weights tf dim ordering tf kernels notop.</w:t>
      </w:r>
      <w:r w:rsidDel="00000000" w:rsidR="00000000" w:rsidRPr="00000000">
        <w:rPr>
          <w:rtl w:val="0"/>
        </w:rPr>
      </w:r>
    </w:p>
    <w:p w:rsidR="00000000" w:rsidDel="00000000" w:rsidP="00000000" w:rsidRDefault="00000000" w:rsidRPr="00000000" w14:paraId="0000001F">
      <w:pPr>
        <w:numPr>
          <w:ilvl w:val="1"/>
          <w:numId w:val="5"/>
        </w:numPr>
        <w:ind w:left="1440" w:hanging="360"/>
        <w:rPr/>
      </w:pPr>
      <w:r w:rsidDel="00000000" w:rsidR="00000000" w:rsidRPr="00000000">
        <w:rPr>
          <w:b w:val="1"/>
          <w:rtl w:val="0"/>
        </w:rPr>
        <w:t xml:space="preserve">ResNet50</w:t>
      </w:r>
      <w:r w:rsidDel="00000000" w:rsidR="00000000" w:rsidRPr="00000000">
        <w:rPr>
          <w:rtl w:val="0"/>
        </w:rPr>
        <w:t xml:space="preserve"> - 1: một vài layers cuối</w:t>
      </w:r>
    </w:p>
    <w:p w:rsidR="00000000" w:rsidDel="00000000" w:rsidP="00000000" w:rsidRDefault="00000000" w:rsidRPr="00000000" w14:paraId="00000020">
      <w:pPr>
        <w:ind w:left="0" w:firstLine="0"/>
        <w:jc w:val="center"/>
        <w:rPr/>
      </w:pPr>
      <w:r w:rsidDel="00000000" w:rsidR="00000000" w:rsidRPr="00000000">
        <w:rPr/>
        <w:drawing>
          <wp:inline distB="114300" distT="114300" distL="114300" distR="114300">
            <wp:extent cx="5448300" cy="1180605"/>
            <wp:effectExtent b="0" l="0" r="0" t="0"/>
            <wp:docPr id="44" name="image4.png"/>
            <a:graphic>
              <a:graphicData uri="http://schemas.openxmlformats.org/drawingml/2006/picture">
                <pic:pic>
                  <pic:nvPicPr>
                    <pic:cNvPr id="0" name="image4.png"/>
                    <pic:cNvPicPr preferRelativeResize="0"/>
                  </pic:nvPicPr>
                  <pic:blipFill>
                    <a:blip r:embed="rId11"/>
                    <a:srcRect b="33361" l="0" r="0" t="0"/>
                    <a:stretch>
                      <a:fillRect/>
                    </a:stretch>
                  </pic:blipFill>
                  <pic:spPr>
                    <a:xfrm>
                      <a:off x="0" y="0"/>
                      <a:ext cx="5448300" cy="11806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1"/>
          <w:numId w:val="5"/>
        </w:numPr>
        <w:ind w:left="1440" w:hanging="360"/>
        <w:rPr/>
      </w:pPr>
      <w:r w:rsidDel="00000000" w:rsidR="00000000" w:rsidRPr="00000000">
        <w:rPr>
          <w:b w:val="1"/>
          <w:rtl w:val="0"/>
        </w:rPr>
        <w:t xml:space="preserve">ResNet50</w:t>
      </w:r>
      <w:r w:rsidDel="00000000" w:rsidR="00000000" w:rsidRPr="00000000">
        <w:rPr>
          <w:rtl w:val="0"/>
        </w:rPr>
        <w:t xml:space="preserve"> - 2: một vài layers cuối</w:t>
      </w:r>
    </w:p>
    <w:p w:rsidR="00000000" w:rsidDel="00000000" w:rsidP="00000000" w:rsidRDefault="00000000" w:rsidRPr="00000000" w14:paraId="00000022">
      <w:pPr>
        <w:ind w:left="0" w:firstLine="0"/>
        <w:jc w:val="center"/>
        <w:rPr/>
      </w:pPr>
      <w:r w:rsidDel="00000000" w:rsidR="00000000" w:rsidRPr="00000000">
        <w:rPr/>
        <w:drawing>
          <wp:inline distB="114300" distT="114300" distL="114300" distR="114300">
            <wp:extent cx="5476875" cy="1280795"/>
            <wp:effectExtent b="0" l="0" r="0" t="0"/>
            <wp:docPr id="43" name="image1.png"/>
            <a:graphic>
              <a:graphicData uri="http://schemas.openxmlformats.org/drawingml/2006/picture">
                <pic:pic>
                  <pic:nvPicPr>
                    <pic:cNvPr id="0" name="image1.png"/>
                    <pic:cNvPicPr preferRelativeResize="0"/>
                  </pic:nvPicPr>
                  <pic:blipFill>
                    <a:blip r:embed="rId12"/>
                    <a:srcRect b="30327" l="0" r="0" t="0"/>
                    <a:stretch>
                      <a:fillRect/>
                    </a:stretch>
                  </pic:blipFill>
                  <pic:spPr>
                    <a:xfrm>
                      <a:off x="0" y="0"/>
                      <a:ext cx="5476875" cy="128079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Huấn luyện:</w:t>
      </w:r>
    </w:p>
    <w:p w:rsidR="00000000" w:rsidDel="00000000" w:rsidP="00000000" w:rsidRDefault="00000000" w:rsidRPr="00000000" w14:paraId="00000024">
      <w:pPr>
        <w:numPr>
          <w:ilvl w:val="1"/>
          <w:numId w:val="5"/>
        </w:numPr>
        <w:ind w:left="1440" w:hanging="360"/>
        <w:rPr/>
      </w:pPr>
      <w:r w:rsidDel="00000000" w:rsidR="00000000" w:rsidRPr="00000000">
        <w:rPr>
          <w:rtl w:val="0"/>
        </w:rPr>
        <w:t xml:space="preserve">Warm up step với learning rate 1e-3:  5 epochs để tránh early overfitting.</w:t>
      </w:r>
    </w:p>
    <w:p w:rsidR="00000000" w:rsidDel="00000000" w:rsidP="00000000" w:rsidRDefault="00000000" w:rsidRPr="00000000" w14:paraId="00000025">
      <w:pPr>
        <w:numPr>
          <w:ilvl w:val="1"/>
          <w:numId w:val="5"/>
        </w:numPr>
        <w:ind w:left="1440" w:hanging="360"/>
        <w:jc w:val="left"/>
        <w:rPr>
          <w:u w:val="none"/>
        </w:rPr>
      </w:pPr>
      <w:r w:rsidDel="00000000" w:rsidR="00000000" w:rsidRPr="00000000">
        <w:rPr>
          <w:rtl w:val="0"/>
        </w:rPr>
        <w:t xml:space="preserve">Huấn luyện mô hình 30 epochs, tuy nhiên mô hình sẽ dừng huấn luyện (early stopping) nếu như validation loss có giá trị không tốt trong 5 epoch liên tiếp (giảm overfitting). </w:t>
      </w:r>
      <w:r w:rsidDel="00000000" w:rsidR="00000000" w:rsidRPr="00000000">
        <w:rPr>
          <w:rtl w:val="0"/>
        </w:rPr>
      </w:r>
    </w:p>
    <w:p w:rsidR="00000000" w:rsidDel="00000000" w:rsidP="00000000" w:rsidRDefault="00000000" w:rsidRPr="00000000" w14:paraId="00000026">
      <w:pPr>
        <w:pStyle w:val="Heading4"/>
        <w:rPr/>
      </w:pPr>
      <w:bookmarkStart w:colFirst="0" w:colLast="0" w:name="_heading=h.lmphgxfg6jq5" w:id="2"/>
      <w:bookmarkEnd w:id="2"/>
      <w:r w:rsidDel="00000000" w:rsidR="00000000" w:rsidRPr="00000000">
        <w:rPr>
          <w:rtl w:val="0"/>
        </w:rPr>
        <w:t xml:space="preserve">1.2. Đánh giá</w:t>
      </w:r>
    </w:p>
    <w:tbl>
      <w:tblPr>
        <w:tblStyle w:val="Table2"/>
        <w:tblW w:w="8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790"/>
        <w:gridCol w:w="3000"/>
        <w:tblGridChange w:id="0">
          <w:tblGrid>
            <w:gridCol w:w="3105"/>
            <w:gridCol w:w="2790"/>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ResNet50</w:t>
            </w:r>
            <w:r w:rsidDel="00000000" w:rsidR="00000000" w:rsidRPr="00000000">
              <w:rPr>
                <w:rtl w:val="0"/>
              </w:rPr>
              <w:t xml:space="preserv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ResNet50</w:t>
            </w:r>
            <w:r w:rsidDel="00000000" w:rsidR="00000000" w:rsidRPr="00000000">
              <w:rPr>
                <w:rtl w:val="0"/>
              </w:rPr>
              <w:t xml:space="preserve"> - 2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left"/>
              <w:rPr/>
            </w:pPr>
            <w:r w:rsidDel="00000000" w:rsidR="00000000" w:rsidRPr="00000000">
              <w:rPr>
                <w:rtl w:val="0"/>
              </w:rPr>
              <w:t xml:space="preserve">Best 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0.6957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0.4839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left"/>
              <w:rPr/>
            </w:pPr>
            <w:r w:rsidDel="00000000" w:rsidR="00000000" w:rsidRPr="00000000">
              <w:rPr>
                <w:rtl w:val="0"/>
              </w:rPr>
              <w:t xml:space="preserve">Best train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0.7411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0.2926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left"/>
              <w:rPr/>
            </w:pPr>
            <w:r w:rsidDel="00000000" w:rsidR="00000000" w:rsidRPr="00000000">
              <w:rPr>
                <w:rtl w:val="0"/>
              </w:rPr>
              <w:t xml:space="preserve">Best 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0.6530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0.4263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left"/>
              <w:rPr/>
            </w:pPr>
            <w:r w:rsidDel="00000000" w:rsidR="00000000" w:rsidRPr="00000000">
              <w:rPr>
                <w:rtl w:val="0"/>
              </w:rPr>
              <w:t xml:space="preserve">Best validation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0.8462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0.5761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left"/>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0.6560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0.5877</w:t>
            </w:r>
          </w:p>
        </w:tc>
      </w:tr>
    </w:tbl>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Đánh giá lại trên bộ dữ liệu huấn luyện:</w:t>
      </w:r>
      <w:r w:rsidDel="00000000" w:rsidR="00000000" w:rsidRPr="00000000">
        <w:rPr>
          <w:rtl w:val="0"/>
        </w:rPr>
      </w:r>
    </w:p>
    <w:p w:rsidR="00000000" w:rsidDel="00000000" w:rsidP="00000000" w:rsidRDefault="00000000" w:rsidRPr="00000000" w14:paraId="0000003B">
      <w:pPr>
        <w:numPr>
          <w:ilvl w:val="1"/>
          <w:numId w:val="4"/>
        </w:numPr>
        <w:ind w:left="1440" w:hanging="360"/>
        <w:rPr>
          <w:u w:val="none"/>
        </w:rPr>
      </w:pPr>
      <w:r w:rsidDel="00000000" w:rsidR="00000000" w:rsidRPr="00000000">
        <w:rPr>
          <w:b w:val="1"/>
          <w:rtl w:val="0"/>
        </w:rPr>
        <w:t xml:space="preserve">ResNet50 - 1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ind w:left="0" w:firstLine="0"/>
        <w:jc w:val="center"/>
        <w:rPr/>
      </w:pPr>
      <w:r w:rsidDel="00000000" w:rsidR="00000000" w:rsidRPr="00000000">
        <w:rPr/>
        <w:drawing>
          <wp:inline distB="114300" distT="114300" distL="114300" distR="114300">
            <wp:extent cx="4477273" cy="3790633"/>
            <wp:effectExtent b="0" l="0" r="0" t="0"/>
            <wp:docPr id="4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77273" cy="379063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i w:val="1"/>
          <w:sz w:val="24"/>
          <w:szCs w:val="24"/>
        </w:rPr>
      </w:pPr>
      <w:r w:rsidDel="00000000" w:rsidR="00000000" w:rsidRPr="00000000">
        <w:rPr>
          <w:i w:val="1"/>
          <w:sz w:val="24"/>
          <w:szCs w:val="24"/>
          <w:rtl w:val="0"/>
        </w:rPr>
        <w:t xml:space="preserve">Ma trận nhầm lẫn áp dụng tập train của ResNet50 -1</w:t>
      </w:r>
    </w:p>
    <w:p w:rsidR="00000000" w:rsidDel="00000000" w:rsidP="00000000" w:rsidRDefault="00000000" w:rsidRPr="00000000" w14:paraId="0000003E">
      <w:pPr>
        <w:ind w:left="0" w:firstLine="0"/>
        <w:jc w:val="center"/>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1"/>
          <w:numId w:val="4"/>
        </w:numPr>
        <w:ind w:left="1440" w:hanging="360"/>
        <w:rPr/>
      </w:pPr>
      <w:r w:rsidDel="00000000" w:rsidR="00000000" w:rsidRPr="00000000">
        <w:rPr>
          <w:b w:val="1"/>
          <w:rtl w:val="0"/>
        </w:rPr>
        <w:t xml:space="preserve">ResNet50 - 2</w:t>
      </w:r>
      <w:r w:rsidDel="00000000" w:rsidR="00000000" w:rsidRPr="00000000">
        <w:rPr>
          <w:rtl w:val="0"/>
        </w:rPr>
        <w:t xml:space="preserve">:</w:t>
      </w:r>
    </w:p>
    <w:p w:rsidR="00000000" w:rsidDel="00000000" w:rsidP="00000000" w:rsidRDefault="00000000" w:rsidRPr="00000000" w14:paraId="00000041">
      <w:pPr>
        <w:ind w:left="0" w:firstLine="0"/>
        <w:jc w:val="center"/>
        <w:rPr/>
      </w:pPr>
      <w:r w:rsidDel="00000000" w:rsidR="00000000" w:rsidRPr="00000000">
        <w:rPr/>
        <w:drawing>
          <wp:inline distB="114300" distT="114300" distL="114300" distR="114300">
            <wp:extent cx="4435313" cy="3756263"/>
            <wp:effectExtent b="0" l="0" r="0" t="0"/>
            <wp:docPr id="3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35313" cy="37562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i w:val="1"/>
          <w:sz w:val="24"/>
          <w:szCs w:val="24"/>
        </w:rPr>
      </w:pPr>
      <w:r w:rsidDel="00000000" w:rsidR="00000000" w:rsidRPr="00000000">
        <w:rPr>
          <w:i w:val="1"/>
          <w:sz w:val="24"/>
          <w:szCs w:val="24"/>
          <w:rtl w:val="0"/>
        </w:rPr>
        <w:t xml:space="preserve">Ma trận nhầm lẫn áp dụng tập train của ResNet50 -2</w:t>
      </w:r>
    </w:p>
    <w:p w:rsidR="00000000" w:rsidDel="00000000" w:rsidP="00000000" w:rsidRDefault="00000000" w:rsidRPr="00000000" w14:paraId="00000043">
      <w:pPr>
        <w:jc w:val="center"/>
        <w:rPr>
          <w:i w:val="1"/>
          <w:sz w:val="24"/>
          <w:szCs w:val="24"/>
        </w:rPr>
      </w:pPr>
      <w:r w:rsidDel="00000000" w:rsidR="00000000" w:rsidRPr="00000000">
        <w:rPr>
          <w:rtl w:val="0"/>
        </w:rPr>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Đánh giá trên dữ liệu kiểm thử:</w:t>
      </w:r>
      <w:r w:rsidDel="00000000" w:rsidR="00000000" w:rsidRPr="00000000">
        <w:rPr>
          <w:rtl w:val="0"/>
        </w:rPr>
      </w:r>
    </w:p>
    <w:p w:rsidR="00000000" w:rsidDel="00000000" w:rsidP="00000000" w:rsidRDefault="00000000" w:rsidRPr="00000000" w14:paraId="00000045">
      <w:pPr>
        <w:numPr>
          <w:ilvl w:val="1"/>
          <w:numId w:val="4"/>
        </w:numPr>
        <w:ind w:left="1440" w:hanging="360"/>
        <w:rPr>
          <w:b w:val="1"/>
        </w:rPr>
      </w:pPr>
      <w:r w:rsidDel="00000000" w:rsidR="00000000" w:rsidRPr="00000000">
        <w:rPr>
          <w:b w:val="1"/>
          <w:rtl w:val="0"/>
        </w:rPr>
        <w:t xml:space="preserve">ResNet50 - 1:</w:t>
      </w:r>
    </w:p>
    <w:p w:rsidR="00000000" w:rsidDel="00000000" w:rsidP="00000000" w:rsidRDefault="00000000" w:rsidRPr="00000000" w14:paraId="00000046">
      <w:pPr>
        <w:ind w:left="0" w:firstLine="0"/>
        <w:jc w:val="center"/>
        <w:rPr/>
      </w:pPr>
      <w:r w:rsidDel="00000000" w:rsidR="00000000" w:rsidRPr="00000000">
        <w:rPr/>
        <w:drawing>
          <wp:inline distB="114300" distT="114300" distL="114300" distR="114300">
            <wp:extent cx="4356798" cy="3687227"/>
            <wp:effectExtent b="0" l="0" r="0" t="0"/>
            <wp:docPr id="4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356798" cy="368722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i w:val="1"/>
          <w:sz w:val="24"/>
          <w:szCs w:val="24"/>
          <w:rtl w:val="0"/>
        </w:rPr>
        <w:t xml:space="preserve">Ma trận nhầm lẫn áp dụng tập test của ResNet50 -1</w:t>
      </w:r>
      <w:r w:rsidDel="00000000" w:rsidR="00000000" w:rsidRPr="00000000">
        <w:rPr>
          <w:rtl w:val="0"/>
        </w:rPr>
      </w:r>
    </w:p>
    <w:p w:rsidR="00000000" w:rsidDel="00000000" w:rsidP="00000000" w:rsidRDefault="00000000" w:rsidRPr="00000000" w14:paraId="00000048">
      <w:pPr>
        <w:numPr>
          <w:ilvl w:val="1"/>
          <w:numId w:val="4"/>
        </w:numPr>
        <w:ind w:left="1440" w:hanging="360"/>
        <w:rPr>
          <w:u w:val="none"/>
        </w:rPr>
      </w:pPr>
      <w:r w:rsidDel="00000000" w:rsidR="00000000" w:rsidRPr="00000000">
        <w:rPr>
          <w:b w:val="1"/>
          <w:rtl w:val="0"/>
        </w:rPr>
        <w:t xml:space="preserve">ResNet50 - 2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4276419" cy="3619182"/>
            <wp:effectExtent b="0" l="0" r="0" t="0"/>
            <wp:docPr id="4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276419" cy="361918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i w:val="1"/>
          <w:sz w:val="24"/>
          <w:szCs w:val="24"/>
          <w:rtl w:val="0"/>
        </w:rPr>
        <w:t xml:space="preserve">Ma trận nhầm lẫn áp dụng tập test của ResNet50 -2</w:t>
      </w: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Có thể thấy cả hai: </w:t>
      </w:r>
      <w:r w:rsidDel="00000000" w:rsidR="00000000" w:rsidRPr="00000000">
        <w:rPr>
          <w:b w:val="1"/>
          <w:rtl w:val="0"/>
        </w:rPr>
        <w:t xml:space="preserve">ResNet50 - 1</w:t>
      </w:r>
      <w:r w:rsidDel="00000000" w:rsidR="00000000" w:rsidRPr="00000000">
        <w:rPr>
          <w:rtl w:val="0"/>
        </w:rPr>
        <w:t xml:space="preserve"> và </w:t>
      </w:r>
      <w:r w:rsidDel="00000000" w:rsidR="00000000" w:rsidRPr="00000000">
        <w:rPr>
          <w:b w:val="1"/>
          <w:rtl w:val="0"/>
        </w:rPr>
        <w:t xml:space="preserve">ResNet50 - 2 </w:t>
      </w:r>
      <w:r w:rsidDel="00000000" w:rsidR="00000000" w:rsidRPr="00000000">
        <w:rPr>
          <w:rtl w:val="0"/>
        </w:rPr>
        <w:t xml:space="preserve">đều cho ra độ chính xác trong quá trình huấn luyện lẫn kiểm thử (test) chênh lệch nhau không nhiều. Tuy nhiên, nếu đánh giá dựa trên ma trận nhầm lẫn, có thể thấy </w:t>
      </w:r>
      <w:r w:rsidDel="00000000" w:rsidR="00000000" w:rsidRPr="00000000">
        <w:rPr>
          <w:b w:val="1"/>
          <w:rtl w:val="0"/>
        </w:rPr>
        <w:t xml:space="preserve">ResNet50 -2, </w:t>
      </w:r>
      <w:r w:rsidDel="00000000" w:rsidR="00000000" w:rsidRPr="00000000">
        <w:rPr>
          <w:rtl w:val="0"/>
        </w:rPr>
        <w:t xml:space="preserve">tuy độ chính xác thấp hơn nhưng lại cho được kết quả tốt hơn. </w:t>
      </w:r>
      <w:r w:rsidDel="00000000" w:rsidR="00000000" w:rsidRPr="00000000">
        <w:rPr>
          <w:b w:val="1"/>
          <w:rtl w:val="0"/>
        </w:rPr>
        <w:t xml:space="preserve">ResNet50 - 1</w:t>
      </w:r>
      <w:r w:rsidDel="00000000" w:rsidR="00000000" w:rsidRPr="00000000">
        <w:rPr>
          <w:rtl w:val="0"/>
        </w:rPr>
        <w:t xml:space="preserve"> chỉ dự đoán được các hình ảnh thuộc 2 nhãn có lượng dữ liệu lớn (0 và 2) (lý do tại sao dữ liệu không đối xứng qua đường chéo chính) trong khi </w:t>
      </w:r>
      <w:r w:rsidDel="00000000" w:rsidR="00000000" w:rsidRPr="00000000">
        <w:rPr>
          <w:b w:val="1"/>
          <w:rtl w:val="0"/>
        </w:rPr>
        <w:t xml:space="preserve">ResNet50 - 2</w:t>
      </w:r>
      <w:r w:rsidDel="00000000" w:rsidR="00000000" w:rsidRPr="00000000">
        <w:rPr>
          <w:rtl w:val="0"/>
        </w:rPr>
        <w:t xml:space="preserve"> đã có thể phân bố hình ảnh về hầu hết các nhãn. Ngoài ra, các chỉ số train loss và validation loss của </w:t>
      </w:r>
      <w:r w:rsidDel="00000000" w:rsidR="00000000" w:rsidRPr="00000000">
        <w:rPr>
          <w:b w:val="1"/>
          <w:rtl w:val="0"/>
        </w:rPr>
        <w:t xml:space="preserve">ResNet50 - 2 </w:t>
      </w:r>
      <w:r w:rsidDel="00000000" w:rsidR="00000000" w:rsidRPr="00000000">
        <w:rPr>
          <w:rtl w:val="0"/>
        </w:rPr>
        <w:t xml:space="preserve">tốt hơn  </w:t>
      </w:r>
      <w:r w:rsidDel="00000000" w:rsidR="00000000" w:rsidRPr="00000000">
        <w:rPr>
          <w:b w:val="1"/>
          <w:rtl w:val="0"/>
        </w:rPr>
        <w:t xml:space="preserve">ResNet50 - 1 </w:t>
      </w:r>
      <w:r w:rsidDel="00000000" w:rsidR="00000000" w:rsidRPr="00000000">
        <w:rPr>
          <w:rtl w:val="0"/>
        </w:rPr>
        <w:t xml:space="preserve">rất nhiều.</w:t>
      </w:r>
    </w:p>
    <w:p w:rsidR="00000000" w:rsidDel="00000000" w:rsidP="00000000" w:rsidRDefault="00000000" w:rsidRPr="00000000" w14:paraId="0000004C">
      <w:pPr>
        <w:pStyle w:val="Heading2"/>
        <w:rPr/>
      </w:pPr>
      <w:bookmarkStart w:colFirst="0" w:colLast="0" w:name="_heading=h.i9jaq5ivu316" w:id="3"/>
      <w:bookmarkEnd w:id="3"/>
      <w:r w:rsidDel="00000000" w:rsidR="00000000" w:rsidRPr="00000000">
        <w:rPr>
          <w:rtl w:val="0"/>
        </w:rPr>
        <w:t xml:space="preserve">2</w:t>
      </w:r>
      <w:r w:rsidDel="00000000" w:rsidR="00000000" w:rsidRPr="00000000">
        <w:rPr>
          <w:rtl w:val="0"/>
        </w:rPr>
        <w:t xml:space="preserve">. Kết luận</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Có thể thấy, được huấn luyện trên cùng một tập dữ liệu và tham số EfficientNetB5 ở bài báo cáo trước cho ra kết quả với độ chính xác, phân bố điểm dữ liệu về các nhãn cao hơn ResNet50 trên cả hai tập train và test.</w:t>
      </w:r>
    </w:p>
    <w:p w:rsidR="00000000" w:rsidDel="00000000" w:rsidP="00000000" w:rsidRDefault="00000000" w:rsidRPr="00000000" w14:paraId="0000004E">
      <w:pPr>
        <w:pStyle w:val="Heading4"/>
        <w:rPr/>
      </w:pPr>
      <w:bookmarkStart w:colFirst="0" w:colLast="0" w:name="_heading=h.hm6mlso86ad" w:id="4"/>
      <w:bookmarkEnd w:id="4"/>
      <w:r w:rsidDel="00000000" w:rsidR="00000000" w:rsidRPr="00000000">
        <w:rPr>
          <w:rtl w:val="0"/>
        </w:rPr>
      </w:r>
    </w:p>
    <w:tbl>
      <w:tblPr>
        <w:tblStyle w:val="Table3"/>
        <w:tblW w:w="8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790"/>
        <w:gridCol w:w="3000"/>
        <w:tblGridChange w:id="0">
          <w:tblGrid>
            <w:gridCol w:w="3105"/>
            <w:gridCol w:w="2790"/>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center"/>
              <w:rPr/>
            </w:pPr>
            <w:r w:rsidDel="00000000" w:rsidR="00000000" w:rsidRPr="00000000">
              <w:rPr>
                <w:rtl w:val="0"/>
              </w:rPr>
              <w:t xml:space="preserve">EfficientNetB5</w:t>
            </w:r>
            <w:r w:rsidDel="00000000" w:rsidR="00000000" w:rsidRPr="00000000">
              <w:rPr>
                <w:rtl w:val="0"/>
              </w:rPr>
              <w:t xml:space="preserv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jc w:val="center"/>
              <w:rPr/>
            </w:pPr>
            <w:r w:rsidDel="00000000" w:rsidR="00000000" w:rsidRPr="00000000">
              <w:rPr>
                <w:rtl w:val="0"/>
              </w:rPr>
              <w:t xml:space="preserve">ResNet50</w:t>
            </w:r>
            <w:r w:rsidDel="00000000" w:rsidR="00000000" w:rsidRPr="00000000">
              <w:rPr>
                <w:rtl w:val="0"/>
              </w:rPr>
              <w:t xml:space="preserve"> - 2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left"/>
              <w:rPr/>
            </w:pPr>
            <w:r w:rsidDel="00000000" w:rsidR="00000000" w:rsidRPr="00000000">
              <w:rPr>
                <w:rtl w:val="0"/>
              </w:rPr>
              <w:t xml:space="preserve">Best 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pPr>
            <w:r w:rsidDel="00000000" w:rsidR="00000000" w:rsidRPr="00000000">
              <w:rPr>
                <w:rtl w:val="0"/>
              </w:rPr>
              <w:t xml:space="preserve">0.7179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0.4839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left"/>
              <w:rPr/>
            </w:pPr>
            <w:r w:rsidDel="00000000" w:rsidR="00000000" w:rsidRPr="00000000">
              <w:rPr>
                <w:rtl w:val="0"/>
              </w:rPr>
              <w:t xml:space="preserve">Best train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center"/>
              <w:rPr/>
            </w:pPr>
            <w:r w:rsidDel="00000000" w:rsidR="00000000" w:rsidRPr="00000000">
              <w:rPr>
                <w:rtl w:val="0"/>
              </w:rPr>
              <w:t xml:space="preserve">0.2876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0.2926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left"/>
              <w:rPr/>
            </w:pPr>
            <w:r w:rsidDel="00000000" w:rsidR="00000000" w:rsidRPr="00000000">
              <w:rPr>
                <w:rtl w:val="0"/>
              </w:rPr>
              <w:t xml:space="preserve">Best 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center"/>
              <w:rPr/>
            </w:pPr>
            <w:r w:rsidDel="00000000" w:rsidR="00000000" w:rsidRPr="00000000">
              <w:rPr>
                <w:rtl w:val="0"/>
              </w:rPr>
              <w:t xml:space="preserve">0.6291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0.4263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left"/>
              <w:rPr/>
            </w:pPr>
            <w:r w:rsidDel="00000000" w:rsidR="00000000" w:rsidRPr="00000000">
              <w:rPr>
                <w:rtl w:val="0"/>
              </w:rPr>
              <w:t xml:space="preserve">Best validation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pPr>
            <w:r w:rsidDel="00000000" w:rsidR="00000000" w:rsidRPr="00000000">
              <w:rPr>
                <w:rtl w:val="0"/>
              </w:rPr>
              <w:t xml:space="preserve">0.5442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0.5761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pPr>
            <w:r w:rsidDel="00000000" w:rsidR="00000000" w:rsidRPr="00000000">
              <w:rPr>
                <w:rtl w:val="0"/>
              </w:rPr>
              <w:t xml:space="preserve">0.6294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0.5877</w:t>
            </w:r>
          </w:p>
        </w:tc>
      </w:tr>
    </w:tbl>
    <w:p w:rsidR="00000000" w:rsidDel="00000000" w:rsidP="00000000" w:rsidRDefault="00000000" w:rsidRPr="00000000" w14:paraId="00000061">
      <w:pPr>
        <w:ind w:left="720" w:firstLine="0"/>
        <w:rPr/>
      </w:pPr>
      <w:r w:rsidDel="00000000" w:rsidR="00000000" w:rsidRPr="00000000">
        <w:rPr>
          <w:rtl w:val="0"/>
        </w:rPr>
      </w:r>
    </w:p>
    <w:sectPr>
      <w:pgSz w:h="16834" w:w="11909"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i w:val="1"/>
    </w:rPr>
  </w:style>
  <w:style w:type="paragraph" w:styleId="Heading2">
    <w:name w:val="heading 2"/>
    <w:basedOn w:val="Normal"/>
    <w:next w:val="Normal"/>
    <w:pPr>
      <w:keepNext w:val="1"/>
      <w:keepLines w:val="1"/>
      <w:spacing w:after="120" w:before="120" w:line="240" w:lineRule="auto"/>
    </w:pPr>
    <w:rPr>
      <w:b w:val="1"/>
    </w:rPr>
  </w:style>
  <w:style w:type="paragraph" w:styleId="Heading3">
    <w:name w:val="heading 3"/>
    <w:basedOn w:val="Normal"/>
    <w:next w:val="Normal"/>
    <w:pPr>
      <w:keepNext w:val="1"/>
      <w:keepLines w:val="1"/>
      <w:spacing w:after="120" w:before="120" w:lineRule="auto"/>
    </w:pPr>
    <w:rPr>
      <w:b w:val="1"/>
    </w:rPr>
  </w:style>
  <w:style w:type="paragraph" w:styleId="Heading4">
    <w:name w:val="heading 4"/>
    <w:basedOn w:val="Normal"/>
    <w:next w:val="Normal"/>
    <w:pPr>
      <w:keepNext w:val="1"/>
      <w:keepLines w:val="1"/>
      <w:spacing w:before="40" w:lineRule="auto"/>
    </w:pPr>
    <w:rPr>
      <w:b w:val="1"/>
      <w:i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i w:val="1"/>
    </w:rPr>
  </w:style>
  <w:style w:type="paragraph" w:styleId="Heading2">
    <w:name w:val="heading 2"/>
    <w:basedOn w:val="Normal"/>
    <w:next w:val="Normal"/>
    <w:pPr>
      <w:keepNext w:val="1"/>
      <w:keepLines w:val="1"/>
      <w:spacing w:after="120" w:before="120" w:line="240" w:lineRule="auto"/>
    </w:pPr>
    <w:rPr>
      <w:b w:val="1"/>
    </w:rPr>
  </w:style>
  <w:style w:type="paragraph" w:styleId="Heading3">
    <w:name w:val="heading 3"/>
    <w:basedOn w:val="Normal"/>
    <w:next w:val="Normal"/>
    <w:pPr>
      <w:keepNext w:val="1"/>
      <w:keepLines w:val="1"/>
      <w:spacing w:after="120" w:before="120" w:lineRule="auto"/>
    </w:pPr>
    <w:rPr>
      <w:b w:val="1"/>
    </w:rPr>
  </w:style>
  <w:style w:type="paragraph" w:styleId="Heading4">
    <w:name w:val="heading 4"/>
    <w:basedOn w:val="Normal"/>
    <w:next w:val="Normal"/>
    <w:pPr>
      <w:keepNext w:val="1"/>
      <w:keepLines w:val="1"/>
      <w:spacing w:before="40" w:lineRule="auto"/>
    </w:pPr>
    <w:rPr>
      <w:b w:val="1"/>
      <w:i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4B030F"/>
    <w:rPr>
      <w:color w:val="000000" w:themeColor="text1"/>
    </w:rPr>
  </w:style>
  <w:style w:type="paragraph" w:styleId="Heading1">
    <w:name w:val="heading 1"/>
    <w:basedOn w:val="Normal"/>
    <w:next w:val="Normal"/>
    <w:uiPriority w:val="9"/>
    <w:qFormat w:val="1"/>
    <w:rsid w:val="005E5068"/>
    <w:pPr>
      <w:keepNext w:val="1"/>
      <w:keepLines w:val="1"/>
      <w:outlineLvl w:val="0"/>
    </w:pPr>
    <w:rPr>
      <w:b w:val="1"/>
      <w:i w:val="1"/>
    </w:rPr>
  </w:style>
  <w:style w:type="paragraph" w:styleId="Heading2">
    <w:name w:val="heading 2"/>
    <w:basedOn w:val="Normal"/>
    <w:next w:val="Normal"/>
    <w:uiPriority w:val="9"/>
    <w:unhideWhenUsed w:val="1"/>
    <w:qFormat w:val="1"/>
    <w:rsid w:val="006719B0"/>
    <w:pPr>
      <w:keepNext w:val="1"/>
      <w:keepLines w:val="1"/>
      <w:spacing w:after="120" w:before="120" w:line="240" w:lineRule="auto"/>
      <w:outlineLvl w:val="1"/>
    </w:pPr>
    <w:rPr>
      <w:b w:val="1"/>
      <w:szCs w:val="32"/>
    </w:rPr>
  </w:style>
  <w:style w:type="paragraph" w:styleId="Heading3">
    <w:name w:val="heading 3"/>
    <w:basedOn w:val="Normal"/>
    <w:next w:val="Normal"/>
    <w:uiPriority w:val="9"/>
    <w:unhideWhenUsed w:val="1"/>
    <w:qFormat w:val="1"/>
    <w:rsid w:val="005E5068"/>
    <w:pPr>
      <w:keepNext w:val="1"/>
      <w:keepLines w:val="1"/>
      <w:spacing w:after="120" w:before="120"/>
      <w:outlineLvl w:val="2"/>
    </w:pPr>
    <w:rPr>
      <w:b w:val="1"/>
      <w:szCs w:val="28"/>
    </w:rPr>
  </w:style>
  <w:style w:type="paragraph" w:styleId="Heading4">
    <w:name w:val="heading 4"/>
    <w:basedOn w:val="Normal"/>
    <w:next w:val="Normal"/>
    <w:uiPriority w:val="9"/>
    <w:unhideWhenUsed w:val="1"/>
    <w:qFormat w:val="1"/>
    <w:rsid w:val="005E5068"/>
    <w:pPr>
      <w:keepNext w:val="1"/>
      <w:keepLines w:val="1"/>
      <w:spacing w:before="40"/>
      <w:outlineLvl w:val="3"/>
    </w:pPr>
    <w:rPr>
      <w:b w:val="1"/>
      <w:i w:val="1"/>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984BBF"/>
    <w:pPr>
      <w:ind w:left="720"/>
      <w:contextualSpacing w:val="1"/>
    </w:pPr>
  </w:style>
  <w:style w:type="character" w:styleId="Hyperlink">
    <w:name w:val="Hyperlink"/>
    <w:basedOn w:val="DefaultParagraphFont"/>
    <w:uiPriority w:val="99"/>
    <w:unhideWhenUsed w:val="1"/>
    <w:rsid w:val="0070005B"/>
    <w:rPr>
      <w:color w:val="0000ff" w:themeColor="hyperlink"/>
      <w:u w:val="single"/>
    </w:rPr>
  </w:style>
  <w:style w:type="character" w:styleId="UnresolvedMention1" w:customStyle="1">
    <w:name w:val="Unresolved Mention1"/>
    <w:basedOn w:val="DefaultParagraphFont"/>
    <w:uiPriority w:val="99"/>
    <w:semiHidden w:val="1"/>
    <w:unhideWhenUsed w:val="1"/>
    <w:rsid w:val="0070005B"/>
    <w:rPr>
      <w:color w:val="605e5c"/>
      <w:shd w:color="auto" w:fill="e1dfdd" w:val="clear"/>
    </w:rPr>
  </w:style>
  <w:style w:type="character" w:styleId="FollowedHyperlink">
    <w:name w:val="FollowedHyperlink"/>
    <w:basedOn w:val="DefaultParagraphFont"/>
    <w:uiPriority w:val="99"/>
    <w:semiHidden w:val="1"/>
    <w:unhideWhenUsed w:val="1"/>
    <w:rsid w:val="0070005B"/>
    <w:rPr>
      <w:color w:val="800080" w:themeColor="followedHyperlink"/>
      <w:u w:val="single"/>
    </w:rPr>
  </w:style>
  <w:style w:type="paragraph" w:styleId="Header">
    <w:name w:val="header"/>
    <w:basedOn w:val="Normal"/>
    <w:link w:val="HeaderChar"/>
    <w:uiPriority w:val="99"/>
    <w:unhideWhenUsed w:val="1"/>
    <w:rsid w:val="004A5EE9"/>
    <w:pPr>
      <w:tabs>
        <w:tab w:val="center" w:pos="4680"/>
        <w:tab w:val="right" w:pos="9360"/>
      </w:tabs>
      <w:spacing w:line="240" w:lineRule="auto"/>
    </w:pPr>
  </w:style>
  <w:style w:type="character" w:styleId="HeaderChar" w:customStyle="1">
    <w:name w:val="Header Char"/>
    <w:basedOn w:val="DefaultParagraphFont"/>
    <w:link w:val="Header"/>
    <w:uiPriority w:val="99"/>
    <w:rsid w:val="004A5EE9"/>
    <w:rPr>
      <w:rFonts w:ascii="Times New Roman" w:hAnsi="Times New Roman"/>
      <w:color w:val="000000" w:themeColor="text1"/>
      <w:sz w:val="26"/>
    </w:rPr>
  </w:style>
  <w:style w:type="paragraph" w:styleId="Footer">
    <w:name w:val="footer"/>
    <w:basedOn w:val="Normal"/>
    <w:link w:val="FooterChar"/>
    <w:uiPriority w:val="99"/>
    <w:unhideWhenUsed w:val="1"/>
    <w:rsid w:val="004A5EE9"/>
    <w:pPr>
      <w:tabs>
        <w:tab w:val="center" w:pos="4680"/>
        <w:tab w:val="right" w:pos="9360"/>
      </w:tabs>
      <w:spacing w:line="240" w:lineRule="auto"/>
    </w:pPr>
  </w:style>
  <w:style w:type="character" w:styleId="FooterChar" w:customStyle="1">
    <w:name w:val="Footer Char"/>
    <w:basedOn w:val="DefaultParagraphFont"/>
    <w:link w:val="Footer"/>
    <w:uiPriority w:val="99"/>
    <w:rsid w:val="004A5EE9"/>
    <w:rPr>
      <w:rFonts w:ascii="Times New Roman" w:hAnsi="Times New Roman"/>
      <w:color w:val="000000" w:themeColor="text1"/>
      <w:sz w:val="26"/>
    </w:rPr>
  </w:style>
  <w:style w:type="paragraph" w:styleId="NormalWeb">
    <w:name w:val="Normal (Web)"/>
    <w:basedOn w:val="Normal"/>
    <w:uiPriority w:val="99"/>
    <w:semiHidden w:val="1"/>
    <w:unhideWhenUsed w:val="1"/>
    <w:rsid w:val="00625A69"/>
    <w:pPr>
      <w:spacing w:after="100" w:afterAutospacing="1" w:before="100" w:beforeAutospacing="1" w:line="240" w:lineRule="auto"/>
      <w:jc w:val="left"/>
    </w:pPr>
    <w:rPr>
      <w:color w:val="auto"/>
      <w:sz w:val="24"/>
      <w:szCs w:val="24"/>
    </w:rPr>
  </w:style>
  <w:style w:type="paragraph" w:styleId="NoSpacing">
    <w:name w:val="No Spacing"/>
    <w:uiPriority w:val="1"/>
    <w:qFormat w:val="1"/>
    <w:rsid w:val="005261C6"/>
    <w:rPr>
      <w:color w:val="000000" w:themeColor="text1"/>
    </w:rPr>
  </w:style>
  <w:style w:type="paragraph" w:styleId="Caption">
    <w:name w:val="caption"/>
    <w:basedOn w:val="Normal"/>
    <w:next w:val="Normal"/>
    <w:uiPriority w:val="35"/>
    <w:unhideWhenUsed w:val="1"/>
    <w:qFormat w:val="1"/>
    <w:rsid w:val="0092097D"/>
    <w:pPr>
      <w:spacing w:after="200" w:line="240" w:lineRule="auto"/>
    </w:pPr>
    <w:rPr>
      <w:i w:val="1"/>
      <w:iCs w:val="1"/>
      <w:color w:val="1f497d" w:themeColor="text2"/>
      <w:sz w:val="18"/>
      <w:szCs w:val="18"/>
    </w:rPr>
  </w:style>
  <w:style w:type="table" w:styleId="TableGrid">
    <w:name w:val="Table Grid"/>
    <w:basedOn w:val="TableNormal"/>
    <w:uiPriority w:val="39"/>
    <w:rsid w:val="00D45A6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4sTSJKCdtKvH34zRqJOkr1TN-ppbjaRG/view?usp=sharing" TargetMode="External"/><Relationship Id="rId8" Type="http://schemas.openxmlformats.org/officeDocument/2006/relationships/hyperlink" Target="https://drive.google.com/file/d/14sTSJKCdtKvH34zRqJOkr1TN-ppbjaR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DAm8nbB6aDhdjPxlgzLHxjLFGw==">AMUW2mVyfWZst2Ab81cDornshyVuChmV2ajP89d1Z8T+jZ56FWX8vkbRvDgAuwJF8XP/7jf4MSMD4Esw82r2mbXd1jYVM1ORAw5LwIOqnmaNQ+l79ONFZ0z26lD2XVUr2uZxKI6iZFQgdbi0KtI7AnubneE5YjrdLIUZv5BwprYkR3OIrVzpDjfM1YsMjLVD/S7ycffKw7A4DwoeCgZRkopuUe76s8DHvQ==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2020-09-17T02:06:00Z</dcterms:created>
</cp:coreProperties>
</file>