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73" w:rsidRPr="00D31439" w:rsidRDefault="002B7B73" w:rsidP="002B7B73">
      <w:pPr>
        <w:jc w:val="center"/>
        <w:rPr>
          <w:rStyle w:val="fontstyle01"/>
          <w:rFonts w:ascii="Times New Roman" w:hAnsi="Times New Roman" w:cs="Times New Roman"/>
        </w:rPr>
      </w:pPr>
      <w:r w:rsidRPr="00D31439">
        <w:rPr>
          <w:rStyle w:val="fontstyle01"/>
          <w:rFonts w:ascii="Times New Roman" w:hAnsi="Times New Roman" w:cs="Times New Roman"/>
        </w:rPr>
        <w:t>TRÍ TUỆ NHÂN TẠO</w:t>
      </w:r>
    </w:p>
    <w:p w:rsidR="002B7B73" w:rsidRPr="00D31439" w:rsidRDefault="002B7B73">
      <w:pPr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</w:p>
    <w:p w:rsidR="002B7B73" w:rsidRPr="00D31439" w:rsidRDefault="002B7B73">
      <w:pPr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</w:p>
    <w:p w:rsidR="002B7B73" w:rsidRPr="00D31439" w:rsidRDefault="002B7B73">
      <w:pPr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</w:p>
    <w:p w:rsidR="002B7B73" w:rsidRPr="00D31439" w:rsidRDefault="002B7B73">
      <w:pPr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</w:p>
    <w:p w:rsidR="002B7B73" w:rsidRPr="00D31439" w:rsidRDefault="002B7B73">
      <w:pPr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</w:p>
    <w:p w:rsidR="002B7B73" w:rsidRPr="00D31439" w:rsidRDefault="002B7B73">
      <w:pPr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</w:p>
    <w:p w:rsidR="002B7B73" w:rsidRPr="00D31439" w:rsidRDefault="002B7B73">
      <w:pPr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</w:p>
    <w:p w:rsidR="002B7B73" w:rsidRPr="00D31439" w:rsidRDefault="002B7B73" w:rsidP="002B7B73">
      <w:pPr>
        <w:ind w:left="2880"/>
        <w:jc w:val="both"/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  <w:proofErr w:type="spellStart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>Họ</w:t>
      </w:r>
      <w:proofErr w:type="spellEnd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 xml:space="preserve"> </w:t>
      </w:r>
      <w:proofErr w:type="spellStart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>và</w:t>
      </w:r>
      <w:proofErr w:type="spellEnd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 xml:space="preserve"> </w:t>
      </w:r>
      <w:proofErr w:type="spellStart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>tên</w:t>
      </w:r>
      <w:proofErr w:type="spellEnd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 xml:space="preserve">: Lê </w:t>
      </w:r>
      <w:proofErr w:type="spellStart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>Tiến</w:t>
      </w:r>
      <w:proofErr w:type="spellEnd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 xml:space="preserve"> </w:t>
      </w:r>
      <w:proofErr w:type="spellStart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>Dũng</w:t>
      </w:r>
      <w:proofErr w:type="spellEnd"/>
    </w:p>
    <w:p w:rsidR="002B7B73" w:rsidRPr="00D31439" w:rsidRDefault="002B7B73" w:rsidP="002B7B73">
      <w:pPr>
        <w:ind w:left="2880"/>
        <w:jc w:val="both"/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</w:pPr>
      <w:proofErr w:type="spellStart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>Lớp</w:t>
      </w:r>
      <w:proofErr w:type="spellEnd"/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ab/>
      </w:r>
      <w:r w:rsidRPr="00D31439">
        <w:rPr>
          <w:rStyle w:val="fontstyle01"/>
          <w:rFonts w:ascii="Times New Roman" w:hAnsi="Times New Roman" w:cs="Times New Roman"/>
          <w:b w:val="0"/>
          <w:bCs w:val="0"/>
          <w:sz w:val="36"/>
          <w:szCs w:val="24"/>
        </w:rPr>
        <w:tab/>
        <w:t>: 16CNTT01</w:t>
      </w:r>
    </w:p>
    <w:p w:rsidR="002B7B73" w:rsidRPr="00D31439" w:rsidRDefault="002B7B73" w:rsidP="002B7B73">
      <w:pPr>
        <w:ind w:left="2880"/>
        <w:jc w:val="both"/>
        <w:rPr>
          <w:rStyle w:val="fontstyle01"/>
          <w:rFonts w:ascii="Times New Roman" w:hAnsi="Times New Roman" w:cs="Times New Roman"/>
        </w:rPr>
      </w:pPr>
      <w:r w:rsidRPr="00D31439">
        <w:rPr>
          <w:rStyle w:val="fontstyle01"/>
          <w:rFonts w:ascii="Times New Roman" w:hAnsi="Times New Roman" w:cs="Times New Roman"/>
        </w:rPr>
        <w:br w:type="page"/>
      </w:r>
    </w:p>
    <w:p w:rsidR="002B7B73" w:rsidRPr="00D31439" w:rsidRDefault="002B7B73">
      <w:pPr>
        <w:rPr>
          <w:rStyle w:val="fontstyle01"/>
          <w:rFonts w:ascii="Times New Roman" w:hAnsi="Times New Roman" w:cs="Times New Roman"/>
        </w:rPr>
      </w:pPr>
    </w:p>
    <w:p w:rsidR="007075C6" w:rsidRPr="00D31439" w:rsidRDefault="00D41C5E">
      <w:pPr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D31439">
        <w:rPr>
          <w:rStyle w:val="fontstyle01"/>
          <w:rFonts w:ascii="Times New Roman" w:hAnsi="Times New Roman" w:cs="Times New Roman"/>
        </w:rPr>
        <w:t>Classification: Basic</w:t>
      </w:r>
      <w:r w:rsidRPr="00D31439">
        <w:rPr>
          <w:rFonts w:ascii="Times New Roman" w:hAnsi="Times New Roman" w:cs="Times New Roman"/>
          <w:b/>
          <w:bCs/>
          <w:color w:val="000000"/>
          <w:sz w:val="48"/>
          <w:szCs w:val="48"/>
        </w:rPr>
        <w:br/>
      </w:r>
      <w:r w:rsidRPr="00D31439">
        <w:rPr>
          <w:rStyle w:val="fontstyle01"/>
          <w:rFonts w:ascii="Times New Roman" w:hAnsi="Times New Roman" w:cs="Times New Roman"/>
        </w:rPr>
        <w:t>Concepts and</w:t>
      </w:r>
      <w:r w:rsidRPr="00D31439">
        <w:rPr>
          <w:rFonts w:ascii="Times New Roman" w:hAnsi="Times New Roman" w:cs="Times New Roman"/>
          <w:b/>
          <w:bCs/>
          <w:color w:val="000000"/>
          <w:sz w:val="48"/>
          <w:szCs w:val="48"/>
        </w:rPr>
        <w:br/>
      </w:r>
      <w:r w:rsidRPr="00D31439">
        <w:rPr>
          <w:rStyle w:val="fontstyle01"/>
          <w:rFonts w:ascii="Times New Roman" w:hAnsi="Times New Roman" w:cs="Times New Roman"/>
        </w:rPr>
        <w:t>Techniques</w:t>
      </w:r>
      <w:r w:rsidRPr="00D31439">
        <w:rPr>
          <w:rStyle w:val="fontstyle01"/>
          <w:rFonts w:ascii="Times New Roman" w:hAnsi="Times New Roman" w:cs="Times New Roman"/>
        </w:rPr>
        <w:br/>
      </w:r>
      <w:r w:rsidRPr="00D31439">
        <w:rPr>
          <w:rFonts w:ascii="Times New Roman" w:hAnsi="Times New Roman" w:cs="Times New Roman"/>
        </w:rPr>
        <w:t>(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: </w:t>
      </w:r>
      <w:proofErr w:type="spellStart"/>
      <w:r w:rsidRPr="00D31439">
        <w:rPr>
          <w:rFonts w:ascii="Times New Roman" w:hAnsi="Times New Roman" w:cs="Times New Roman"/>
        </w:rPr>
        <w:t>Cơ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>)</w:t>
      </w:r>
    </w:p>
    <w:p w:rsidR="00D41C5E" w:rsidRPr="00D31439" w:rsidRDefault="00D41C5E" w:rsidP="00D41C5E">
      <w:pPr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t xml:space="preserve">Con </w:t>
      </w:r>
      <w:proofErr w:type="spellStart"/>
      <w:r w:rsidRPr="00D31439">
        <w:rPr>
          <w:rFonts w:ascii="Times New Roman" w:hAnsi="Times New Roman" w:cs="Times New Roman"/>
        </w:rPr>
        <w:t>người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năng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bẩm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thứ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thành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proofErr w:type="gram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rác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hoặc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chuyên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biệt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nhận</w:t>
      </w:r>
      <w:proofErr w:type="spellEnd"/>
      <w:r w:rsidRPr="00D31439">
        <w:rPr>
          <w:rFonts w:ascii="Times New Roman" w:hAnsi="Times New Roman" w:cs="Times New Roman"/>
        </w:rPr>
        <w:t xml:space="preserve"> ra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ảnh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viễn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vọng</w:t>
      </w:r>
      <w:proofErr w:type="spellEnd"/>
      <w:r w:rsidRPr="00D31439">
        <w:rPr>
          <w:rFonts w:ascii="Times New Roman" w:hAnsi="Times New Roman" w:cs="Times New Roman"/>
        </w:rPr>
        <w:t xml:space="preserve"> (</w:t>
      </w:r>
      <w:proofErr w:type="spellStart"/>
      <w:r w:rsidRPr="00D31439">
        <w:rPr>
          <w:rFonts w:ascii="Times New Roman" w:hAnsi="Times New Roman" w:cs="Times New Roman"/>
        </w:rPr>
        <w:t>xem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3.1).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thủ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đủ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nhỏ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chỉ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vớimột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phức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tạp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yêu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cầu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="00B575F1"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giải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pháp</w:t>
      </w:r>
      <w:proofErr w:type="spellEnd"/>
    </w:p>
    <w:p w:rsidR="00D41C5E" w:rsidRPr="00D31439" w:rsidRDefault="00D41C5E">
      <w:pPr>
        <w:rPr>
          <w:rFonts w:ascii="Times New Roman" w:hAnsi="Times New Roman" w:cs="Times New Roman"/>
          <w:color w:val="000000"/>
        </w:rPr>
      </w:pPr>
      <w:r w:rsidRPr="00D31439">
        <w:rPr>
          <w:rFonts w:ascii="Times New Roman" w:hAnsi="Times New Roman" w:cs="Times New Roman"/>
          <w:b/>
          <w:bCs/>
          <w:color w:val="000000"/>
        </w:rPr>
        <w:t xml:space="preserve">Chapter 3 </w:t>
      </w:r>
      <w:r w:rsidRPr="00D31439">
        <w:rPr>
          <w:rFonts w:ascii="Times New Roman" w:hAnsi="Times New Roman" w:cs="Times New Roman"/>
          <w:color w:val="000000"/>
        </w:rPr>
        <w:t>Classification</w:t>
      </w:r>
    </w:p>
    <w:p w:rsidR="00D41C5E" w:rsidRPr="00D31439" w:rsidRDefault="00D41C5E">
      <w:pPr>
        <w:rPr>
          <w:rFonts w:ascii="Times New Roman" w:hAnsi="Times New Roman" w:cs="Times New Roman"/>
          <w:color w:val="000000"/>
        </w:rPr>
      </w:pPr>
      <w:r w:rsidRPr="00D31439">
        <w:rPr>
          <w:rFonts w:ascii="Times New Roman" w:hAnsi="Times New Roman" w:cs="Times New Roman"/>
          <w:color w:val="000000"/>
        </w:rPr>
        <w:tab/>
      </w:r>
      <w:r w:rsidRPr="00D31439">
        <w:rPr>
          <w:rFonts w:ascii="Times New Roman" w:hAnsi="Times New Roman" w:cs="Times New Roman"/>
          <w:color w:val="000000"/>
        </w:rPr>
        <w:drawing>
          <wp:inline distT="0" distB="0" distL="0" distR="0" wp14:anchorId="099FE9CD" wp14:editId="43DEDC4A">
            <wp:extent cx="5943600" cy="14173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5E" w:rsidRPr="00D31439" w:rsidRDefault="00B575F1">
      <w:pPr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Chương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giới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mức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lựa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chọn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đánh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giá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chủ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cảm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quyết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hầu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thảo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luận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làcũng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áp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nhiều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bảo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hiểmtrong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Chương</w:t>
      </w:r>
      <w:proofErr w:type="spellEnd"/>
      <w:r w:rsidRPr="00D31439">
        <w:rPr>
          <w:rFonts w:ascii="Times New Roman" w:hAnsi="Times New Roman" w:cs="Times New Roman"/>
        </w:rPr>
        <w:t xml:space="preserve"> 4</w:t>
      </w:r>
    </w:p>
    <w:p w:rsidR="00B575F1" w:rsidRPr="00D31439" w:rsidRDefault="00B575F1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D31439">
        <w:rPr>
          <w:rFonts w:ascii="Times New Roman" w:hAnsi="Times New Roman" w:cs="Times New Roman"/>
          <w:b/>
          <w:bCs/>
          <w:color w:val="000000"/>
          <w:sz w:val="30"/>
          <w:szCs w:val="30"/>
        </w:rPr>
        <w:t>3.1 Basic Concepts</w:t>
      </w:r>
    </w:p>
    <w:p w:rsidR="00B575F1" w:rsidRPr="00D31439" w:rsidRDefault="00B575F1" w:rsidP="00B575F1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3.2 </w:t>
      </w:r>
      <w:proofErr w:type="spellStart"/>
      <w:r w:rsidRPr="00D31439">
        <w:rPr>
          <w:rFonts w:ascii="Times New Roman" w:hAnsi="Times New Roman" w:cs="Times New Roman"/>
        </w:rPr>
        <w:t>minh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họa</w:t>
      </w:r>
      <w:proofErr w:type="spellEnd"/>
      <w:r w:rsidRPr="00D31439">
        <w:rPr>
          <w:rFonts w:ascii="Times New Roman" w:hAnsi="Times New Roman" w:cs="Times New Roman"/>
        </w:rPr>
        <w:t xml:space="preserve"> ý </w:t>
      </w:r>
      <w:proofErr w:type="spellStart"/>
      <w:r w:rsidRPr="00D31439">
        <w:rPr>
          <w:rFonts w:ascii="Times New Roman" w:hAnsi="Times New Roman" w:cs="Times New Roman"/>
        </w:rPr>
        <w:t>tưởng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sau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bao </w:t>
      </w:r>
      <w:proofErr w:type="spellStart"/>
      <w:r w:rsidRPr="00D31439">
        <w:rPr>
          <w:rFonts w:ascii="Times New Roman" w:hAnsi="Times New Roman" w:cs="Times New Roman"/>
        </w:rPr>
        <w:t>gồm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(</w:t>
      </w:r>
      <w:proofErr w:type="spellStart"/>
      <w:r w:rsidRPr="00D31439">
        <w:rPr>
          <w:rFonts w:ascii="Times New Roman" w:hAnsi="Times New Roman" w:cs="Times New Roman"/>
        </w:rPr>
        <w:t>hồ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sơ</w:t>
      </w:r>
      <w:proofErr w:type="spellEnd"/>
      <w:r w:rsidRPr="00D31439">
        <w:rPr>
          <w:rFonts w:ascii="Times New Roman" w:hAnsi="Times New Roman" w:cs="Times New Roman"/>
        </w:rPr>
        <w:t xml:space="preserve">). </w:t>
      </w:r>
      <w:proofErr w:type="spellStart"/>
      <w:r w:rsidRPr="00D31439">
        <w:rPr>
          <w:rFonts w:ascii="Times New Roman" w:hAnsi="Times New Roman" w:cs="Times New Roman"/>
        </w:rPr>
        <w:t>Mỗi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vậycá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bởi</w:t>
      </w:r>
      <w:proofErr w:type="spellEnd"/>
      <w:r w:rsidRPr="00D31439">
        <w:rPr>
          <w:rFonts w:ascii="Times New Roman" w:hAnsi="Times New Roman" w:cs="Times New Roman"/>
        </w:rPr>
        <w:t xml:space="preserve"> tuple (x, y),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</w:t>
      </w:r>
      <w:proofErr w:type="spellEnd"/>
      <w:r w:rsidRPr="00D31439">
        <w:rPr>
          <w:rFonts w:ascii="Times New Roman" w:hAnsi="Times New Roman" w:cs="Times New Roman"/>
        </w:rPr>
        <w:t xml:space="preserve"> x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y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Cáctập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x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chứa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bất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nào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y </w:t>
      </w:r>
      <w:proofErr w:type="spellStart"/>
      <w:r w:rsidRPr="00D31439">
        <w:rPr>
          <w:rFonts w:ascii="Times New Roman" w:hAnsi="Times New Roman" w:cs="Times New Roman"/>
        </w:rPr>
        <w:t>phải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>.</w:t>
      </w:r>
    </w:p>
    <w:p w:rsidR="00B575F1" w:rsidRPr="00D31439" w:rsidRDefault="00B575F1" w:rsidP="00B575F1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  <w:b/>
          <w:bCs/>
        </w:rPr>
        <w:t>Một</w:t>
      </w:r>
      <w:proofErr w:type="spellEnd"/>
      <w:r w:rsidRPr="00D314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1439">
        <w:rPr>
          <w:rFonts w:ascii="Times New Roman" w:hAnsi="Times New Roman" w:cs="Times New Roman"/>
          <w:b/>
          <w:bCs/>
        </w:rPr>
        <w:t>mô</w:t>
      </w:r>
      <w:proofErr w:type="spellEnd"/>
      <w:r w:rsidRPr="00D314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1439">
        <w:rPr>
          <w:rFonts w:ascii="Times New Roman" w:hAnsi="Times New Roman" w:cs="Times New Roman"/>
          <w:b/>
          <w:bCs/>
        </w:rPr>
        <w:t>hình</w:t>
      </w:r>
      <w:proofErr w:type="spellEnd"/>
      <w:r w:rsidRPr="00D314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1439">
        <w:rPr>
          <w:rFonts w:ascii="Times New Roman" w:hAnsi="Times New Roman" w:cs="Times New Roman"/>
          <w:b/>
          <w:bCs/>
        </w:rPr>
        <w:t>phân</w:t>
      </w:r>
      <w:proofErr w:type="spellEnd"/>
      <w:r w:rsidRPr="00D314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1439">
        <w:rPr>
          <w:rFonts w:ascii="Times New Roman" w:hAnsi="Times New Roman" w:cs="Times New Roman"/>
          <w:b/>
          <w:bCs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trừu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tượng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mối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quan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hệgiữa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sẽ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thấy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phần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tiếp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theohai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chương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theo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cây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mộtbảng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suất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hoặc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giản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vectơ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tham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thực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thức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439">
        <w:rPr>
          <w:rFonts w:ascii="Times New Roman" w:hAnsi="Times New Roman" w:cs="Times New Roman"/>
        </w:rPr>
        <w:t>hơn,chúng</w:t>
      </w:r>
      <w:proofErr w:type="spellEnd"/>
      <w:proofErr w:type="gramEnd"/>
      <w:r w:rsidRPr="00D31439">
        <w:rPr>
          <w:rFonts w:ascii="Times New Roman" w:hAnsi="Times New Roman" w:cs="Times New Roman"/>
        </w:rPr>
        <w:t xml:space="preserve"> ta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biểu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diễn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hàm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mục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tiêu</w:t>
      </w:r>
      <w:proofErr w:type="spellEnd"/>
      <w:r w:rsidRPr="00D31439">
        <w:rPr>
          <w:rFonts w:ascii="Times New Roman" w:hAnsi="Times New Roman" w:cs="Times New Roman"/>
        </w:rPr>
        <w:t xml:space="preserve"> f </w:t>
      </w:r>
      <w:proofErr w:type="spellStart"/>
      <w:r w:rsidRPr="00D31439">
        <w:rPr>
          <w:rFonts w:ascii="Times New Roman" w:hAnsi="Times New Roman" w:cs="Times New Roman"/>
        </w:rPr>
        <w:t>dùng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đầu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vàotập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x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tạo</w:t>
      </w:r>
      <w:proofErr w:type="spellEnd"/>
      <w:r w:rsidRPr="00D31439">
        <w:rPr>
          <w:rFonts w:ascii="Times New Roman" w:hAnsi="Times New Roman" w:cs="Times New Roman"/>
        </w:rPr>
        <w:t xml:space="preserve"> ra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đầu</w:t>
      </w:r>
      <w:proofErr w:type="spellEnd"/>
      <w:r w:rsidRPr="00D31439">
        <w:rPr>
          <w:rFonts w:ascii="Times New Roman" w:hAnsi="Times New Roman" w:cs="Times New Roman"/>
        </w:rPr>
        <w:t xml:space="preserve"> ra </w:t>
      </w:r>
      <w:proofErr w:type="spellStart"/>
      <w:r w:rsidRPr="00D31439">
        <w:rPr>
          <w:rFonts w:ascii="Times New Roman" w:hAnsi="Times New Roman" w:cs="Times New Roman"/>
        </w:rPr>
        <w:t>tương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với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đoánnhãn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31439">
        <w:rPr>
          <w:rFonts w:ascii="Times New Roman" w:hAnsi="Times New Roman" w:cs="Times New Roman"/>
        </w:rPr>
        <w:t>x,y</w:t>
      </w:r>
      <w:proofErr w:type="spellEnd"/>
      <w:proofErr w:type="gramEnd"/>
      <w:r w:rsidRPr="00D31439">
        <w:rPr>
          <w:rFonts w:ascii="Times New Roman" w:hAnsi="Times New Roman" w:cs="Times New Roman"/>
        </w:rPr>
        <w:t xml:space="preserve">) </w:t>
      </w:r>
      <w:proofErr w:type="spellStart"/>
      <w:r w:rsidRPr="00D31439">
        <w:rPr>
          <w:rFonts w:ascii="Times New Roman" w:hAnsi="Times New Roman" w:cs="Times New Roman"/>
        </w:rPr>
        <w:t>nếu</w:t>
      </w:r>
      <w:proofErr w:type="spellEnd"/>
      <w:r w:rsidRPr="00D31439">
        <w:rPr>
          <w:rFonts w:ascii="Times New Roman" w:hAnsi="Times New Roman" w:cs="Times New Roman"/>
        </w:rPr>
        <w:t xml:space="preserve"> f ( x ) = y</w:t>
      </w:r>
    </w:p>
    <w:p w:rsidR="00B575F1" w:rsidRPr="00D31439" w:rsidRDefault="00B575F1" w:rsidP="00B575F1">
      <w:pPr>
        <w:ind w:firstLine="720"/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lastRenderedPageBreak/>
        <w:drawing>
          <wp:inline distT="0" distB="0" distL="0" distR="0" wp14:anchorId="5976C357" wp14:editId="0C4447C6">
            <wp:extent cx="5943600" cy="16573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1" w:rsidRPr="00D31439" w:rsidRDefault="00B575F1" w:rsidP="00B575F1">
      <w:pPr>
        <w:ind w:firstLine="720"/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drawing>
          <wp:inline distT="0" distB="0" distL="0" distR="0" wp14:anchorId="71C89896" wp14:editId="2E589C4C">
            <wp:extent cx="5943600" cy="3059430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1" w:rsidRPr="00D31439" w:rsidRDefault="00B575F1" w:rsidP="00B575F1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Bảng</w:t>
      </w:r>
      <w:proofErr w:type="spellEnd"/>
      <w:r w:rsidRPr="00D31439">
        <w:rPr>
          <w:rFonts w:ascii="Times New Roman" w:hAnsi="Times New Roman" w:cs="Times New Roman"/>
        </w:rPr>
        <w:t xml:space="preserve"> 3.1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thấy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Lọc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rác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khối</w:t>
      </w:r>
      <w:proofErr w:type="spellEnd"/>
      <w:r w:rsidRPr="00D31439">
        <w:rPr>
          <w:rFonts w:ascii="Times New Roman" w:hAnsi="Times New Roman" w:cs="Times New Roman"/>
        </w:rPr>
        <w:t xml:space="preserve"> u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mỗi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loạivào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hai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Nếu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lượng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hơn</w:t>
      </w:r>
      <w:proofErr w:type="spellEnd"/>
      <w:r w:rsidRPr="00D31439">
        <w:rPr>
          <w:rFonts w:ascii="Times New Roman" w:hAnsi="Times New Roman" w:cs="Times New Roman"/>
        </w:rPr>
        <w:t xml:space="preserve"> 2,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sau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lớp.Chúng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tôi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với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hai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="00F10103" w:rsidRPr="00D31439">
        <w:rPr>
          <w:rFonts w:ascii="Times New Roman" w:hAnsi="Times New Roman" w:cs="Times New Roman"/>
        </w:rPr>
        <w:t xml:space="preserve"> </w:t>
      </w:r>
      <w:proofErr w:type="spellStart"/>
      <w:r w:rsidR="00F10103" w:rsidRPr="00D31439">
        <w:rPr>
          <w:rFonts w:ascii="Times New Roman" w:hAnsi="Times New Roman" w:cs="Times New Roman"/>
        </w:rPr>
        <w:t>sau</w:t>
      </w:r>
      <w:proofErr w:type="spellEnd"/>
      <w:r w:rsidRPr="00D31439">
        <w:rPr>
          <w:rFonts w:ascii="Times New Roman" w:hAnsi="Times New Roman" w:cs="Times New Roman"/>
        </w:rPr>
        <w:t>.</w:t>
      </w:r>
    </w:p>
    <w:p w:rsidR="00F10103" w:rsidRPr="00D31439" w:rsidRDefault="00F10103" w:rsidP="00B575F1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 3.1. [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sống</w:t>
      </w:r>
      <w:proofErr w:type="spellEnd"/>
      <w:r w:rsidRPr="00D31439">
        <w:rPr>
          <w:rFonts w:ascii="Times New Roman" w:hAnsi="Times New Roman" w:cs="Times New Roman"/>
        </w:rPr>
        <w:t xml:space="preserve">] </w:t>
      </w:r>
      <w:proofErr w:type="spellStart"/>
      <w:r w:rsidRPr="00D31439">
        <w:rPr>
          <w:rFonts w:ascii="Times New Roman" w:hAnsi="Times New Roman" w:cs="Times New Roman"/>
        </w:rPr>
        <w:t>Bảng</w:t>
      </w:r>
      <w:proofErr w:type="spellEnd"/>
      <w:r w:rsidRPr="00D31439">
        <w:rPr>
          <w:rFonts w:ascii="Times New Roman" w:hAnsi="Times New Roman" w:cs="Times New Roman"/>
        </w:rPr>
        <w:t xml:space="preserve"> 3.2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thấy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mẫuthiết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thành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vú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bò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sát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chim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am-</w:t>
      </w:r>
      <w:proofErr w:type="spellStart"/>
      <w:r w:rsidRPr="00D31439">
        <w:rPr>
          <w:rFonts w:ascii="Times New Roman" w:hAnsi="Times New Roman" w:cs="Times New Roman"/>
        </w:rPr>
        <w:t>phibian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bao </w:t>
      </w:r>
      <w:proofErr w:type="spellStart"/>
      <w:r w:rsidRPr="00D31439">
        <w:rPr>
          <w:rFonts w:ascii="Times New Roman" w:hAnsi="Times New Roman" w:cs="Times New Roman"/>
        </w:rPr>
        <w:t>gồm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điểm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nhưnhiệt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độ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che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phủ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da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năng</w:t>
      </w:r>
      <w:proofErr w:type="spellEnd"/>
      <w:r w:rsidRPr="00D31439">
        <w:rPr>
          <w:rFonts w:ascii="Times New Roman" w:hAnsi="Times New Roman" w:cs="Times New Roman"/>
        </w:rPr>
        <w:t xml:space="preserve"> bay.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vú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bằng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nhómcác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loài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bò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sát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chim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thành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duy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nhất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không</w:t>
      </w:r>
      <w:r w:rsidRPr="00D31439">
        <w:rPr>
          <w:rFonts w:ascii="Times New Roman" w:hAnsi="Times New Roman" w:cs="Times New Roman"/>
        </w:rPr>
        <w:t xml:space="preserve"> </w:t>
      </w:r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vú</w:t>
      </w:r>
      <w:proofErr w:type="spellEnd"/>
      <w:r w:rsidRPr="00D31439">
        <w:rPr>
          <w:rFonts w:ascii="Times New Roman" w:hAnsi="Times New Roman" w:cs="Times New Roman"/>
        </w:rPr>
        <w:t>.</w:t>
      </w:r>
    </w:p>
    <w:p w:rsidR="00F10103" w:rsidRPr="00D31439" w:rsidRDefault="00F10103" w:rsidP="00F10103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 3.2. [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hàng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vay</w:t>
      </w:r>
      <w:proofErr w:type="spellEnd"/>
      <w:r w:rsidRPr="00D31439">
        <w:rPr>
          <w:rFonts w:ascii="Times New Roman" w:hAnsi="Times New Roman" w:cs="Times New Roman"/>
        </w:rPr>
        <w:t xml:space="preserve">] </w:t>
      </w:r>
      <w:proofErr w:type="spellStart"/>
      <w:r w:rsidRPr="00D31439">
        <w:rPr>
          <w:rFonts w:ascii="Times New Roman" w:hAnsi="Times New Roman" w:cs="Times New Roman"/>
        </w:rPr>
        <w:t>Xem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xét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người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vay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tiền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sẽ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hoặc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khoản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vaythanh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toán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hiển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Bảng3.3. </w:t>
      </w:r>
      <w:proofErr w:type="spellStart"/>
      <w:r w:rsidRPr="00D31439">
        <w:rPr>
          <w:rFonts w:ascii="Times New Roman" w:hAnsi="Times New Roman" w:cs="Times New Roman"/>
        </w:rPr>
        <w:t>Bộ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bao </w:t>
      </w:r>
      <w:proofErr w:type="spellStart"/>
      <w:r w:rsidRPr="00D31439">
        <w:rPr>
          <w:rFonts w:ascii="Times New Roman" w:hAnsi="Times New Roman" w:cs="Times New Roman"/>
        </w:rPr>
        <w:t>gồm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thông</w:t>
      </w:r>
      <w:proofErr w:type="spellEnd"/>
      <w:r w:rsidRPr="00D31439">
        <w:rPr>
          <w:rFonts w:ascii="Times New Roman" w:hAnsi="Times New Roman" w:cs="Times New Roman"/>
        </w:rPr>
        <w:t xml:space="preserve"> tin </w:t>
      </w:r>
      <w:proofErr w:type="spellStart"/>
      <w:r w:rsidRPr="00D31439">
        <w:rPr>
          <w:rFonts w:ascii="Times New Roman" w:hAnsi="Times New Roman" w:cs="Times New Roman"/>
        </w:rPr>
        <w:t>cá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người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vay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chẳng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nhưtình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hôn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hàng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năm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liệungười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vay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thanh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khoản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vay</w:t>
      </w:r>
      <w:proofErr w:type="spellEnd"/>
      <w:r w:rsidRPr="00D31439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10103" w:rsidRPr="00D31439" w:rsidRDefault="00F10103" w:rsidP="00F10103">
      <w:pPr>
        <w:ind w:firstLine="720"/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lastRenderedPageBreak/>
        <w:drawing>
          <wp:inline distT="0" distB="0" distL="0" distR="0" wp14:anchorId="2DD40E2D" wp14:editId="6C9B5336">
            <wp:extent cx="5943600" cy="28206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03" w:rsidRPr="00D31439" w:rsidRDefault="00F10103" w:rsidP="00F10103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phục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hai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vai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trò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quan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trọng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khai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Đầu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tiên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nó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gắn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trước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Tốtmô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phải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cấp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với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nhanhthời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gian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Thứ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hai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nó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phục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điểmphân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biệt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từ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nhau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Điều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biệt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hữu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íchcho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quan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trọng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chẳng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chẩn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y </w:t>
      </w:r>
      <w:proofErr w:type="spellStart"/>
      <w:r w:rsidRPr="00D31439">
        <w:rPr>
          <w:rFonts w:ascii="Times New Roman" w:hAnsi="Times New Roman" w:cs="Times New Roman"/>
        </w:rPr>
        <w:t>tế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nơi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đủcó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đưa</w:t>
      </w:r>
      <w:proofErr w:type="spellEnd"/>
      <w:r w:rsidRPr="00D31439">
        <w:rPr>
          <w:rFonts w:ascii="Times New Roman" w:hAnsi="Times New Roman" w:cs="Times New Roman"/>
        </w:rPr>
        <w:t xml:space="preserve"> ra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cần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thế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đạt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quyết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</w:p>
    <w:p w:rsidR="00F10103" w:rsidRPr="00D31439" w:rsidRDefault="00F10103" w:rsidP="00F10103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: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tạo</w:t>
      </w:r>
      <w:proofErr w:type="spellEnd"/>
      <w:r w:rsidRPr="00D31439">
        <w:rPr>
          <w:rFonts w:ascii="Times New Roman" w:hAnsi="Times New Roman" w:cs="Times New Roman"/>
        </w:rPr>
        <w:t xml:space="preserve"> ra </w:t>
      </w:r>
      <w:proofErr w:type="spellStart"/>
      <w:r w:rsidRPr="00D31439">
        <w:rPr>
          <w:rFonts w:ascii="Times New Roman" w:hAnsi="Times New Roman" w:cs="Times New Roman"/>
        </w:rPr>
        <w:t>từ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sốngthể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Bảng</w:t>
      </w:r>
      <w:proofErr w:type="spellEnd"/>
      <w:r w:rsidRPr="00D31439">
        <w:rPr>
          <w:rFonts w:ascii="Times New Roman" w:hAnsi="Times New Roman" w:cs="Times New Roman"/>
        </w:rPr>
        <w:t xml:space="preserve"> 3.2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sau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đây</w:t>
      </w:r>
      <w:proofErr w:type="spellEnd"/>
      <w:r w:rsidRPr="00D31439">
        <w:rPr>
          <w:rFonts w:ascii="Times New Roman" w:hAnsi="Times New Roman" w:cs="Times New Roman"/>
        </w:rPr>
        <w:drawing>
          <wp:inline distT="0" distB="0" distL="0" distR="0" wp14:anchorId="13FCE4C0" wp14:editId="6B1184D7">
            <wp:extent cx="5943600" cy="57404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03" w:rsidRPr="00D31439" w:rsidRDefault="00F10103" w:rsidP="003A2994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Ngoài</w:t>
      </w:r>
      <w:proofErr w:type="spellEnd"/>
      <w:r w:rsidRPr="00D31439">
        <w:rPr>
          <w:rFonts w:ascii="Times New Roman" w:hAnsi="Times New Roman" w:cs="Times New Roman"/>
        </w:rPr>
        <w:t xml:space="preserve"> ra, </w:t>
      </w:r>
      <w:proofErr w:type="spellStart"/>
      <w:r w:rsidRPr="00D31439">
        <w:rPr>
          <w:rFonts w:ascii="Times New Roman" w:hAnsi="Times New Roman" w:cs="Times New Roman"/>
        </w:rPr>
        <w:t>nó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giúp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charac-quái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vú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bò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sát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chim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hoặc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cư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vú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máu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nóngđộng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conCó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điểm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chú</w:t>
      </w:r>
      <w:proofErr w:type="spellEnd"/>
      <w:r w:rsidRPr="00D31439">
        <w:rPr>
          <w:rFonts w:ascii="Times New Roman" w:hAnsi="Times New Roman" w:cs="Times New Roman"/>
        </w:rPr>
        <w:t xml:space="preserve"> ý </w:t>
      </w:r>
      <w:proofErr w:type="spellStart"/>
      <w:r w:rsidRPr="00D31439">
        <w:rPr>
          <w:rFonts w:ascii="Times New Roman" w:hAnsi="Times New Roman" w:cs="Times New Roman"/>
        </w:rPr>
        <w:t>liên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quan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đến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trước.Đầu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tiên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mặc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tất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hiển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Bảng</w:t>
      </w:r>
      <w:proofErr w:type="spellEnd"/>
      <w:r w:rsidRPr="00D31439">
        <w:rPr>
          <w:rFonts w:ascii="Times New Roman" w:hAnsi="Times New Roman" w:cs="Times New Roman"/>
        </w:rPr>
        <w:t xml:space="preserve"> 3.2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nhưng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chế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biến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đoán.Mặt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phải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danh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nghĩa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Điều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biệtphân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từ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hồi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quy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đógiá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lượng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Thêm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thông</w:t>
      </w:r>
      <w:proofErr w:type="spellEnd"/>
      <w:r w:rsidRPr="00D31439">
        <w:rPr>
          <w:rFonts w:ascii="Times New Roman" w:hAnsi="Times New Roman" w:cs="Times New Roman"/>
        </w:rPr>
        <w:t xml:space="preserve"> tin </w:t>
      </w:r>
      <w:proofErr w:type="spellStart"/>
      <w:r w:rsidRPr="00D31439">
        <w:rPr>
          <w:rFonts w:ascii="Times New Roman" w:hAnsi="Times New Roman" w:cs="Times New Roman"/>
        </w:rPr>
        <w:t>về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hồi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quycó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tìm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thấy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lục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439">
        <w:rPr>
          <w:rFonts w:ascii="Times New Roman" w:hAnsi="Times New Roman" w:cs="Times New Roman"/>
        </w:rPr>
        <w:t>D.Một</w:t>
      </w:r>
      <w:proofErr w:type="spellEnd"/>
      <w:proofErr w:type="gram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điểm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chú</w:t>
      </w:r>
      <w:proofErr w:type="spellEnd"/>
      <w:r w:rsidRPr="00D31439">
        <w:rPr>
          <w:rFonts w:ascii="Times New Roman" w:hAnsi="Times New Roman" w:cs="Times New Roman"/>
        </w:rPr>
        <w:t xml:space="preserve"> ý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phải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tất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quanđến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: </w:t>
      </w:r>
      <w:proofErr w:type="spellStart"/>
      <w:r w:rsidRPr="00D31439">
        <w:rPr>
          <w:rFonts w:ascii="Times New Roman" w:hAnsi="Times New Roman" w:cs="Times New Roman"/>
        </w:rPr>
        <w:t>chiều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dài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hoặc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trọng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lượng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động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vật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xương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sống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thể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không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hữu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ích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để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phân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loại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động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vật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vú</w:t>
      </w:r>
      <w:proofErr w:type="spellEnd"/>
      <w:r w:rsidR="003A2994" w:rsidRPr="00D31439">
        <w:rPr>
          <w:rFonts w:ascii="Times New Roman" w:hAnsi="Times New Roman" w:cs="Times New Roman"/>
        </w:rPr>
        <w:t xml:space="preserve">, </w:t>
      </w:r>
      <w:proofErr w:type="spellStart"/>
      <w:r w:rsidR="003A2994" w:rsidRPr="00D31439">
        <w:rPr>
          <w:rFonts w:ascii="Times New Roman" w:hAnsi="Times New Roman" w:cs="Times New Roman"/>
        </w:rPr>
        <w:t>vì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những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thuộc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tính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nàycó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thể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hiển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thị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cùng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một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giá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trị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cho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cả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động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vật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vú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và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không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vú</w:t>
      </w:r>
      <w:proofErr w:type="spellEnd"/>
      <w:r w:rsidR="003A2994" w:rsidRPr="00D31439">
        <w:rPr>
          <w:rFonts w:ascii="Times New Roman" w:hAnsi="Times New Roman" w:cs="Times New Roman"/>
        </w:rPr>
        <w:t xml:space="preserve">. </w:t>
      </w:r>
      <w:proofErr w:type="spellStart"/>
      <w:r w:rsidR="003A2994" w:rsidRPr="00D31439">
        <w:rPr>
          <w:rFonts w:ascii="Times New Roman" w:hAnsi="Times New Roman" w:cs="Times New Roman"/>
        </w:rPr>
        <w:t>Thật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là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một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thuộc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tínhthường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bị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loại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bỏ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trong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quá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trình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tiền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xử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lý</w:t>
      </w:r>
      <w:proofErr w:type="spellEnd"/>
      <w:r w:rsidR="003A2994" w:rsidRPr="00D31439">
        <w:rPr>
          <w:rFonts w:ascii="Times New Roman" w:hAnsi="Times New Roman" w:cs="Times New Roman"/>
        </w:rPr>
        <w:t xml:space="preserve">.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thuộc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tính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còn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lại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thểkhông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thể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tự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phân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biệt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lớp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và</w:t>
      </w:r>
      <w:proofErr w:type="spellEnd"/>
      <w:r w:rsidR="003A2994" w:rsidRPr="00D31439">
        <w:rPr>
          <w:rFonts w:ascii="Times New Roman" w:hAnsi="Times New Roman" w:cs="Times New Roman"/>
        </w:rPr>
        <w:t xml:space="preserve"> do </w:t>
      </w:r>
      <w:proofErr w:type="spellStart"/>
      <w:r w:rsidR="003A2994" w:rsidRPr="00D31439">
        <w:rPr>
          <w:rFonts w:ascii="Times New Roman" w:hAnsi="Times New Roman" w:cs="Times New Roman"/>
        </w:rPr>
        <w:t>đó</w:t>
      </w:r>
      <w:proofErr w:type="spellEnd"/>
      <w:r w:rsidR="003A2994" w:rsidRPr="00D31439">
        <w:rPr>
          <w:rFonts w:ascii="Times New Roman" w:hAnsi="Times New Roman" w:cs="Times New Roman"/>
        </w:rPr>
        <w:t xml:space="preserve">, </w:t>
      </w:r>
      <w:proofErr w:type="spellStart"/>
      <w:r w:rsidR="003A2994" w:rsidRPr="00D31439">
        <w:rPr>
          <w:rFonts w:ascii="Times New Roman" w:hAnsi="Times New Roman" w:cs="Times New Roman"/>
        </w:rPr>
        <w:t>phải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được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sử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dụng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tronghòa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nhạc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với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thuộc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tính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khác</w:t>
      </w:r>
      <w:proofErr w:type="spellEnd"/>
      <w:r w:rsidR="003A2994" w:rsidRPr="00D31439">
        <w:rPr>
          <w:rFonts w:ascii="Times New Roman" w:hAnsi="Times New Roman" w:cs="Times New Roman"/>
        </w:rPr>
        <w:t xml:space="preserve">. </w:t>
      </w:r>
      <w:proofErr w:type="spellStart"/>
      <w:r w:rsidR="003A2994" w:rsidRPr="00D31439">
        <w:rPr>
          <w:rFonts w:ascii="Times New Roman" w:hAnsi="Times New Roman" w:cs="Times New Roman"/>
        </w:rPr>
        <w:t>Chẳng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hạn</w:t>
      </w:r>
      <w:proofErr w:type="spellEnd"/>
      <w:r w:rsidR="003A2994" w:rsidRPr="00D31439">
        <w:rPr>
          <w:rFonts w:ascii="Times New Roman" w:hAnsi="Times New Roman" w:cs="Times New Roman"/>
        </w:rPr>
        <w:t>,</w:t>
      </w:r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thuộc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tính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Nhiệt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độ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cơ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thểkhông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đủ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để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phân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biệt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động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vật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vú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với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động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vật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xương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sống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khác</w:t>
      </w:r>
      <w:proofErr w:type="spellEnd"/>
      <w:r w:rsidR="003A2994" w:rsidRPr="00D31439">
        <w:rPr>
          <w:rFonts w:ascii="Times New Roman" w:hAnsi="Times New Roman" w:cs="Times New Roman"/>
        </w:rPr>
        <w:t xml:space="preserve">. </w:t>
      </w:r>
      <w:proofErr w:type="spellStart"/>
      <w:r w:rsidR="003A2994" w:rsidRPr="00D31439">
        <w:rPr>
          <w:rFonts w:ascii="Times New Roman" w:hAnsi="Times New Roman" w:cs="Times New Roman"/>
        </w:rPr>
        <w:t>Khi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được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sử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dụngcùng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với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sinh</w:t>
      </w:r>
      <w:proofErr w:type="spellEnd"/>
      <w:r w:rsidR="003A2994" w:rsidRPr="00D31439">
        <w:rPr>
          <w:rFonts w:ascii="Times New Roman" w:hAnsi="Times New Roman" w:cs="Times New Roman"/>
        </w:rPr>
        <w:t xml:space="preserve"> ra, </w:t>
      </w:r>
      <w:proofErr w:type="spellStart"/>
      <w:r w:rsidR="003A2994" w:rsidRPr="00D31439">
        <w:rPr>
          <w:rFonts w:ascii="Times New Roman" w:hAnsi="Times New Roman" w:cs="Times New Roman"/>
        </w:rPr>
        <w:t>việc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phân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loại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động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vật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vú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giúp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cải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thiện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đáng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kểkhông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ngừng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Tuy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nhiên</w:t>
      </w:r>
      <w:proofErr w:type="spellEnd"/>
      <w:r w:rsidR="003A2994" w:rsidRPr="00D31439">
        <w:rPr>
          <w:rFonts w:ascii="Times New Roman" w:hAnsi="Times New Roman" w:cs="Times New Roman"/>
        </w:rPr>
        <w:t xml:space="preserve">, </w:t>
      </w:r>
      <w:proofErr w:type="spellStart"/>
      <w:r w:rsidR="003A2994" w:rsidRPr="00D31439">
        <w:rPr>
          <w:rFonts w:ascii="Times New Roman" w:hAnsi="Times New Roman" w:cs="Times New Roman"/>
        </w:rPr>
        <w:t>khi</w:t>
      </w:r>
      <w:proofErr w:type="spellEnd"/>
      <w:r w:rsidR="003A2994" w:rsidRPr="00D31439">
        <w:rPr>
          <w:rFonts w:ascii="Times New Roman" w:hAnsi="Times New Roman" w:cs="Times New Roman"/>
        </w:rPr>
        <w:t xml:space="preserve"> bao </w:t>
      </w:r>
      <w:proofErr w:type="spellStart"/>
      <w:r w:rsidR="003A2994" w:rsidRPr="00D31439">
        <w:rPr>
          <w:rFonts w:ascii="Times New Roman" w:hAnsi="Times New Roman" w:cs="Times New Roman"/>
        </w:rPr>
        <w:t>gồm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thuộc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tính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bổ</w:t>
      </w:r>
      <w:proofErr w:type="spellEnd"/>
      <w:r w:rsidR="003A2994" w:rsidRPr="00D31439">
        <w:rPr>
          <w:rFonts w:ascii="Times New Roman" w:hAnsi="Times New Roman" w:cs="Times New Roman"/>
        </w:rPr>
        <w:t xml:space="preserve"> sung, </w:t>
      </w:r>
      <w:proofErr w:type="spellStart"/>
      <w:r w:rsidR="003A2994" w:rsidRPr="00D31439">
        <w:rPr>
          <w:rFonts w:ascii="Times New Roman" w:hAnsi="Times New Roman" w:cs="Times New Roman"/>
        </w:rPr>
        <w:t>chẳng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hạn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như</w:t>
      </w:r>
      <w:proofErr w:type="spellEnd"/>
      <w:r w:rsidR="003A2994" w:rsidRPr="00D31439">
        <w:rPr>
          <w:rFonts w:ascii="Times New Roman" w:hAnsi="Times New Roman" w:cs="Times New Roman"/>
        </w:rPr>
        <w:t xml:space="preserve"> Skin </w:t>
      </w:r>
      <w:proofErr w:type="spellStart"/>
      <w:proofErr w:type="gramStart"/>
      <w:r w:rsidR="003A2994" w:rsidRPr="00D31439">
        <w:rPr>
          <w:rFonts w:ascii="Times New Roman" w:hAnsi="Times New Roman" w:cs="Times New Roman"/>
        </w:rPr>
        <w:t>Cover,mô</w:t>
      </w:r>
      <w:proofErr w:type="spellEnd"/>
      <w:proofErr w:type="gram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hình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trở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nên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quá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cụ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thể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và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không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còn</w:t>
      </w:r>
      <w:proofErr w:type="spellEnd"/>
      <w:r w:rsidR="003A2994" w:rsidRPr="00D31439">
        <w:rPr>
          <w:rFonts w:ascii="Times New Roman" w:hAnsi="Times New Roman" w:cs="Times New Roman"/>
        </w:rPr>
        <w:t xml:space="preserve"> bao </w:t>
      </w:r>
      <w:proofErr w:type="spellStart"/>
      <w:r w:rsidR="003A2994" w:rsidRPr="00D31439">
        <w:rPr>
          <w:rFonts w:ascii="Times New Roman" w:hAnsi="Times New Roman" w:cs="Times New Roman"/>
        </w:rPr>
        <w:t>gồm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tất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cả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động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vật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có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vú</w:t>
      </w:r>
      <w:proofErr w:type="spellEnd"/>
      <w:r w:rsidR="003A2994" w:rsidRPr="00D31439">
        <w:rPr>
          <w:rFonts w:ascii="Times New Roman" w:hAnsi="Times New Roman" w:cs="Times New Roman"/>
        </w:rPr>
        <w:t xml:space="preserve">. </w:t>
      </w:r>
      <w:proofErr w:type="spellStart"/>
      <w:r w:rsidR="003A2994" w:rsidRPr="00D31439">
        <w:rPr>
          <w:rFonts w:ascii="Times New Roman" w:hAnsi="Times New Roman" w:cs="Times New Roman"/>
        </w:rPr>
        <w:t>Phát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hiệnsự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kết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hợp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tối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ưu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của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thuộc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tính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phân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biệt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tốt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nhất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trường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hợp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từcác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lớp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khác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nhau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là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thách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thức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chính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trong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việc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xây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dựng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các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mô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hình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phân</w:t>
      </w:r>
      <w:proofErr w:type="spellEnd"/>
      <w:r w:rsidR="003A2994" w:rsidRPr="00D31439">
        <w:rPr>
          <w:rFonts w:ascii="Times New Roman" w:hAnsi="Times New Roman" w:cs="Times New Roman"/>
        </w:rPr>
        <w:t xml:space="preserve"> </w:t>
      </w:r>
      <w:proofErr w:type="spellStart"/>
      <w:r w:rsidR="003A2994" w:rsidRPr="00D31439">
        <w:rPr>
          <w:rFonts w:ascii="Times New Roman" w:hAnsi="Times New Roman" w:cs="Times New Roman"/>
        </w:rPr>
        <w:t>loại</w:t>
      </w:r>
      <w:proofErr w:type="spellEnd"/>
    </w:p>
    <w:p w:rsidR="003A2994" w:rsidRPr="00D31439" w:rsidRDefault="003A2994" w:rsidP="003A2994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D31439"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3.2 General Framework for Classification</w:t>
      </w:r>
    </w:p>
    <w:p w:rsidR="003A2994" w:rsidRPr="00D31439" w:rsidRDefault="003A2994" w:rsidP="003A2994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gắn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thực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nhiệm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vậy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khoản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phần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trước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tạo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huấn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luyện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chứa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cống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nạp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từng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tiếp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hệ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thốngđể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cấp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huấn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luyện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toán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Quá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từ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đào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tạo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cảm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ứng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Quá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cũngthường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người</w:t>
      </w:r>
      <w:proofErr w:type="spellEnd"/>
      <w:r w:rsidRPr="00D31439">
        <w:rPr>
          <w:rFonts w:ascii="Times New Roman" w:hAnsi="Times New Roman" w:cs="Times New Roman"/>
        </w:rPr>
        <w:t xml:space="preserve"> Viking </w:t>
      </w:r>
      <w:proofErr w:type="spellStart"/>
      <w:r w:rsidRPr="00D31439">
        <w:rPr>
          <w:rFonts w:ascii="Times New Roman" w:hAnsi="Times New Roman" w:cs="Times New Roman"/>
        </w:rPr>
        <w:t>hoặc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Quá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củaáp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kiểm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nhìn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thấy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khấu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trừ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Vì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vậy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quá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quan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đến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hai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bước</w:t>
      </w:r>
      <w:proofErr w:type="spellEnd"/>
      <w:r w:rsidRPr="00D31439">
        <w:rPr>
          <w:rFonts w:ascii="Times New Roman" w:hAnsi="Times New Roman" w:cs="Times New Roman"/>
        </w:rPr>
        <w:t xml:space="preserve">: </w:t>
      </w:r>
      <w:proofErr w:type="spellStart"/>
      <w:r w:rsidRPr="00D31439">
        <w:rPr>
          <w:rFonts w:ascii="Times New Roman" w:hAnsi="Times New Roman" w:cs="Times New Roman"/>
        </w:rPr>
        <w:t>áp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đào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tạo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vàsau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áp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gắn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3.3</w:t>
      </w:r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>.</w:t>
      </w:r>
    </w:p>
    <w:p w:rsidR="003A2994" w:rsidRPr="00D31439" w:rsidRDefault="003A2994" w:rsidP="003A2994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đến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tiếp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r w:rsidRPr="00D31439">
        <w:rPr>
          <w:rFonts w:ascii="Times New Roman" w:hAnsi="Times New Roman" w:cs="Times New Roman"/>
        </w:rPr>
        <w:t>,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proofErr w:type="gram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quyết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chúng</w:t>
      </w:r>
      <w:proofErr w:type="spellEnd"/>
      <w:r w:rsidRPr="00D31439">
        <w:rPr>
          <w:rFonts w:ascii="Times New Roman" w:hAnsi="Times New Roman" w:cs="Times New Roman"/>
        </w:rPr>
        <w:t xml:space="preserve"> ta </w:t>
      </w:r>
      <w:proofErr w:type="spellStart"/>
      <w:r w:rsidRPr="00D31439">
        <w:rPr>
          <w:rFonts w:ascii="Times New Roman" w:hAnsi="Times New Roman" w:cs="Times New Roman"/>
        </w:rPr>
        <w:t>sẽ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nghiên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cứu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Điều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hầu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những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người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</w:t>
      </w:r>
      <w:proofErr w:type="spellEnd"/>
      <w:r w:rsidRPr="00D31439">
        <w:rPr>
          <w:rFonts w:ascii="Times New Roman" w:hAnsi="Times New Roman" w:cs="Times New Roman"/>
        </w:rPr>
        <w:t xml:space="preserve">, bao </w:t>
      </w:r>
      <w:proofErr w:type="spellStart"/>
      <w:r w:rsidRPr="00D31439">
        <w:rPr>
          <w:rFonts w:ascii="Times New Roman" w:hAnsi="Times New Roman" w:cs="Times New Roman"/>
        </w:rPr>
        <w:t>gồm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quanvà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Chương</w:t>
      </w:r>
      <w:proofErr w:type="spellEnd"/>
      <w:r w:rsidRPr="00D31439">
        <w:rPr>
          <w:rFonts w:ascii="Times New Roman" w:hAnsi="Times New Roman" w:cs="Times New Roman"/>
        </w:rPr>
        <w:t xml:space="preserve"> 4, </w:t>
      </w:r>
      <w:proofErr w:type="spellStart"/>
      <w:r w:rsidRPr="00D31439">
        <w:rPr>
          <w:rFonts w:ascii="Times New Roman" w:hAnsi="Times New Roman" w:cs="Times New Roman"/>
        </w:rPr>
        <w:t>chúng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tôisẽ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nghiên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cứu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bổ</w:t>
      </w:r>
      <w:proofErr w:type="spellEnd"/>
      <w:r w:rsidRPr="00D31439">
        <w:rPr>
          <w:rFonts w:ascii="Times New Roman" w:hAnsi="Times New Roman" w:cs="Times New Roman"/>
        </w:rPr>
        <w:t xml:space="preserve"> sung, bao </w:t>
      </w:r>
      <w:proofErr w:type="spellStart"/>
      <w:r w:rsidRPr="00D31439">
        <w:rPr>
          <w:rFonts w:ascii="Times New Roman" w:hAnsi="Times New Roman" w:cs="Times New Roman"/>
        </w:rPr>
        <w:t>gồm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lưới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thần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kinh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vàhỗ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trợ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máy</w:t>
      </w:r>
      <w:proofErr w:type="spellEnd"/>
      <w:r w:rsidRPr="00D31439">
        <w:rPr>
          <w:rFonts w:ascii="Times New Roman" w:hAnsi="Times New Roman" w:cs="Times New Roman"/>
        </w:rPr>
        <w:t xml:space="preserve"> vector</w:t>
      </w:r>
      <w:r w:rsidRPr="00D31439">
        <w:rPr>
          <w:rFonts w:ascii="Times New Roman" w:hAnsi="Times New Roman" w:cs="Times New Roman"/>
        </w:rPr>
        <w:t>.</w:t>
      </w:r>
    </w:p>
    <w:p w:rsidR="003A2994" w:rsidRPr="00D31439" w:rsidRDefault="003A2994" w:rsidP="003A2994">
      <w:pPr>
        <w:ind w:firstLine="720"/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lưu</w:t>
      </w:r>
      <w:proofErr w:type="spellEnd"/>
      <w:r w:rsidRPr="00D31439">
        <w:rPr>
          <w:rFonts w:ascii="Times New Roman" w:hAnsi="Times New Roman" w:cs="Times New Roman"/>
        </w:rPr>
        <w:t xml:space="preserve"> ý </w:t>
      </w:r>
      <w:proofErr w:type="spellStart"/>
      <w:r w:rsidRPr="00D31439">
        <w:rPr>
          <w:rFonts w:ascii="Times New Roman" w:hAnsi="Times New Roman" w:cs="Times New Roman"/>
        </w:rPr>
        <w:t>về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ngữ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Đầu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tiên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Wikipediathường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coi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đồng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nghĩa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Nếu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439">
        <w:rPr>
          <w:rFonts w:ascii="Times New Roman" w:hAnsi="Times New Roman" w:cs="Times New Roman"/>
        </w:rPr>
        <w:t>một,mô</w:t>
      </w:r>
      <w:proofErr w:type="spellEnd"/>
      <w:proofErr w:type="gram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toàn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cầu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sau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tốt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Tuy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nhiên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nghĩa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439">
        <w:rPr>
          <w:rFonts w:ascii="Times New Roman" w:hAnsi="Times New Roman" w:cs="Times New Roman"/>
        </w:rPr>
        <w:t>loại,không</w:t>
      </w:r>
      <w:proofErr w:type="spellEnd"/>
      <w:proofErr w:type="gram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phải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nghĩa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bởi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duy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nhất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chẳng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k -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gần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nhất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rõ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ràng</w:t>
      </w:r>
      <w:proofErr w:type="spellEnd"/>
      <w:r w:rsidRPr="00D31439">
        <w:rPr>
          <w:rFonts w:ascii="Times New Roman" w:hAnsi="Times New Roman" w:cs="Times New Roman"/>
        </w:rPr>
        <w:t xml:space="preserve"> (</w:t>
      </w:r>
      <w:proofErr w:type="spellStart"/>
      <w:r w:rsidRPr="00D31439">
        <w:rPr>
          <w:rFonts w:ascii="Times New Roman" w:hAnsi="Times New Roman" w:cs="Times New Roman"/>
        </w:rPr>
        <w:t>Phần</w:t>
      </w:r>
      <w:proofErr w:type="spellEnd"/>
      <w:r w:rsidRPr="00D31439">
        <w:rPr>
          <w:rFonts w:ascii="Times New Roman" w:hAnsi="Times New Roman" w:cs="Times New Roman"/>
        </w:rPr>
        <w:t xml:space="preserve"> 4.3)</w:t>
      </w:r>
    </w:p>
    <w:p w:rsidR="003A2994" w:rsidRPr="00D31439" w:rsidRDefault="003A2994" w:rsidP="003A2994">
      <w:pPr>
        <w:ind w:firstLine="720"/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lastRenderedPageBreak/>
        <w:drawing>
          <wp:inline distT="0" distB="0" distL="0" distR="0" wp14:anchorId="2D815D89" wp14:editId="5260C24C">
            <wp:extent cx="5943600" cy="487743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73" w:rsidRPr="00D31439" w:rsidRDefault="003A2994" w:rsidP="003A2994">
      <w:pPr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chẳng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đồng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bộ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kết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đầu</w:t>
      </w:r>
      <w:proofErr w:type="spellEnd"/>
      <w:r w:rsidRPr="00D31439">
        <w:rPr>
          <w:rFonts w:ascii="Times New Roman" w:hAnsi="Times New Roman" w:cs="Times New Roman"/>
        </w:rPr>
        <w:t xml:space="preserve"> ra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sưu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(</w:t>
      </w:r>
      <w:proofErr w:type="spellStart"/>
      <w:r w:rsidRPr="00D31439">
        <w:rPr>
          <w:rFonts w:ascii="Times New Roman" w:hAnsi="Times New Roman" w:cs="Times New Roman"/>
        </w:rPr>
        <w:t>Mục</w:t>
      </w:r>
      <w:proofErr w:type="spellEnd"/>
      <w:r w:rsidRPr="00D31439">
        <w:rPr>
          <w:rFonts w:ascii="Times New Roman" w:hAnsi="Times New Roman" w:cs="Times New Roman"/>
        </w:rPr>
        <w:t xml:space="preserve"> 4.10). </w:t>
      </w:r>
      <w:proofErr w:type="spellStart"/>
      <w:r w:rsidRPr="00D31439">
        <w:rPr>
          <w:rFonts w:ascii="Times New Roman" w:hAnsi="Times New Roman" w:cs="Times New Roman"/>
        </w:rPr>
        <w:t>Thứ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hai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ngữ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trực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tuyến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thường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r w:rsidRPr="00D31439">
        <w:rPr>
          <w:rFonts w:ascii="Times New Roman" w:hAnsi="Times New Roman" w:cs="Times New Roman"/>
        </w:rPr>
        <w:t xml:space="preserve">ý </w:t>
      </w:r>
      <w:proofErr w:type="spellStart"/>
      <w:r w:rsidRPr="00D31439">
        <w:rPr>
          <w:rFonts w:ascii="Times New Roman" w:hAnsi="Times New Roman" w:cs="Times New Roman"/>
        </w:rPr>
        <w:t>nghĩa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đến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Vì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vậy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quyết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người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Vikingphân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tham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khảo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quyết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hoặc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cụ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xây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đó</w:t>
      </w:r>
      <w:proofErr w:type="spellEnd"/>
      <w:r w:rsidRPr="00D31439">
        <w:rPr>
          <w:rFonts w:ascii="Times New Roman" w:hAnsi="Times New Roman" w:cs="Times New Roman"/>
        </w:rPr>
        <w:t xml:space="preserve">. May </w:t>
      </w:r>
      <w:proofErr w:type="spellStart"/>
      <w:r w:rsidRPr="00D31439">
        <w:rPr>
          <w:rFonts w:ascii="Times New Roman" w:hAnsi="Times New Roman" w:cs="Times New Roman"/>
        </w:rPr>
        <w:t>mắn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thay</w:t>
      </w:r>
      <w:proofErr w:type="spellEnd"/>
      <w:r w:rsidRPr="00D31439">
        <w:rPr>
          <w:rFonts w:ascii="Times New Roman" w:hAnsi="Times New Roman" w:cs="Times New Roman"/>
        </w:rPr>
        <w:t xml:space="preserve">, ý </w:t>
      </w:r>
      <w:proofErr w:type="spellStart"/>
      <w:r w:rsidRPr="00D31439">
        <w:rPr>
          <w:rFonts w:ascii="Times New Roman" w:hAnsi="Times New Roman" w:cs="Times New Roman"/>
        </w:rPr>
        <w:t>nghĩa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rõ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ràng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từ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bối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cảnh</w:t>
      </w:r>
      <w:proofErr w:type="spellEnd"/>
    </w:p>
    <w:p w:rsidR="002B7B73" w:rsidRPr="00D31439" w:rsidRDefault="002B7B73" w:rsidP="002B7B73">
      <w:pPr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tab/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chỉ</w:t>
      </w:r>
      <w:proofErr w:type="spellEnd"/>
      <w:r w:rsidRPr="00D31439">
        <w:rPr>
          <w:rFonts w:ascii="Times New Roman" w:hAnsi="Times New Roman" w:cs="Times New Roman"/>
        </w:rPr>
        <w:t xml:space="preserve"> ra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3.3, </w:t>
      </w:r>
      <w:proofErr w:type="spellStart"/>
      <w:r w:rsidRPr="00D31439">
        <w:rPr>
          <w:rFonts w:ascii="Times New Roman" w:hAnsi="Times New Roman" w:cs="Times New Roman"/>
        </w:rPr>
        <w:t>quy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nạp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khấu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trừcác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bước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thực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riêng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biệt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thực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tế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sẽ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thảo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luận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sau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Mục</w:t>
      </w:r>
      <w:proofErr w:type="spellEnd"/>
      <w:r w:rsidRPr="00D31439">
        <w:rPr>
          <w:rFonts w:ascii="Times New Roman" w:hAnsi="Times New Roman" w:cs="Times New Roman"/>
        </w:rPr>
        <w:t xml:space="preserve"> 3.6,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huấn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luyện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kiểm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phải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với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nhauđể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đảm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bảo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rằng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cảm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ứng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chưa</w:t>
      </w:r>
      <w:proofErr w:type="spellEnd"/>
      <w:r w:rsidRPr="00D31439">
        <w:rPr>
          <w:rFonts w:ascii="Times New Roman" w:hAnsi="Times New Roman" w:cs="Times New Roman"/>
        </w:rPr>
        <w:t xml:space="preserve"> bao </w:t>
      </w:r>
      <w:proofErr w:type="spellStart"/>
      <w:r w:rsidRPr="00D31439">
        <w:rPr>
          <w:rFonts w:ascii="Times New Roman" w:hAnsi="Times New Roman" w:cs="Times New Roman"/>
        </w:rPr>
        <w:t>giờ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gặp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phải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trước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đây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cấp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vậyhiểu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suất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quát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439">
        <w:rPr>
          <w:rFonts w:ascii="Times New Roman" w:hAnsi="Times New Roman" w:cs="Times New Roman"/>
        </w:rPr>
        <w:t>tốt</w:t>
      </w:r>
      <w:proofErr w:type="spellEnd"/>
      <w:r w:rsidRPr="00D31439">
        <w:rPr>
          <w:rFonts w:ascii="Times New Roman" w:hAnsi="Times New Roman" w:cs="Times New Roman"/>
        </w:rPr>
        <w:t xml:space="preserve"> .</w:t>
      </w:r>
      <w:proofErr w:type="gram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lỗ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Mance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(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)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đánh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so </w:t>
      </w:r>
      <w:proofErr w:type="spellStart"/>
      <w:r w:rsidRPr="00D31439">
        <w:rPr>
          <w:rFonts w:ascii="Times New Roman" w:hAnsi="Times New Roman" w:cs="Times New Roman"/>
        </w:rPr>
        <w:t>sánh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chống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nhãn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thực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Thông</w:t>
      </w:r>
      <w:proofErr w:type="spellEnd"/>
      <w:r w:rsidRPr="00D31439">
        <w:rPr>
          <w:rFonts w:ascii="Times New Roman" w:hAnsi="Times New Roman" w:cs="Times New Roman"/>
        </w:rPr>
        <w:t xml:space="preserve"> tin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tóm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tắttrong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bảng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gọi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ma </w:t>
      </w:r>
      <w:proofErr w:type="spellStart"/>
      <w:r w:rsidRPr="00D31439">
        <w:rPr>
          <w:rFonts w:ascii="Times New Roman" w:hAnsi="Times New Roman" w:cs="Times New Roman"/>
        </w:rPr>
        <w:t>trận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nhầm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lẫn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Bảng</w:t>
      </w:r>
      <w:proofErr w:type="spellEnd"/>
      <w:r w:rsidRPr="00D31439">
        <w:rPr>
          <w:rFonts w:ascii="Times New Roman" w:hAnsi="Times New Roman" w:cs="Times New Roman"/>
        </w:rPr>
        <w:t xml:space="preserve"> 3.4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tả</w:t>
      </w:r>
      <w:proofErr w:type="spellEnd"/>
      <w:r w:rsidRPr="00D31439">
        <w:rPr>
          <w:rFonts w:ascii="Times New Roman" w:hAnsi="Times New Roman" w:cs="Times New Roman"/>
        </w:rPr>
        <w:t xml:space="preserve"> ma </w:t>
      </w:r>
      <w:proofErr w:type="spellStart"/>
      <w:r w:rsidRPr="00D31439">
        <w:rPr>
          <w:rFonts w:ascii="Times New Roman" w:hAnsi="Times New Roman" w:cs="Times New Roman"/>
        </w:rPr>
        <w:t>trận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nhầm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lẫncho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Mỗi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mục</w:t>
      </w:r>
      <w:proofErr w:type="spellEnd"/>
      <w:r w:rsidRPr="00D31439">
        <w:rPr>
          <w:rFonts w:ascii="Times New Roman" w:hAnsi="Times New Roman" w:cs="Times New Roman"/>
        </w:rPr>
        <w:t xml:space="preserve"> f </w:t>
      </w:r>
      <w:proofErr w:type="spellStart"/>
      <w:r w:rsidRPr="00D31439">
        <w:rPr>
          <w:rFonts w:ascii="Times New Roman" w:hAnsi="Times New Roman" w:cs="Times New Roman"/>
        </w:rPr>
        <w:t>ij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biểu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lượngtrường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từ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tôi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j. </w:t>
      </w:r>
      <w:proofErr w:type="spellStart"/>
      <w:r w:rsidRPr="00D31439">
        <w:rPr>
          <w:rFonts w:ascii="Times New Roman" w:hAnsi="Times New Roman" w:cs="Times New Roman"/>
        </w:rPr>
        <w:t>Ví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</w:t>
      </w:r>
      <w:proofErr w:type="spellEnd"/>
      <w:r w:rsidRPr="00D31439">
        <w:rPr>
          <w:rFonts w:ascii="Times New Roman" w:hAnsi="Times New Roman" w:cs="Times New Roman"/>
        </w:rPr>
        <w:t xml:space="preserve">: f 01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</w:p>
    <w:p w:rsidR="002B7B73" w:rsidRPr="00D31439" w:rsidRDefault="002B7B73" w:rsidP="003A2994">
      <w:pPr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lastRenderedPageBreak/>
        <w:drawing>
          <wp:inline distT="0" distB="0" distL="0" distR="0" wp14:anchorId="7B7B96B0" wp14:editId="005D502F">
            <wp:extent cx="5943600" cy="174879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73" w:rsidRPr="00D31439" w:rsidRDefault="002B7B73" w:rsidP="003A2994">
      <w:pPr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trường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hợp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từ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0 </w:t>
      </w:r>
      <w:proofErr w:type="spellStart"/>
      <w:r w:rsidRPr="00D31439">
        <w:rPr>
          <w:rFonts w:ascii="Times New Roman" w:hAnsi="Times New Roman" w:cs="Times New Roman"/>
        </w:rPr>
        <w:t>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lớp</w:t>
      </w:r>
      <w:proofErr w:type="spellEnd"/>
      <w:r w:rsidRPr="00D31439">
        <w:rPr>
          <w:rFonts w:ascii="Times New Roman" w:hAnsi="Times New Roman" w:cs="Times New Roman"/>
        </w:rPr>
        <w:t xml:space="preserve"> 1. </w:t>
      </w:r>
      <w:proofErr w:type="spellStart"/>
      <w:r w:rsidRPr="00D31439">
        <w:rPr>
          <w:rFonts w:ascii="Times New Roman" w:hAnsi="Times New Roman" w:cs="Times New Roman"/>
        </w:rPr>
        <w:t>Sốdự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đúng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thực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bởi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gramStart"/>
      <w:r w:rsidRPr="00D31439">
        <w:rPr>
          <w:rFonts w:ascii="Times New Roman" w:hAnsi="Times New Roman" w:cs="Times New Roman"/>
        </w:rPr>
        <w:t>( f</w:t>
      </w:r>
      <w:proofErr w:type="gramEnd"/>
      <w:r w:rsidRPr="00D31439">
        <w:rPr>
          <w:rFonts w:ascii="Times New Roman" w:hAnsi="Times New Roman" w:cs="Times New Roman"/>
        </w:rPr>
        <w:t xml:space="preserve">11 + f 00 ) </w:t>
      </w:r>
      <w:proofErr w:type="spellStart"/>
      <w:r w:rsidRPr="00D31439">
        <w:rPr>
          <w:rFonts w:ascii="Times New Roman" w:hAnsi="Times New Roman" w:cs="Times New Roman"/>
        </w:rPr>
        <w:t>và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lượngdự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không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( f10 + f 01 )</w:t>
      </w:r>
      <w:r w:rsidRPr="00D31439">
        <w:rPr>
          <w:rFonts w:ascii="Times New Roman" w:hAnsi="Times New Roman" w:cs="Times New Roman"/>
        </w:rPr>
        <w:t>.</w:t>
      </w:r>
    </w:p>
    <w:p w:rsidR="002B7B73" w:rsidRPr="00D31439" w:rsidRDefault="002B7B73" w:rsidP="003A2994">
      <w:pPr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tab/>
      </w:r>
      <w:proofErr w:type="spellStart"/>
      <w:r w:rsidRPr="00D31439">
        <w:rPr>
          <w:rFonts w:ascii="Times New Roman" w:hAnsi="Times New Roman" w:cs="Times New Roman"/>
        </w:rPr>
        <w:t>Mặc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dù</w:t>
      </w:r>
      <w:proofErr w:type="spellEnd"/>
      <w:r w:rsidRPr="00D31439">
        <w:rPr>
          <w:rFonts w:ascii="Times New Roman" w:hAnsi="Times New Roman" w:cs="Times New Roman"/>
        </w:rPr>
        <w:t xml:space="preserve"> ma </w:t>
      </w:r>
      <w:proofErr w:type="spellStart"/>
      <w:r w:rsidRPr="00D31439">
        <w:rPr>
          <w:rFonts w:ascii="Times New Roman" w:hAnsi="Times New Roman" w:cs="Times New Roman"/>
        </w:rPr>
        <w:t>trận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nhầm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lẫn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cung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cấp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thông</w:t>
      </w:r>
      <w:proofErr w:type="spellEnd"/>
      <w:r w:rsidRPr="00D31439">
        <w:rPr>
          <w:rFonts w:ascii="Times New Roman" w:hAnsi="Times New Roman" w:cs="Times New Roman"/>
        </w:rPr>
        <w:t xml:space="preserve"> tin </w:t>
      </w:r>
      <w:proofErr w:type="spellStart"/>
      <w:r w:rsidRPr="00D31439">
        <w:rPr>
          <w:rFonts w:ascii="Times New Roman" w:hAnsi="Times New Roman" w:cs="Times New Roman"/>
        </w:rPr>
        <w:t>cần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thiết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thực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tốt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thế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nào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tóm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tắt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thông</w:t>
      </w:r>
      <w:proofErr w:type="spellEnd"/>
      <w:r w:rsidRPr="00D31439">
        <w:rPr>
          <w:rFonts w:ascii="Times New Roman" w:hAnsi="Times New Roman" w:cs="Times New Roman"/>
        </w:rPr>
        <w:t xml:space="preserve"> tin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thành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duy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nhất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giúp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so </w:t>
      </w:r>
      <w:proofErr w:type="spellStart"/>
      <w:r w:rsidRPr="00D31439">
        <w:rPr>
          <w:rFonts w:ascii="Times New Roman" w:hAnsi="Times New Roman" w:cs="Times New Roman"/>
        </w:rPr>
        <w:t>sánh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suất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đốicủa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nhau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Điều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này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có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thực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hiện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bằng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đánh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nhưđộ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,</w:t>
      </w:r>
      <w:proofErr w:type="gram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theo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sau</w:t>
      </w:r>
      <w:proofErr w:type="spellEnd"/>
      <w:r w:rsidRPr="00D31439">
        <w:rPr>
          <w:rFonts w:ascii="Times New Roman" w:hAnsi="Times New Roman" w:cs="Times New Roman"/>
        </w:rPr>
        <w:t>:</w:t>
      </w:r>
    </w:p>
    <w:p w:rsidR="002B7B73" w:rsidRPr="00D31439" w:rsidRDefault="002B7B73" w:rsidP="003A2994">
      <w:pPr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tab/>
      </w:r>
      <w:r w:rsidRPr="00D31439">
        <w:rPr>
          <w:rFonts w:ascii="Times New Roman" w:hAnsi="Times New Roman" w:cs="Times New Roman"/>
        </w:rPr>
        <w:drawing>
          <wp:inline distT="0" distB="0" distL="0" distR="0" wp14:anchorId="060D4347" wp14:editId="3B28521B">
            <wp:extent cx="5943600" cy="82677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73" w:rsidRPr="00D31439" w:rsidRDefault="002B7B73" w:rsidP="003A2994">
      <w:pPr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Đối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với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vấn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độ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đưa</w:t>
      </w:r>
      <w:proofErr w:type="spellEnd"/>
      <w:r w:rsidRPr="00D31439">
        <w:rPr>
          <w:rFonts w:ascii="Times New Roman" w:hAnsi="Times New Roman" w:cs="Times New Roman"/>
        </w:rPr>
        <w:t xml:space="preserve"> ra </w:t>
      </w:r>
      <w:proofErr w:type="spellStart"/>
      <w:r w:rsidRPr="00D31439">
        <w:rPr>
          <w:rFonts w:ascii="Times New Roman" w:hAnsi="Times New Roman" w:cs="Times New Roman"/>
        </w:rPr>
        <w:t>bởi</w:t>
      </w:r>
      <w:proofErr w:type="spellEnd"/>
    </w:p>
    <w:p w:rsidR="002B7B73" w:rsidRPr="00D31439" w:rsidRDefault="002B7B73" w:rsidP="003A2994">
      <w:pPr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drawing>
          <wp:inline distT="0" distB="0" distL="0" distR="0" wp14:anchorId="292A5D48" wp14:editId="06E1CAE9">
            <wp:extent cx="5943600" cy="906780"/>
            <wp:effectExtent l="0" t="0" r="0" b="762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73" w:rsidRPr="00D31439" w:rsidRDefault="002B7B73" w:rsidP="003A2994">
      <w:pPr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Tỷ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lệ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lỗi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là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một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số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liệu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liên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quan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khác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định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như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sau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nhị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phânvấn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>:</w:t>
      </w:r>
    </w:p>
    <w:p w:rsidR="002B7B73" w:rsidRPr="00D31439" w:rsidRDefault="002B7B73" w:rsidP="003A2994">
      <w:pPr>
        <w:rPr>
          <w:rFonts w:ascii="Times New Roman" w:hAnsi="Times New Roman" w:cs="Times New Roman"/>
        </w:rPr>
      </w:pPr>
      <w:r w:rsidRPr="00D31439">
        <w:rPr>
          <w:rFonts w:ascii="Times New Roman" w:hAnsi="Times New Roman" w:cs="Times New Roman"/>
        </w:rPr>
        <w:drawing>
          <wp:inline distT="0" distB="0" distL="0" distR="0" wp14:anchorId="7DB39EE3" wp14:editId="1196B4F9">
            <wp:extent cx="5943600" cy="6540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73" w:rsidRPr="00D31439" w:rsidRDefault="002B7B73" w:rsidP="003A2994">
      <w:pPr>
        <w:rPr>
          <w:rFonts w:ascii="Times New Roman" w:hAnsi="Times New Roman" w:cs="Times New Roman"/>
        </w:rPr>
      </w:pP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toán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tập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của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hầu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kỹ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thuật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phân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loại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được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thiết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kế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để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họccác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đạt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chính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xác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cao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nhất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hoặc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tương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đương</w:t>
      </w:r>
      <w:proofErr w:type="spellEnd"/>
      <w:r w:rsidRPr="00D31439">
        <w:rPr>
          <w:rFonts w:ascii="Times New Roman" w:hAnsi="Times New Roman" w:cs="Times New Roman"/>
        </w:rPr>
        <w:t xml:space="preserve">, </w:t>
      </w:r>
      <w:proofErr w:type="spellStart"/>
      <w:r w:rsidRPr="00D31439">
        <w:rPr>
          <w:rFonts w:ascii="Times New Roman" w:hAnsi="Times New Roman" w:cs="Times New Roman"/>
        </w:rPr>
        <w:t>tỷ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lệ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lỗi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thấp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nhấtkhi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áp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dụng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cho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bộ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thử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nghiệm</w:t>
      </w:r>
      <w:proofErr w:type="spellEnd"/>
      <w:r w:rsidRPr="00D31439">
        <w:rPr>
          <w:rFonts w:ascii="Times New Roman" w:hAnsi="Times New Roman" w:cs="Times New Roman"/>
        </w:rPr>
        <w:t xml:space="preserve">. </w:t>
      </w:r>
      <w:proofErr w:type="spellStart"/>
      <w:r w:rsidRPr="00D31439">
        <w:rPr>
          <w:rFonts w:ascii="Times New Roman" w:hAnsi="Times New Roman" w:cs="Times New Roman"/>
        </w:rPr>
        <w:t>Chúng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tôi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sẽ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xem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xét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lại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chủ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đề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đánh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giá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mô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hình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trong</w:t>
      </w:r>
      <w:proofErr w:type="spellEnd"/>
      <w:r w:rsidRPr="00D31439">
        <w:rPr>
          <w:rFonts w:ascii="Times New Roman" w:hAnsi="Times New Roman" w:cs="Times New Roman"/>
        </w:rPr>
        <w:t xml:space="preserve"> </w:t>
      </w:r>
      <w:proofErr w:type="spellStart"/>
      <w:r w:rsidRPr="00D31439">
        <w:rPr>
          <w:rFonts w:ascii="Times New Roman" w:hAnsi="Times New Roman" w:cs="Times New Roman"/>
        </w:rPr>
        <w:t>Mục</w:t>
      </w:r>
      <w:proofErr w:type="spellEnd"/>
      <w:r w:rsidRPr="00D31439">
        <w:rPr>
          <w:rFonts w:ascii="Times New Roman" w:hAnsi="Times New Roman" w:cs="Times New Roman"/>
        </w:rPr>
        <w:t xml:space="preserve"> 3.6</w:t>
      </w:r>
    </w:p>
    <w:p w:rsidR="003A2994" w:rsidRPr="00D31439" w:rsidRDefault="003A2994" w:rsidP="003A2994">
      <w:pPr>
        <w:rPr>
          <w:rFonts w:ascii="Times New Roman" w:hAnsi="Times New Roman" w:cs="Times New Roman"/>
        </w:rPr>
      </w:pPr>
    </w:p>
    <w:sectPr w:rsidR="003A2994" w:rsidRPr="00D3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5E"/>
    <w:rsid w:val="002B7B73"/>
    <w:rsid w:val="003A2994"/>
    <w:rsid w:val="007075C6"/>
    <w:rsid w:val="00B575F1"/>
    <w:rsid w:val="00D31439"/>
    <w:rsid w:val="00D41C5E"/>
    <w:rsid w:val="00F1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9BC9"/>
  <w15:chartTrackingRefBased/>
  <w15:docId w15:val="{2192CAC0-5769-475C-BC9A-9862107D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D41C5E"/>
    <w:rPr>
      <w:rFonts w:ascii="NimbusSanL-Bold" w:hAnsi="NimbusSanL-Bold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Phngmcinhcuaoanvn"/>
    <w:rsid w:val="00D41C5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BA56CC2227943B94594862DB7BA7D" ma:contentTypeVersion="2" ma:contentTypeDescription="Create a new document." ma:contentTypeScope="" ma:versionID="b700630c69c43a9caf7ae8ed090191fd">
  <xsd:schema xmlns:xsd="http://www.w3.org/2001/XMLSchema" xmlns:xs="http://www.w3.org/2001/XMLSchema" xmlns:p="http://schemas.microsoft.com/office/2006/metadata/properties" xmlns:ns2="7358b021-9b35-4ffc-98ed-4f4c70cd0e2f" targetNamespace="http://schemas.microsoft.com/office/2006/metadata/properties" ma:root="true" ma:fieldsID="c4701460dc7dcd99d29b03d733412f86" ns2:_="">
    <xsd:import namespace="7358b021-9b35-4ffc-98ed-4f4c70cd0e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8b021-9b35-4ffc-98ed-4f4c70cd0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7C1A82-E65F-4C55-BFF2-08912FFE8983}"/>
</file>

<file path=customXml/itemProps2.xml><?xml version="1.0" encoding="utf-8"?>
<ds:datastoreItem xmlns:ds="http://schemas.openxmlformats.org/officeDocument/2006/customXml" ds:itemID="{84917CFE-B255-461D-BB78-F4A953160F2A}"/>
</file>

<file path=customXml/itemProps3.xml><?xml version="1.0" encoding="utf-8"?>
<ds:datastoreItem xmlns:ds="http://schemas.openxmlformats.org/officeDocument/2006/customXml" ds:itemID="{2E69FFF3-6518-47E1-889D-221ACC459B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 Dung</dc:creator>
  <cp:keywords/>
  <dc:description/>
  <cp:lastModifiedBy>Le Tien  Dung</cp:lastModifiedBy>
  <cp:revision>2</cp:revision>
  <dcterms:created xsi:type="dcterms:W3CDTF">2020-05-27T12:48:00Z</dcterms:created>
  <dcterms:modified xsi:type="dcterms:W3CDTF">2020-05-27T13:51:00Z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0x010100866BA56CC2227943B94594862DB7BA7D</vt:lpwstr>
  </property>
</Properties>
</file>