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2D4" w:rsidRDefault="00C14B4D" w:rsidP="00C14B4D">
      <w:pPr>
        <w:pStyle w:val="ListParagraph"/>
        <w:numPr>
          <w:ilvl w:val="0"/>
          <w:numId w:val="1"/>
        </w:numPr>
      </w:pPr>
      <w:r>
        <w:t>Dịch:</w:t>
      </w:r>
    </w:p>
    <w:p w:rsidR="00C14B4D" w:rsidRDefault="00E602FF" w:rsidP="00E602FF">
      <w:pPr>
        <w:ind w:left="360"/>
      </w:pPr>
      <w:r>
        <w:t xml:space="preserve">-Nếu  </w:t>
      </w:r>
      <w:r w:rsidRPr="00E602FF">
        <w:rPr>
          <w:rFonts w:cstheme="minorHAnsi"/>
          <w:color w:val="000000"/>
          <w:shd w:val="clear" w:color="auto" w:fill="FFFFFF"/>
        </w:rPr>
        <w:t>cho các tập dữ liệu nhỏ và đơn giản</w:t>
      </w:r>
      <w:r>
        <w:t xml:space="preserve"> thì việc phân loại thủ công là đủ với một vài thuộc tính, nhưng với tập dữ liệu lớn hơn và phức tạp hơn thì phải yêu cầu các giải pháp tự động.</w:t>
      </w:r>
    </w:p>
    <w:p w:rsidR="00E602FF" w:rsidRDefault="007A393D" w:rsidP="00E602FF">
      <w:pPr>
        <w:ind w:left="360"/>
      </w:pPr>
      <w:r>
        <w:rPr>
          <w:noProof/>
        </w:rPr>
        <w:drawing>
          <wp:inline distT="0" distB="0" distL="0" distR="0">
            <wp:extent cx="4540195" cy="1056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ân loại.PNG"/>
                    <pic:cNvPicPr/>
                  </pic:nvPicPr>
                  <pic:blipFill>
                    <a:blip r:embed="rId5">
                      <a:extLst>
                        <a:ext uri="{28A0092B-C50C-407E-A947-70E740481C1C}">
                          <a14:useLocalDpi xmlns:a14="http://schemas.microsoft.com/office/drawing/2010/main" val="0"/>
                        </a:ext>
                      </a:extLst>
                    </a:blip>
                    <a:stretch>
                      <a:fillRect/>
                    </a:stretch>
                  </pic:blipFill>
                  <pic:spPr>
                    <a:xfrm>
                      <a:off x="0" y="0"/>
                      <a:ext cx="4862918" cy="1131747"/>
                    </a:xfrm>
                    <a:prstGeom prst="rect">
                      <a:avLst/>
                    </a:prstGeom>
                  </pic:spPr>
                </pic:pic>
              </a:graphicData>
            </a:graphic>
          </wp:inline>
        </w:drawing>
      </w:r>
    </w:p>
    <w:p w:rsidR="007A393D" w:rsidRDefault="007A393D" w:rsidP="007A393D">
      <w:pPr>
        <w:ind w:left="360"/>
      </w:pPr>
      <w:r>
        <w:tab/>
      </w:r>
      <w:r>
        <w:tab/>
      </w:r>
      <w:r>
        <w:tab/>
      </w:r>
      <w:r w:rsidR="00381A96">
        <w:t xml:space="preserve">Hình 1: </w:t>
      </w:r>
      <w:r>
        <w:t>Sơ đồ của 1 nhiệm vụ phân loại</w:t>
      </w:r>
    </w:p>
    <w:p w:rsidR="005D7EEF" w:rsidRDefault="00ED6499" w:rsidP="005D7EEF">
      <w:pPr>
        <w:ind w:left="360"/>
      </w:pPr>
      <w:r>
        <w:t>-</w:t>
      </w:r>
      <w:r w:rsidR="005D7EEF">
        <w:t>Ý tưởng: Yêu cầu phân loại một tập dữ liệu các trường hợp. Mỗi cá thể được đặc trưng bởi tuple(x,y). Trong đó x là tập hợp thuộc tính các giá trị mô tả (có thể chứa các tuộc tính bất thuộc loại nào), y là nhãn lớp (phải được phân loại).</w:t>
      </w:r>
    </w:p>
    <w:p w:rsidR="005D7EEF" w:rsidRDefault="00ED6499" w:rsidP="005D7EEF">
      <w:pPr>
        <w:ind w:left="360"/>
      </w:pPr>
      <w:r>
        <w:t>-</w:t>
      </w:r>
      <w:r w:rsidR="00890E69">
        <w:t>Mô hình phân loại</w:t>
      </w:r>
      <w:r w:rsidR="00405BB9">
        <w:t xml:space="preserve"> </w:t>
      </w:r>
      <w:r w:rsidR="00FF6A3A">
        <w:t xml:space="preserve">là một đại diện trừu tượng của mối quan hẹ giữa tập thuộc tính và nhãn lớp. Chúng ta có thể biểu diễn nó một cách toán học như một </w:t>
      </w:r>
      <w:r>
        <w:t xml:space="preserve">hàm mục tiêu </w:t>
      </w:r>
      <w:r>
        <w:rPr>
          <w:i/>
        </w:rPr>
        <w:t xml:space="preserve">f </w:t>
      </w:r>
      <w:r>
        <w:t>dùng làm đầu vào tạo thuộc tính x và tạo ra một đầu ra tương ứng với lớp dự đoán nhãn.</w:t>
      </w:r>
    </w:p>
    <w:p w:rsidR="00ED6499" w:rsidRDefault="00ED6499" w:rsidP="005D7EEF">
      <w:pPr>
        <w:ind w:left="360"/>
      </w:pPr>
      <w:r>
        <w:t xml:space="preserve">- Mô hình được cho là phân loại chính xác một thể hiện (x,y) nếu </w:t>
      </w:r>
      <w:r>
        <w:rPr>
          <w:i/>
        </w:rPr>
        <w:t>f</w:t>
      </w:r>
      <w:r>
        <w:t>(x) = y.</w:t>
      </w:r>
    </w:p>
    <w:p w:rsidR="00ED6499" w:rsidRDefault="00ED6499" w:rsidP="005D7EEF">
      <w:pPr>
        <w:ind w:left="360"/>
      </w:pPr>
      <w:r>
        <w:t>-VD:</w:t>
      </w:r>
      <w:r w:rsidR="0021495C">
        <w:t xml:space="preserve"> +</w:t>
      </w:r>
      <w:r>
        <w:t>Lọc thư rác, x (bộ thuộc tính) là tập howpk các tính năng được trích xuất từ thông điệp email tiêu đề và nội dung, y (nhãn lớp) thư rác hoặc không phả</w:t>
      </w:r>
      <w:r w:rsidR="0021495C">
        <w:t>i thư rác (phân loại nhị phân).</w:t>
      </w:r>
    </w:p>
    <w:p w:rsidR="0021495C" w:rsidRDefault="0021495C" w:rsidP="0021495C">
      <w:pPr>
        <w:ind w:left="360"/>
      </w:pPr>
      <w:r>
        <w:t>+Phân loại thiên hà, x (bộ thuộc tính) là  cacs tính năng được trích xuwts từ hình ảnh kính viễn vọng, y (nhãn lớp) hình eclip, xoẵn ốc, hoặc hình dạng không dều (phân loại đa lớp – lớn hơn 2 nhãn lớp).</w:t>
      </w:r>
    </w:p>
    <w:p w:rsidR="00ED6499" w:rsidRDefault="0021495C" w:rsidP="0021495C">
      <w:pPr>
        <w:ind w:left="360"/>
        <w:rPr>
          <w:rStyle w:val="fontstyle01"/>
          <w:rFonts w:asciiTheme="minorHAnsi" w:hAnsiTheme="minorHAnsi" w:cstheme="minorHAnsi"/>
          <w:b w:val="0"/>
        </w:rPr>
      </w:pPr>
      <w:r>
        <w:t xml:space="preserve">-Một mô hình phân loại phục vụ 2 vai trò trong khai thác dữ liệu: </w:t>
      </w:r>
      <w:r w:rsidRPr="0021495C">
        <w:rPr>
          <w:rStyle w:val="fontstyle01"/>
          <w:rFonts w:asciiTheme="minorHAnsi" w:hAnsiTheme="minorHAnsi" w:cstheme="minorHAnsi"/>
          <w:b w:val="0"/>
        </w:rPr>
        <w:t>predictive model</w:t>
      </w:r>
      <w:r w:rsidR="00D23022">
        <w:rPr>
          <w:rStyle w:val="fontstyle01"/>
          <w:rFonts w:asciiTheme="minorHAnsi" w:hAnsiTheme="minorHAnsi" w:cstheme="minorHAnsi"/>
          <w:b w:val="0"/>
        </w:rPr>
        <w:t xml:space="preserve"> (mô hình phân loại)</w:t>
      </w:r>
      <w:r w:rsidRPr="0021495C">
        <w:rPr>
          <w:rStyle w:val="fontstyle01"/>
          <w:rFonts w:asciiTheme="minorHAnsi" w:hAnsiTheme="minorHAnsi" w:cstheme="minorHAnsi"/>
          <w:b w:val="0"/>
        </w:rPr>
        <w:t>, descriptive model</w:t>
      </w:r>
      <w:r w:rsidR="00D23022">
        <w:rPr>
          <w:rStyle w:val="fontstyle01"/>
          <w:rFonts w:asciiTheme="minorHAnsi" w:hAnsiTheme="minorHAnsi" w:cstheme="minorHAnsi"/>
          <w:b w:val="0"/>
        </w:rPr>
        <w:t xml:space="preserve"> (mô hình miêu tả).</w:t>
      </w:r>
    </w:p>
    <w:p w:rsidR="00D23022" w:rsidRDefault="00D23022" w:rsidP="0021495C">
      <w:pPr>
        <w:ind w:left="360"/>
        <w:rPr>
          <w:rStyle w:val="fontstyle01"/>
          <w:rFonts w:asciiTheme="minorHAnsi" w:hAnsiTheme="minorHAnsi" w:cstheme="minorHAnsi"/>
          <w:b w:val="0"/>
        </w:rPr>
      </w:pPr>
      <w:r>
        <w:rPr>
          <w:rStyle w:val="fontstyle01"/>
          <w:rFonts w:asciiTheme="minorHAnsi" w:hAnsiTheme="minorHAnsi" w:cstheme="minorHAnsi"/>
          <w:b w:val="0"/>
        </w:rPr>
        <w:t>+Mô hình phân loại: để phân loại nững trường hợp chưa được gắn nhãn lớp trước đó.Một nô hình paan loại tốt là phải cung cấp các dự đoán chính xác với thờ</w:t>
      </w:r>
      <w:r w:rsidR="002C6CE0">
        <w:rPr>
          <w:rStyle w:val="fontstyle01"/>
          <w:rFonts w:asciiTheme="minorHAnsi" w:hAnsiTheme="minorHAnsi" w:cstheme="minorHAnsi"/>
          <w:b w:val="0"/>
        </w:rPr>
        <w:t>i gian đáp</w:t>
      </w:r>
      <w:r>
        <w:rPr>
          <w:rStyle w:val="fontstyle01"/>
          <w:rFonts w:asciiTheme="minorHAnsi" w:hAnsiTheme="minorHAnsi" w:cstheme="minorHAnsi"/>
          <w:b w:val="0"/>
        </w:rPr>
        <w:t xml:space="preserve"> ứng nhanh</w:t>
      </w:r>
      <w:r w:rsidR="002C6CE0">
        <w:rPr>
          <w:rStyle w:val="fontstyle01"/>
          <w:rFonts w:asciiTheme="minorHAnsi" w:hAnsiTheme="minorHAnsi" w:cstheme="minorHAnsi"/>
          <w:b w:val="0"/>
        </w:rPr>
        <w:t>.</w:t>
      </w:r>
    </w:p>
    <w:p w:rsidR="002C6CE0" w:rsidRDefault="002C6CE0" w:rsidP="0021495C">
      <w:pPr>
        <w:ind w:left="360"/>
        <w:rPr>
          <w:rStyle w:val="fontstyle01"/>
          <w:rFonts w:asciiTheme="minorHAnsi" w:hAnsiTheme="minorHAnsi" w:cstheme="minorHAnsi"/>
          <w:b w:val="0"/>
        </w:rPr>
      </w:pPr>
      <w:r>
        <w:rPr>
          <w:rStyle w:val="fontstyle01"/>
          <w:rFonts w:asciiTheme="minorHAnsi" w:hAnsiTheme="minorHAnsi" w:cstheme="minorHAnsi"/>
          <w:b w:val="0"/>
        </w:rPr>
        <w:t>+Mô hình mô tả: để xác định các đặc điểm phân biệt các trường hợp từ các lớp khác nhau. Điều này rất có ích cho các ứng dụng quan trọng, vd: chuẩn đoán y tế, nơi không đủ có một mô hình đưa ra dự đoán mà không cần chứng minh là thế nào nó đạt được như vậy một quyết định.</w:t>
      </w:r>
    </w:p>
    <w:p w:rsidR="002C6CE0" w:rsidRDefault="002C6CE0" w:rsidP="0021495C">
      <w:pPr>
        <w:ind w:left="360"/>
        <w:rPr>
          <w:rStyle w:val="fontstyle01"/>
          <w:rFonts w:asciiTheme="minorHAnsi" w:hAnsiTheme="minorHAnsi" w:cstheme="minorHAnsi"/>
          <w:b w:val="0"/>
        </w:rPr>
      </w:pPr>
      <w:r>
        <w:rPr>
          <w:rStyle w:val="fontstyle01"/>
          <w:rFonts w:asciiTheme="minorHAnsi" w:hAnsiTheme="minorHAnsi" w:cstheme="minorHAnsi"/>
          <w:b w:val="0"/>
        </w:rPr>
        <w:t>-Nhãn phải là loại danh nghĩa điều này phân biệt phân loại từ các nhiệm vụ mô hình dự</w:t>
      </w:r>
      <w:r w:rsidR="00ED26E5">
        <w:rPr>
          <w:rStyle w:val="fontstyle01"/>
          <w:rFonts w:asciiTheme="minorHAnsi" w:hAnsiTheme="minorHAnsi" w:cstheme="minorHAnsi"/>
          <w:b w:val="0"/>
        </w:rPr>
        <w:t xml:space="preserve"> đoán như hồi quy, trong đó giá trị dự đoán thường là định lượng chứ không phải khi nào cũng là định tính.</w:t>
      </w:r>
    </w:p>
    <w:p w:rsidR="00ED26E5" w:rsidRDefault="00ED26E5" w:rsidP="0021495C">
      <w:pPr>
        <w:ind w:left="360"/>
        <w:rPr>
          <w:rStyle w:val="fontstyle01"/>
          <w:rFonts w:asciiTheme="minorHAnsi" w:hAnsiTheme="minorHAnsi" w:cstheme="minorHAnsi"/>
          <w:b w:val="0"/>
        </w:rPr>
      </w:pPr>
      <w:r>
        <w:rPr>
          <w:rStyle w:val="fontstyle01"/>
          <w:rFonts w:asciiTheme="minorHAnsi" w:hAnsiTheme="minorHAnsi" w:cstheme="minorHAnsi"/>
          <w:b w:val="0"/>
        </w:rPr>
        <w:t>-Không phải taatss cả các thuộc tính đều có liên quan đến nhiệm vụ phân loại. Vì vậy mà phát hiện sự kết hợp tối ưu của các thuộc tính phân biệt tốt nhất các trường hợp từ các lớp khác nhau là thchs thức chính trong việc xây dựng các mô hình phân loại.</w:t>
      </w:r>
    </w:p>
    <w:p w:rsidR="00ED26E5" w:rsidRDefault="00ED26E5" w:rsidP="0021495C">
      <w:pPr>
        <w:ind w:left="360"/>
        <w:rPr>
          <w:rStyle w:val="fontstyle01"/>
          <w:rFonts w:asciiTheme="minorHAnsi" w:hAnsiTheme="minorHAnsi" w:cstheme="minorHAnsi"/>
          <w:b w:val="0"/>
        </w:rPr>
      </w:pPr>
      <w:r>
        <w:rPr>
          <w:rStyle w:val="fontstyle01"/>
          <w:rFonts w:asciiTheme="minorHAnsi" w:hAnsiTheme="minorHAnsi" w:cstheme="minorHAnsi"/>
          <w:b w:val="0"/>
        </w:rPr>
        <w:t>-Khung phân loại chung:</w:t>
      </w:r>
    </w:p>
    <w:p w:rsidR="008A3F25" w:rsidRDefault="00ED26E5" w:rsidP="008A3F25">
      <w:pPr>
        <w:ind w:left="360"/>
        <w:rPr>
          <w:rStyle w:val="fontstyle01"/>
          <w:rFonts w:asciiTheme="minorHAnsi" w:hAnsiTheme="minorHAnsi" w:cstheme="minorHAnsi"/>
          <w:b w:val="0"/>
        </w:rPr>
      </w:pPr>
      <w:r>
        <w:rPr>
          <w:rStyle w:val="fontstyle01"/>
          <w:rFonts w:asciiTheme="minorHAnsi" w:hAnsiTheme="minorHAnsi" w:cstheme="minorHAnsi"/>
          <w:b w:val="0"/>
        </w:rPr>
        <w:t>+Phân loại: là nhiệm vụ gắn nhãn cho các trường hợp dữ liệu chưa được gắn nhãn.</w:t>
      </w:r>
    </w:p>
    <w:p w:rsidR="00ED26E5" w:rsidRDefault="008A3F25" w:rsidP="008A3F25">
      <w:pPr>
        <w:ind w:left="360"/>
        <w:rPr>
          <w:rStyle w:val="fontstyle01"/>
          <w:rFonts w:asciiTheme="minorHAnsi" w:hAnsiTheme="minorHAnsi" w:cstheme="minorHAnsi"/>
          <w:b w:val="0"/>
        </w:rPr>
      </w:pPr>
      <w:r>
        <w:rPr>
          <w:rStyle w:val="fontstyle01"/>
          <w:rFonts w:asciiTheme="minorHAnsi" w:hAnsiTheme="minorHAnsi" w:cstheme="minorHAnsi"/>
          <w:b w:val="0"/>
        </w:rPr>
        <w:lastRenderedPageBreak/>
        <w:t>+</w:t>
      </w:r>
      <w:r w:rsidR="00ED26E5">
        <w:rPr>
          <w:rStyle w:val="fontstyle01"/>
          <w:rFonts w:asciiTheme="minorHAnsi" w:hAnsiTheme="minorHAnsi" w:cstheme="minorHAnsi"/>
          <w:b w:val="0"/>
        </w:rPr>
        <w:t xml:space="preserve">Tập huấn luyện: </w:t>
      </w:r>
      <w:r>
        <w:rPr>
          <w:rStyle w:val="fontstyle01"/>
          <w:rFonts w:asciiTheme="minorHAnsi" w:hAnsiTheme="minorHAnsi" w:cstheme="minorHAnsi"/>
          <w:b w:val="0"/>
        </w:rPr>
        <w:t>là tập dữ liệu chưa các giá trị cống nạp cũng như nhãn lớp cho từng trường hợp máy dùng để học và rút trích được những đặt điểm quan trọng để ghi nhớ lại.</w:t>
      </w:r>
    </w:p>
    <w:p w:rsidR="008A3F25" w:rsidRDefault="008A3F25" w:rsidP="008A3F25">
      <w:pPr>
        <w:ind w:left="360"/>
        <w:rPr>
          <w:rStyle w:val="fontstyle01"/>
          <w:rFonts w:asciiTheme="minorHAnsi" w:hAnsiTheme="minorHAnsi" w:cstheme="minorHAnsi"/>
          <w:b w:val="0"/>
        </w:rPr>
      </w:pPr>
      <w:r>
        <w:rPr>
          <w:rStyle w:val="fontstyle01"/>
          <w:rFonts w:asciiTheme="minorHAnsi" w:hAnsiTheme="minorHAnsi" w:cstheme="minorHAnsi"/>
          <w:b w:val="0"/>
        </w:rPr>
        <w:t>+Họ</w:t>
      </w:r>
      <w:r w:rsidR="00C10A9C">
        <w:rPr>
          <w:rStyle w:val="fontstyle01"/>
          <w:rFonts w:asciiTheme="minorHAnsi" w:hAnsiTheme="minorHAnsi" w:cstheme="minorHAnsi"/>
          <w:b w:val="0"/>
        </w:rPr>
        <w:t>c</w:t>
      </w:r>
      <w:r>
        <w:rPr>
          <w:rStyle w:val="fontstyle01"/>
          <w:rFonts w:asciiTheme="minorHAnsi" w:hAnsiTheme="minorHAnsi" w:cstheme="minorHAnsi"/>
          <w:b w:val="0"/>
        </w:rPr>
        <w:t xml:space="preserve"> thuật toán: là cách tiếp cân có hệ thống để học một mô hình phân loại được cung cấp một training set.</w:t>
      </w:r>
    </w:p>
    <w:p w:rsidR="008A3F25" w:rsidRDefault="008A3F25" w:rsidP="008A3F25">
      <w:pPr>
        <w:ind w:left="360"/>
        <w:rPr>
          <w:rStyle w:val="fontstyle01"/>
          <w:rFonts w:asciiTheme="minorHAnsi" w:hAnsiTheme="minorHAnsi" w:cstheme="minorHAnsi"/>
          <w:b w:val="0"/>
        </w:rPr>
      </w:pPr>
      <w:r>
        <w:rPr>
          <w:rStyle w:val="fontstyle01"/>
          <w:rFonts w:asciiTheme="minorHAnsi" w:hAnsiTheme="minorHAnsi" w:cstheme="minorHAnsi"/>
          <w:b w:val="0"/>
        </w:rPr>
        <w:t>+Cảm ứ</w:t>
      </w:r>
      <w:r w:rsidR="00800D1E">
        <w:rPr>
          <w:rStyle w:val="fontstyle01"/>
          <w:rFonts w:asciiTheme="minorHAnsi" w:hAnsiTheme="minorHAnsi" w:cstheme="minorHAnsi"/>
          <w:b w:val="0"/>
        </w:rPr>
        <w:t>ng: là quá trình sử dụng learning algorithm để xây dựng một mô hình phân loại từ một training set</w:t>
      </w:r>
      <w:r w:rsidR="001E1B7D">
        <w:rPr>
          <w:rStyle w:val="fontstyle01"/>
          <w:rFonts w:asciiTheme="minorHAnsi" w:hAnsiTheme="minorHAnsi" w:cstheme="minorHAnsi"/>
          <w:b w:val="0"/>
        </w:rPr>
        <w:t>.</w:t>
      </w:r>
    </w:p>
    <w:p w:rsidR="001E1B7D" w:rsidRDefault="00800D1E" w:rsidP="001E1B7D">
      <w:pPr>
        <w:ind w:left="360"/>
        <w:rPr>
          <w:rStyle w:val="fontstyle01"/>
          <w:rFonts w:asciiTheme="minorHAnsi" w:hAnsiTheme="minorHAnsi" w:cstheme="minorHAnsi"/>
          <w:b w:val="0"/>
        </w:rPr>
      </w:pPr>
      <w:r>
        <w:rPr>
          <w:rStyle w:val="fontstyle01"/>
          <w:rFonts w:asciiTheme="minorHAnsi" w:hAnsiTheme="minorHAnsi" w:cstheme="minorHAnsi"/>
          <w:b w:val="0"/>
        </w:rPr>
        <w:t>+</w:t>
      </w:r>
      <w:r w:rsidR="001E1B7D">
        <w:rPr>
          <w:rStyle w:val="fontstyle01"/>
          <w:rFonts w:asciiTheme="minorHAnsi" w:hAnsiTheme="minorHAnsi" w:cstheme="minorHAnsi"/>
          <w:b w:val="0"/>
        </w:rPr>
        <w:t>Khấu trừ: là quá trình áp dụng mô hình phân loại trên các trường hợp kiểm tra không nhìn thấy để dự đoán class labels.</w:t>
      </w:r>
    </w:p>
    <w:p w:rsidR="001E1B7D" w:rsidRDefault="001E1B7D" w:rsidP="001E1B7D">
      <w:pPr>
        <w:ind w:left="360"/>
        <w:rPr>
          <w:rStyle w:val="fontstyle01"/>
          <w:rFonts w:asciiTheme="minorHAnsi" w:hAnsiTheme="minorHAnsi" w:cstheme="minorHAnsi"/>
          <w:b w:val="0"/>
        </w:rPr>
      </w:pPr>
      <w:r>
        <w:rPr>
          <w:rStyle w:val="fontstyle01"/>
          <w:rFonts w:asciiTheme="minorHAnsi" w:hAnsiTheme="minorHAnsi" w:cstheme="minorHAnsi"/>
          <w:b w:val="0"/>
        </w:rPr>
        <w:t>+Qúa trình phân loại liên quan đến 2 bước: áp dụng learning algorithm để huấn luyện dữ liệu để học mô hình, áp dụng mô hình để gắn nhãn cho các trường hợp không được gắn nhãn.</w:t>
      </w:r>
    </w:p>
    <w:p w:rsidR="001E1B7D" w:rsidRDefault="001265DC" w:rsidP="001E1B7D">
      <w:pPr>
        <w:ind w:left="360"/>
        <w:rPr>
          <w:rFonts w:cstheme="minorHAnsi"/>
          <w:bCs/>
          <w:color w:val="000000"/>
        </w:rPr>
      </w:pPr>
      <w:r>
        <w:rPr>
          <w:rFonts w:cstheme="minorHAnsi"/>
          <w:bCs/>
          <w:color w:val="000000"/>
        </w:rPr>
        <w:t xml:space="preserve">+Kỹ thuật phân loại đề cập đến một cách tiếp cận chung để phân loại. Trong khi mọi </w:t>
      </w:r>
      <w:r w:rsidR="0017744F">
        <w:rPr>
          <w:rFonts w:cstheme="minorHAnsi"/>
          <w:bCs/>
          <w:color w:val="000000"/>
        </w:rPr>
        <w:t>mô hình định nghĩa một trình phân loại thì không phải mọi phân loại được dịnh nghĩa một mô hình duy nhất. Vd K- nearest neighbors không xây dựng một mô hình rõ ràng.</w:t>
      </w:r>
    </w:p>
    <w:p w:rsidR="00381A96" w:rsidRDefault="00381A96" w:rsidP="001E1B7D">
      <w:pPr>
        <w:ind w:left="360"/>
        <w:rPr>
          <w:rFonts w:cstheme="minorHAnsi"/>
          <w:bCs/>
          <w:color w:val="000000"/>
        </w:rPr>
      </w:pPr>
      <w:r>
        <w:rPr>
          <w:rFonts w:cstheme="minorHAnsi"/>
          <w:bCs/>
          <w:color w:val="000000"/>
        </w:rPr>
        <w:tab/>
      </w:r>
      <w:r>
        <w:rPr>
          <w:rFonts w:cstheme="minorHAnsi"/>
          <w:bCs/>
          <w:noProof/>
          <w:color w:val="000000"/>
        </w:rPr>
        <w:drawing>
          <wp:inline distT="0" distB="0" distL="0" distR="0">
            <wp:extent cx="4115374" cy="355332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ân loại2.PNG"/>
                    <pic:cNvPicPr/>
                  </pic:nvPicPr>
                  <pic:blipFill>
                    <a:blip r:embed="rId6">
                      <a:extLst>
                        <a:ext uri="{28A0092B-C50C-407E-A947-70E740481C1C}">
                          <a14:useLocalDpi xmlns:a14="http://schemas.microsoft.com/office/drawing/2010/main" val="0"/>
                        </a:ext>
                      </a:extLst>
                    </a:blip>
                    <a:stretch>
                      <a:fillRect/>
                    </a:stretch>
                  </pic:blipFill>
                  <pic:spPr>
                    <a:xfrm>
                      <a:off x="0" y="0"/>
                      <a:ext cx="4115374" cy="3553321"/>
                    </a:xfrm>
                    <a:prstGeom prst="rect">
                      <a:avLst/>
                    </a:prstGeom>
                  </pic:spPr>
                </pic:pic>
              </a:graphicData>
            </a:graphic>
          </wp:inline>
        </w:drawing>
      </w:r>
    </w:p>
    <w:p w:rsidR="00381A96" w:rsidRDefault="00381A96" w:rsidP="001E1B7D">
      <w:pPr>
        <w:ind w:left="360"/>
        <w:rPr>
          <w:rFonts w:cstheme="minorHAnsi"/>
          <w:bCs/>
          <w:color w:val="000000"/>
        </w:rPr>
      </w:pPr>
      <w:r>
        <w:rPr>
          <w:rFonts w:cstheme="minorHAnsi"/>
          <w:bCs/>
          <w:color w:val="000000"/>
        </w:rPr>
        <w:tab/>
      </w:r>
      <w:r>
        <w:rPr>
          <w:rFonts w:cstheme="minorHAnsi"/>
          <w:bCs/>
          <w:color w:val="000000"/>
        </w:rPr>
        <w:tab/>
      </w:r>
      <w:r>
        <w:rPr>
          <w:rFonts w:cstheme="minorHAnsi"/>
          <w:bCs/>
          <w:color w:val="000000"/>
        </w:rPr>
        <w:tab/>
        <w:t>Hình 2: Khung chung để xây dựng mô hình phân loại</w:t>
      </w:r>
    </w:p>
    <w:p w:rsidR="0017744F" w:rsidRDefault="0017744F" w:rsidP="001E1B7D">
      <w:pPr>
        <w:ind w:left="360"/>
        <w:rPr>
          <w:rFonts w:cstheme="minorHAnsi"/>
          <w:bCs/>
          <w:color w:val="000000"/>
        </w:rPr>
      </w:pPr>
      <w:r>
        <w:rPr>
          <w:rFonts w:cstheme="minorHAnsi"/>
          <w:bCs/>
          <w:color w:val="000000"/>
        </w:rPr>
        <w:t>+</w:t>
      </w:r>
      <w:r w:rsidR="00C10A9C">
        <w:rPr>
          <w:rFonts w:cstheme="minorHAnsi"/>
          <w:bCs/>
          <w:color w:val="000000"/>
        </w:rPr>
        <w:t>C</w:t>
      </w:r>
      <w:r>
        <w:rPr>
          <w:rFonts w:cstheme="minorHAnsi"/>
          <w:bCs/>
          <w:color w:val="000000"/>
        </w:rPr>
        <w:t>ác bộ huấn luyện và kiểm tra phải độc lập với nhau để đảm bảo rằng mô hình cảm ứng có thể dự đoán chính xác các nhãn lớp trường hợp nó chưa gặp trước đây</w:t>
      </w:r>
      <w:r w:rsidR="00C10A9C">
        <w:rPr>
          <w:rFonts w:cstheme="minorHAnsi"/>
          <w:bCs/>
          <w:color w:val="000000"/>
        </w:rPr>
        <w:t>, các mô hình cung cấp dự đoán như vậy được cho là có hiệu suất khái quát tốt</w:t>
      </w:r>
      <w:r>
        <w:rPr>
          <w:rFonts w:cstheme="minorHAnsi"/>
          <w:bCs/>
          <w:color w:val="000000"/>
        </w:rPr>
        <w:t>.</w:t>
      </w:r>
    </w:p>
    <w:p w:rsidR="0017744F" w:rsidRDefault="0017744F" w:rsidP="001E1B7D">
      <w:pPr>
        <w:ind w:left="360"/>
        <w:rPr>
          <w:rFonts w:cstheme="minorHAnsi"/>
          <w:bCs/>
          <w:color w:val="000000"/>
        </w:rPr>
      </w:pPr>
      <w:r>
        <w:rPr>
          <w:rFonts w:cstheme="minorHAnsi"/>
          <w:bCs/>
          <w:color w:val="000000"/>
        </w:rPr>
        <w:t>+</w:t>
      </w:r>
      <w:r w:rsidR="00C10A9C">
        <w:rPr>
          <w:rFonts w:cstheme="minorHAnsi"/>
          <w:bCs/>
          <w:color w:val="000000"/>
        </w:rPr>
        <w:t>Các lỗ mance của một mô hình (phân loại) có thể được đánh giá bằng cách so sánh dự đoán nhãn chống lại nhãn thực sự của của các trường hợp, thông tin này có thể được tóm tắt trong một bảng gọi là ma trận nhầm lẫn.</w:t>
      </w:r>
    </w:p>
    <w:p w:rsidR="00381A96" w:rsidRDefault="00381A96" w:rsidP="00381A96">
      <w:pPr>
        <w:ind w:left="360"/>
        <w:rPr>
          <w:rFonts w:cstheme="minorHAnsi"/>
          <w:bCs/>
          <w:color w:val="000000"/>
        </w:rPr>
      </w:pPr>
      <w:r>
        <w:rPr>
          <w:rFonts w:cstheme="minorHAnsi"/>
          <w:bCs/>
          <w:color w:val="000000"/>
        </w:rPr>
        <w:lastRenderedPageBreak/>
        <w:t>+Ma trận nhầm lân cung cấp thông tin cần thiết để xác định mô hình phân loại thực hiện tốt như thế nào, tóm tắt thông tin này thành một số duy nhất giúp thuận tiện hơn để so sánh hiệu suất tương đối của các mô hình khác nhau. Điều này được thực hiện bằng cách sử dụng một số liệu đánh giá như độ chính xác (accuracy)</w:t>
      </w:r>
      <w:r w:rsidR="00140B9E">
        <w:rPr>
          <w:rFonts w:cstheme="minorHAnsi"/>
          <w:bCs/>
          <w:color w:val="000000"/>
        </w:rPr>
        <w:t>.</w:t>
      </w:r>
    </w:p>
    <w:p w:rsidR="00D72579" w:rsidRDefault="00D72579" w:rsidP="00D72579">
      <w:pPr>
        <w:ind w:left="360"/>
        <w:rPr>
          <w:rFonts w:cstheme="minorHAnsi"/>
          <w:bCs/>
          <w:color w:val="000000"/>
        </w:rPr>
      </w:pPr>
      <w:r>
        <w:rPr>
          <w:rFonts w:cstheme="minorHAnsi"/>
          <w:bCs/>
          <w:color w:val="000000"/>
        </w:rPr>
        <w:t xml:space="preserve">(Positive là kết quả tích cực và negative là ngược lại) </w:t>
      </w:r>
    </w:p>
    <w:tbl>
      <w:tblPr>
        <w:tblStyle w:val="TableGrid"/>
        <w:tblW w:w="0" w:type="auto"/>
        <w:tblInd w:w="1345" w:type="dxa"/>
        <w:tblLook w:val="04A0" w:firstRow="1" w:lastRow="0" w:firstColumn="1" w:lastColumn="0" w:noHBand="0" w:noVBand="1"/>
      </w:tblPr>
      <w:tblGrid>
        <w:gridCol w:w="1890"/>
        <w:gridCol w:w="1710"/>
        <w:gridCol w:w="1620"/>
        <w:gridCol w:w="1440"/>
      </w:tblGrid>
      <w:tr w:rsidR="004368DA" w:rsidTr="00E1460F">
        <w:tc>
          <w:tcPr>
            <w:tcW w:w="1890" w:type="dxa"/>
          </w:tcPr>
          <w:p w:rsidR="004368DA" w:rsidRDefault="004368DA" w:rsidP="00381A96">
            <w:pPr>
              <w:rPr>
                <w:rFonts w:cstheme="minorHAnsi"/>
                <w:bCs/>
                <w:color w:val="000000"/>
              </w:rPr>
            </w:pPr>
          </w:p>
        </w:tc>
        <w:tc>
          <w:tcPr>
            <w:tcW w:w="4770" w:type="dxa"/>
            <w:gridSpan w:val="3"/>
          </w:tcPr>
          <w:p w:rsidR="004368DA" w:rsidRDefault="004368DA" w:rsidP="00381A96">
            <w:pPr>
              <w:rPr>
                <w:rFonts w:cstheme="minorHAnsi"/>
                <w:bCs/>
                <w:color w:val="000000"/>
              </w:rPr>
            </w:pPr>
            <w:r>
              <w:rPr>
                <w:rFonts w:cstheme="minorHAnsi"/>
                <w:bCs/>
                <w:color w:val="000000"/>
              </w:rPr>
              <w:t>Predicted class</w:t>
            </w:r>
          </w:p>
        </w:tc>
      </w:tr>
      <w:tr w:rsidR="004368DA" w:rsidTr="004368DA">
        <w:tc>
          <w:tcPr>
            <w:tcW w:w="1890" w:type="dxa"/>
            <w:vMerge w:val="restart"/>
          </w:tcPr>
          <w:p w:rsidR="004368DA" w:rsidRDefault="004368DA" w:rsidP="00381A96">
            <w:pPr>
              <w:rPr>
                <w:rFonts w:cstheme="minorHAnsi"/>
                <w:bCs/>
                <w:color w:val="000000"/>
              </w:rPr>
            </w:pPr>
            <w:r>
              <w:rPr>
                <w:rFonts w:cstheme="minorHAnsi"/>
                <w:bCs/>
                <w:color w:val="000000"/>
              </w:rPr>
              <w:t>Actual class</w:t>
            </w:r>
          </w:p>
        </w:tc>
        <w:tc>
          <w:tcPr>
            <w:tcW w:w="1710" w:type="dxa"/>
          </w:tcPr>
          <w:p w:rsidR="004368DA" w:rsidRDefault="004368DA" w:rsidP="00381A96">
            <w:pPr>
              <w:rPr>
                <w:rFonts w:cstheme="minorHAnsi"/>
                <w:bCs/>
                <w:color w:val="000000"/>
              </w:rPr>
            </w:pPr>
          </w:p>
        </w:tc>
        <w:tc>
          <w:tcPr>
            <w:tcW w:w="1620" w:type="dxa"/>
          </w:tcPr>
          <w:p w:rsidR="004368DA" w:rsidRDefault="004368DA" w:rsidP="00381A96">
            <w:pPr>
              <w:rPr>
                <w:rFonts w:cstheme="minorHAnsi"/>
                <w:bCs/>
                <w:color w:val="000000"/>
              </w:rPr>
            </w:pPr>
            <w:r>
              <w:rPr>
                <w:rFonts w:cstheme="minorHAnsi"/>
                <w:bCs/>
                <w:color w:val="000000"/>
              </w:rPr>
              <w:t>Class = yes</w:t>
            </w:r>
          </w:p>
        </w:tc>
        <w:tc>
          <w:tcPr>
            <w:tcW w:w="1440" w:type="dxa"/>
          </w:tcPr>
          <w:p w:rsidR="004368DA" w:rsidRDefault="004368DA" w:rsidP="00381A96">
            <w:pPr>
              <w:rPr>
                <w:rFonts w:cstheme="minorHAnsi"/>
                <w:bCs/>
                <w:color w:val="000000"/>
              </w:rPr>
            </w:pPr>
            <w:r>
              <w:rPr>
                <w:rFonts w:cstheme="minorHAnsi"/>
                <w:bCs/>
                <w:color w:val="000000"/>
              </w:rPr>
              <w:t>Class =no</w:t>
            </w:r>
          </w:p>
        </w:tc>
      </w:tr>
      <w:tr w:rsidR="004368DA" w:rsidTr="004368DA">
        <w:tc>
          <w:tcPr>
            <w:tcW w:w="1890" w:type="dxa"/>
            <w:vMerge/>
          </w:tcPr>
          <w:p w:rsidR="004368DA" w:rsidRDefault="004368DA" w:rsidP="00381A96">
            <w:pPr>
              <w:rPr>
                <w:rFonts w:cstheme="minorHAnsi"/>
                <w:bCs/>
                <w:color w:val="000000"/>
              </w:rPr>
            </w:pPr>
          </w:p>
        </w:tc>
        <w:tc>
          <w:tcPr>
            <w:tcW w:w="1710" w:type="dxa"/>
          </w:tcPr>
          <w:p w:rsidR="004368DA" w:rsidRDefault="004368DA" w:rsidP="00381A96">
            <w:pPr>
              <w:rPr>
                <w:rFonts w:cstheme="minorHAnsi"/>
                <w:bCs/>
                <w:color w:val="000000"/>
              </w:rPr>
            </w:pPr>
            <w:r>
              <w:rPr>
                <w:rFonts w:cstheme="minorHAnsi"/>
                <w:bCs/>
                <w:color w:val="000000"/>
              </w:rPr>
              <w:t>Class =yes</w:t>
            </w:r>
          </w:p>
        </w:tc>
        <w:tc>
          <w:tcPr>
            <w:tcW w:w="1620" w:type="dxa"/>
          </w:tcPr>
          <w:p w:rsidR="004368DA" w:rsidRDefault="004368DA" w:rsidP="00381A96">
            <w:pPr>
              <w:rPr>
                <w:rFonts w:cstheme="minorHAnsi"/>
                <w:bCs/>
                <w:color w:val="000000"/>
              </w:rPr>
            </w:pPr>
            <w:r>
              <w:rPr>
                <w:rFonts w:cstheme="minorHAnsi"/>
                <w:bCs/>
                <w:color w:val="000000"/>
              </w:rPr>
              <w:t>a (TP)</w:t>
            </w:r>
          </w:p>
        </w:tc>
        <w:tc>
          <w:tcPr>
            <w:tcW w:w="1440" w:type="dxa"/>
          </w:tcPr>
          <w:p w:rsidR="004368DA" w:rsidRDefault="004368DA" w:rsidP="00381A96">
            <w:pPr>
              <w:rPr>
                <w:rFonts w:cstheme="minorHAnsi"/>
                <w:bCs/>
                <w:color w:val="000000"/>
              </w:rPr>
            </w:pPr>
            <w:r>
              <w:rPr>
                <w:rFonts w:cstheme="minorHAnsi"/>
                <w:bCs/>
                <w:color w:val="000000"/>
              </w:rPr>
              <w:t>b (FN)</w:t>
            </w:r>
          </w:p>
        </w:tc>
      </w:tr>
      <w:tr w:rsidR="004368DA" w:rsidTr="004368DA">
        <w:tc>
          <w:tcPr>
            <w:tcW w:w="1890" w:type="dxa"/>
            <w:vMerge/>
          </w:tcPr>
          <w:p w:rsidR="004368DA" w:rsidRDefault="004368DA" w:rsidP="00381A96">
            <w:pPr>
              <w:rPr>
                <w:rFonts w:cstheme="minorHAnsi"/>
                <w:bCs/>
                <w:color w:val="000000"/>
              </w:rPr>
            </w:pPr>
          </w:p>
        </w:tc>
        <w:tc>
          <w:tcPr>
            <w:tcW w:w="1710" w:type="dxa"/>
          </w:tcPr>
          <w:p w:rsidR="004368DA" w:rsidRDefault="004368DA" w:rsidP="00381A96">
            <w:pPr>
              <w:rPr>
                <w:rFonts w:cstheme="minorHAnsi"/>
                <w:bCs/>
                <w:color w:val="000000"/>
              </w:rPr>
            </w:pPr>
            <w:r>
              <w:rPr>
                <w:rFonts w:cstheme="minorHAnsi"/>
                <w:bCs/>
                <w:color w:val="000000"/>
              </w:rPr>
              <w:t>Class = no</w:t>
            </w:r>
          </w:p>
        </w:tc>
        <w:tc>
          <w:tcPr>
            <w:tcW w:w="1620" w:type="dxa"/>
          </w:tcPr>
          <w:p w:rsidR="004368DA" w:rsidRDefault="004368DA" w:rsidP="00381A96">
            <w:pPr>
              <w:rPr>
                <w:rFonts w:cstheme="minorHAnsi"/>
                <w:bCs/>
                <w:color w:val="000000"/>
              </w:rPr>
            </w:pPr>
            <w:r>
              <w:rPr>
                <w:rFonts w:cstheme="minorHAnsi"/>
                <w:bCs/>
                <w:color w:val="000000"/>
              </w:rPr>
              <w:t>c (FP)</w:t>
            </w:r>
          </w:p>
        </w:tc>
        <w:tc>
          <w:tcPr>
            <w:tcW w:w="1440" w:type="dxa"/>
          </w:tcPr>
          <w:p w:rsidR="004368DA" w:rsidRDefault="004368DA" w:rsidP="00381A96">
            <w:pPr>
              <w:rPr>
                <w:rFonts w:cstheme="minorHAnsi"/>
                <w:bCs/>
                <w:color w:val="000000"/>
              </w:rPr>
            </w:pPr>
            <w:r>
              <w:rPr>
                <w:rFonts w:cstheme="minorHAnsi"/>
                <w:bCs/>
                <w:color w:val="000000"/>
              </w:rPr>
              <w:t>d (TN)</w:t>
            </w:r>
          </w:p>
        </w:tc>
      </w:tr>
    </w:tbl>
    <w:p w:rsidR="00D72579" w:rsidRDefault="00D72579" w:rsidP="00D72579">
      <w:pPr>
        <w:ind w:left="360"/>
        <w:rPr>
          <w:rFonts w:cstheme="minorHAnsi"/>
          <w:bCs/>
          <w:color w:val="000000"/>
        </w:rPr>
      </w:pPr>
      <w:r>
        <w:rPr>
          <w:rFonts w:cstheme="minorHAnsi"/>
          <w:bCs/>
          <w:color w:val="000000"/>
        </w:rPr>
        <w:t>-</w:t>
      </w:r>
      <w:r w:rsidR="004368DA">
        <w:rPr>
          <w:rFonts w:cstheme="minorHAnsi"/>
          <w:bCs/>
          <w:color w:val="000000"/>
        </w:rPr>
        <w:t xml:space="preserve">Trong đó </w:t>
      </w:r>
      <w:r>
        <w:rPr>
          <w:rFonts w:cstheme="minorHAnsi"/>
          <w:bCs/>
          <w:color w:val="000000"/>
        </w:rPr>
        <w:t>:</w:t>
      </w:r>
    </w:p>
    <w:p w:rsidR="00D72579" w:rsidRDefault="00D72579" w:rsidP="00D72579">
      <w:pPr>
        <w:ind w:left="360"/>
        <w:rPr>
          <w:rFonts w:cstheme="minorHAnsi"/>
          <w:bCs/>
          <w:color w:val="000000"/>
        </w:rPr>
      </w:pPr>
      <w:r>
        <w:rPr>
          <w:rFonts w:cstheme="minorHAnsi"/>
          <w:bCs/>
          <w:color w:val="000000"/>
        </w:rPr>
        <w:t>+TP: tỉ lệ các trường hợp positive đúng.</w:t>
      </w:r>
    </w:p>
    <w:p w:rsidR="00D72579" w:rsidRDefault="00D72579" w:rsidP="00D72579">
      <w:pPr>
        <w:ind w:left="360"/>
        <w:rPr>
          <w:rFonts w:cstheme="minorHAnsi"/>
          <w:bCs/>
          <w:color w:val="000000"/>
        </w:rPr>
      </w:pPr>
      <w:r>
        <w:rPr>
          <w:rFonts w:cstheme="minorHAnsi"/>
          <w:bCs/>
          <w:color w:val="000000"/>
        </w:rPr>
        <w:t>+FP: tỉ lệ các trường hợp positive sai.</w:t>
      </w:r>
    </w:p>
    <w:p w:rsidR="00D72579" w:rsidRDefault="00D72579" w:rsidP="00D72579">
      <w:pPr>
        <w:ind w:left="360"/>
        <w:rPr>
          <w:rFonts w:cstheme="minorHAnsi"/>
          <w:bCs/>
          <w:color w:val="000000"/>
        </w:rPr>
      </w:pPr>
      <w:r>
        <w:rPr>
          <w:rFonts w:cstheme="minorHAnsi"/>
          <w:bCs/>
          <w:color w:val="000000"/>
        </w:rPr>
        <w:t>+TN:</w:t>
      </w:r>
      <w:r w:rsidRPr="00D72579">
        <w:rPr>
          <w:rFonts w:cstheme="minorHAnsi"/>
          <w:bCs/>
          <w:color w:val="000000"/>
        </w:rPr>
        <w:t xml:space="preserve"> </w:t>
      </w:r>
      <w:r>
        <w:rPr>
          <w:rFonts w:cstheme="minorHAnsi"/>
          <w:bCs/>
          <w:color w:val="000000"/>
        </w:rPr>
        <w:t>tỉ lệ các trường hợp negative đúng.</w:t>
      </w:r>
    </w:p>
    <w:p w:rsidR="00D72579" w:rsidRDefault="00D72579" w:rsidP="00D72579">
      <w:pPr>
        <w:ind w:left="360"/>
        <w:rPr>
          <w:rFonts w:cstheme="minorHAnsi"/>
          <w:bCs/>
          <w:color w:val="000000"/>
        </w:rPr>
      </w:pPr>
      <w:r>
        <w:rPr>
          <w:rFonts w:cstheme="minorHAnsi"/>
          <w:bCs/>
          <w:color w:val="000000"/>
        </w:rPr>
        <w:t xml:space="preserve">+FN: tỉ lệ </w:t>
      </w:r>
      <w:r w:rsidRPr="005562AB">
        <w:rPr>
          <w:rFonts w:cstheme="minorHAnsi"/>
          <w:bCs/>
          <w:color w:val="000000"/>
        </w:rPr>
        <w:t>các</w:t>
      </w:r>
      <w:r>
        <w:rPr>
          <w:rFonts w:cstheme="minorHAnsi"/>
          <w:bCs/>
          <w:color w:val="000000"/>
        </w:rPr>
        <w:t xml:space="preserve"> trường hợp negative sai.</w:t>
      </w:r>
    </w:p>
    <w:p w:rsidR="00381A96" w:rsidRDefault="00381A96" w:rsidP="00D72579">
      <w:pPr>
        <w:ind w:firstLine="360"/>
        <w:rPr>
          <w:rFonts w:eastAsiaTheme="minorEastAsia" w:cstheme="minorHAnsi"/>
          <w:bCs/>
          <w:color w:val="000000"/>
        </w:rPr>
      </w:pPr>
      <w:r>
        <w:rPr>
          <w:rFonts w:cstheme="minorHAnsi"/>
          <w:bCs/>
          <w:color w:val="000000"/>
        </w:rPr>
        <w:t xml:space="preserve">Accuracy = </w:t>
      </w:r>
      <m:oMath>
        <m:f>
          <m:fPr>
            <m:ctrlPr>
              <w:rPr>
                <w:rFonts w:ascii="Cambria Math" w:hAnsi="Cambria Math" w:cstheme="minorHAnsi"/>
                <w:bCs/>
                <w:i/>
                <w:color w:val="000000"/>
                <w:sz w:val="28"/>
                <w:szCs w:val="28"/>
              </w:rPr>
            </m:ctrlPr>
          </m:fPr>
          <m:num>
            <m:r>
              <w:rPr>
                <w:rFonts w:ascii="Cambria Math" w:hAnsi="Cambria Math" w:cstheme="minorHAnsi"/>
                <w:color w:val="000000"/>
                <w:sz w:val="28"/>
                <w:szCs w:val="28"/>
              </w:rPr>
              <m:t>Số lượng dự đoán đúng</m:t>
            </m:r>
          </m:num>
          <m:den>
            <m:r>
              <w:rPr>
                <w:rFonts w:ascii="Cambria Math" w:hAnsi="Cambria Math" w:cstheme="minorHAnsi"/>
                <w:color w:val="000000"/>
                <w:sz w:val="28"/>
                <w:szCs w:val="28"/>
              </w:rPr>
              <m:t>Tổng số dự đoán</m:t>
            </m:r>
          </m:den>
        </m:f>
      </m:oMath>
      <w:r w:rsidR="00D72579" w:rsidRPr="00176802">
        <w:rPr>
          <w:rFonts w:eastAsiaTheme="minorEastAsia" w:cstheme="minorHAnsi"/>
          <w:bCs/>
          <w:color w:val="000000"/>
          <w:sz w:val="28"/>
          <w:szCs w:val="28"/>
        </w:rPr>
        <w:t xml:space="preserve"> = </w:t>
      </w:r>
      <m:oMath>
        <m:f>
          <m:fPr>
            <m:ctrlPr>
              <w:rPr>
                <w:rFonts w:ascii="Cambria Math" w:hAnsi="Cambria Math" w:cstheme="minorHAnsi"/>
                <w:bCs/>
                <w:i/>
                <w:color w:val="000000"/>
                <w:sz w:val="28"/>
                <w:szCs w:val="28"/>
              </w:rPr>
            </m:ctrlPr>
          </m:fPr>
          <m:num>
            <m:r>
              <w:rPr>
                <w:rFonts w:ascii="Cambria Math" w:hAnsi="Cambria Math" w:cstheme="minorHAnsi"/>
                <w:color w:val="000000"/>
                <w:sz w:val="28"/>
                <w:szCs w:val="28"/>
              </w:rPr>
              <m:t>TP + TN</m:t>
            </m:r>
          </m:num>
          <m:den>
            <m:r>
              <w:rPr>
                <w:rFonts w:ascii="Cambria Math" w:hAnsi="Cambria Math" w:cstheme="minorHAnsi"/>
                <w:color w:val="000000"/>
                <w:sz w:val="28"/>
                <w:szCs w:val="28"/>
              </w:rPr>
              <m:t>TP+FN+FN+TN</m:t>
            </m:r>
          </m:den>
        </m:f>
      </m:oMath>
    </w:p>
    <w:p w:rsidR="00140B9E" w:rsidRDefault="00140B9E" w:rsidP="00381A96">
      <w:pPr>
        <w:ind w:left="360"/>
        <w:rPr>
          <w:rFonts w:cstheme="minorHAnsi"/>
          <w:bCs/>
          <w:color w:val="000000"/>
        </w:rPr>
      </w:pPr>
      <w:r>
        <w:rPr>
          <w:rFonts w:cstheme="minorHAnsi"/>
          <w:bCs/>
          <w:color w:val="000000"/>
        </w:rPr>
        <w:t>-Error rate (tỉ lệ lỗi)</w:t>
      </w:r>
      <w:r w:rsidR="004368DA">
        <w:rPr>
          <w:rFonts w:cstheme="minorHAnsi"/>
          <w:bCs/>
          <w:color w:val="000000"/>
        </w:rPr>
        <w:t xml:space="preserve"> tỉ lệ dự báo sai cho tất cả trưởng hợp negat</w:t>
      </w:r>
      <w:r w:rsidR="00D72579">
        <w:rPr>
          <w:rFonts w:cstheme="minorHAnsi"/>
          <w:bCs/>
          <w:color w:val="000000"/>
        </w:rPr>
        <w:t>ive và positive</w:t>
      </w:r>
    </w:p>
    <w:p w:rsidR="00176802" w:rsidRDefault="00140B9E" w:rsidP="00F600FC">
      <w:pPr>
        <w:ind w:left="360"/>
        <w:rPr>
          <w:rFonts w:eastAsiaTheme="minorEastAsia" w:cstheme="minorHAnsi"/>
          <w:bCs/>
          <w:color w:val="000000"/>
          <w:sz w:val="28"/>
          <w:szCs w:val="28"/>
        </w:rPr>
      </w:pPr>
      <w:r>
        <w:rPr>
          <w:rFonts w:cstheme="minorHAnsi"/>
          <w:bCs/>
          <w:color w:val="000000"/>
        </w:rPr>
        <w:t xml:space="preserve">Error rate = </w:t>
      </w:r>
      <m:oMath>
        <m:f>
          <m:fPr>
            <m:ctrlPr>
              <w:rPr>
                <w:rFonts w:ascii="Cambria Math" w:hAnsi="Cambria Math" w:cstheme="minorHAnsi"/>
                <w:bCs/>
                <w:i/>
                <w:color w:val="000000"/>
                <w:sz w:val="28"/>
                <w:szCs w:val="28"/>
              </w:rPr>
            </m:ctrlPr>
          </m:fPr>
          <m:num>
            <m:r>
              <w:rPr>
                <w:rFonts w:ascii="Cambria Math" w:hAnsi="Cambria Math" w:cstheme="minorHAnsi"/>
                <w:color w:val="000000"/>
                <w:sz w:val="28"/>
                <w:szCs w:val="28"/>
              </w:rPr>
              <m:t>Số lượng dự đoán sai</m:t>
            </m:r>
          </m:num>
          <m:den>
            <m:r>
              <w:rPr>
                <w:rFonts w:ascii="Cambria Math" w:hAnsi="Cambria Math" w:cstheme="minorHAnsi"/>
                <w:color w:val="000000"/>
                <w:sz w:val="28"/>
                <w:szCs w:val="28"/>
              </w:rPr>
              <m:t>tổng số dự đoán</m:t>
            </m:r>
          </m:den>
        </m:f>
      </m:oMath>
      <w:r w:rsidR="00D72579" w:rsidRPr="00176802">
        <w:rPr>
          <w:rFonts w:eastAsiaTheme="minorEastAsia" w:cstheme="minorHAnsi"/>
          <w:bCs/>
          <w:color w:val="000000"/>
          <w:sz w:val="28"/>
          <w:szCs w:val="28"/>
        </w:rPr>
        <w:t xml:space="preserve"> = </w:t>
      </w:r>
      <m:oMath>
        <m:f>
          <m:fPr>
            <m:ctrlPr>
              <w:rPr>
                <w:rFonts w:ascii="Cambria Math" w:hAnsi="Cambria Math" w:cstheme="minorHAnsi"/>
                <w:bCs/>
                <w:i/>
                <w:color w:val="000000"/>
                <w:sz w:val="28"/>
                <w:szCs w:val="28"/>
              </w:rPr>
            </m:ctrlPr>
          </m:fPr>
          <m:num>
            <m:r>
              <w:rPr>
                <w:rFonts w:ascii="Cambria Math" w:hAnsi="Cambria Math" w:cstheme="minorHAnsi"/>
                <w:color w:val="000000"/>
                <w:sz w:val="28"/>
                <w:szCs w:val="28"/>
              </w:rPr>
              <m:t>FN+FP</m:t>
            </m:r>
          </m:num>
          <m:den>
            <m:r>
              <w:rPr>
                <w:rFonts w:ascii="Cambria Math" w:hAnsi="Cambria Math" w:cstheme="minorHAnsi"/>
                <w:color w:val="000000"/>
                <w:sz w:val="28"/>
                <w:szCs w:val="28"/>
              </w:rPr>
              <m:t>TP+FP+TN+FN</m:t>
            </m:r>
          </m:den>
        </m:f>
      </m:oMath>
      <w:r w:rsidR="005562AB">
        <w:rPr>
          <w:rFonts w:eastAsiaTheme="minorEastAsia" w:cstheme="minorHAnsi"/>
          <w:bCs/>
          <w:color w:val="000000"/>
          <w:sz w:val="28"/>
          <w:szCs w:val="28"/>
        </w:rPr>
        <w:t xml:space="preserve"> </w:t>
      </w:r>
    </w:p>
    <w:p w:rsidR="005562AB" w:rsidRDefault="005562AB" w:rsidP="00F600FC">
      <w:pPr>
        <w:ind w:left="360"/>
        <w:rPr>
          <w:rFonts w:cstheme="minorHAnsi"/>
          <w:bCs/>
          <w:color w:val="000000"/>
        </w:rPr>
      </w:pPr>
      <w:r>
        <w:rPr>
          <w:rFonts w:cstheme="minorHAnsi"/>
          <w:bCs/>
          <w:color w:val="000000"/>
        </w:rPr>
        <w:t>Parameter :tham số truyền vào.</w:t>
      </w:r>
      <w:bookmarkStart w:id="0" w:name="_GoBack"/>
      <w:bookmarkEnd w:id="0"/>
    </w:p>
    <w:p w:rsidR="005562AB" w:rsidRPr="005562AB" w:rsidRDefault="005562AB" w:rsidP="00F600FC">
      <w:pPr>
        <w:ind w:left="360"/>
        <w:rPr>
          <w:rFonts w:cstheme="minorHAnsi"/>
          <w:bCs/>
          <w:color w:val="000000"/>
        </w:rPr>
      </w:pPr>
    </w:p>
    <w:sectPr w:rsidR="005562AB" w:rsidRPr="00556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BX1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274DC"/>
    <w:multiLevelType w:val="hybridMultilevel"/>
    <w:tmpl w:val="A5C021EA"/>
    <w:lvl w:ilvl="0" w:tplc="6A9C752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D53B0D"/>
    <w:multiLevelType w:val="hybridMultilevel"/>
    <w:tmpl w:val="A5264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B4D"/>
    <w:rsid w:val="001265DC"/>
    <w:rsid w:val="00140B9E"/>
    <w:rsid w:val="00176802"/>
    <w:rsid w:val="0017744F"/>
    <w:rsid w:val="001E1B7D"/>
    <w:rsid w:val="0021495C"/>
    <w:rsid w:val="002C6CE0"/>
    <w:rsid w:val="00381A96"/>
    <w:rsid w:val="00405BB9"/>
    <w:rsid w:val="004368DA"/>
    <w:rsid w:val="005562AB"/>
    <w:rsid w:val="005D7EEF"/>
    <w:rsid w:val="007A393D"/>
    <w:rsid w:val="00800D1E"/>
    <w:rsid w:val="00827F6C"/>
    <w:rsid w:val="00890E69"/>
    <w:rsid w:val="008A3F25"/>
    <w:rsid w:val="00AD346B"/>
    <w:rsid w:val="00C10A9C"/>
    <w:rsid w:val="00C14B4D"/>
    <w:rsid w:val="00D23022"/>
    <w:rsid w:val="00D72579"/>
    <w:rsid w:val="00E602FF"/>
    <w:rsid w:val="00ED26E5"/>
    <w:rsid w:val="00ED6499"/>
    <w:rsid w:val="00F600FC"/>
    <w:rsid w:val="00FF6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F8824"/>
  <w15:chartTrackingRefBased/>
  <w15:docId w15:val="{AE1369F4-D989-4D10-B436-4971CA7C5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B4D"/>
    <w:pPr>
      <w:ind w:left="720"/>
      <w:contextualSpacing/>
    </w:pPr>
  </w:style>
  <w:style w:type="character" w:customStyle="1" w:styleId="fontstyle01">
    <w:name w:val="fontstyle01"/>
    <w:basedOn w:val="DefaultParagraphFont"/>
    <w:rsid w:val="0021495C"/>
    <w:rPr>
      <w:rFonts w:ascii="CMBX10" w:hAnsi="CMBX10" w:hint="default"/>
      <w:b/>
      <w:bCs/>
      <w:i w:val="0"/>
      <w:iCs w:val="0"/>
      <w:color w:val="000000"/>
      <w:sz w:val="22"/>
      <w:szCs w:val="22"/>
    </w:rPr>
  </w:style>
  <w:style w:type="character" w:styleId="PlaceholderText">
    <w:name w:val="Placeholder Text"/>
    <w:basedOn w:val="DefaultParagraphFont"/>
    <w:uiPriority w:val="99"/>
    <w:semiHidden/>
    <w:rsid w:val="00381A96"/>
    <w:rPr>
      <w:color w:val="808080"/>
    </w:rPr>
  </w:style>
  <w:style w:type="table" w:styleId="TableGrid">
    <w:name w:val="Table Grid"/>
    <w:basedOn w:val="TableNormal"/>
    <w:uiPriority w:val="39"/>
    <w:rsid w:val="00140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414F621F34CB47A22F0169E5C2954A" ma:contentTypeVersion="2" ma:contentTypeDescription="Create a new document." ma:contentTypeScope="" ma:versionID="708c4777f41dc6f399669afefffd7000">
  <xsd:schema xmlns:xsd="http://www.w3.org/2001/XMLSchema" xmlns:xs="http://www.w3.org/2001/XMLSchema" xmlns:p="http://schemas.microsoft.com/office/2006/metadata/properties" xmlns:ns2="17ed91af-86c4-4f08-bcbb-7328b0f6e357" targetNamespace="http://schemas.microsoft.com/office/2006/metadata/properties" ma:root="true" ma:fieldsID="5960122c052dc0b61b4253c7a7650bcf" ns2:_="">
    <xsd:import namespace="17ed91af-86c4-4f08-bcbb-7328b0f6e35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d91af-86c4-4f08-bcbb-7328b0f6e3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130914-03B8-4ADD-B1A3-25D418FB8383}"/>
</file>

<file path=customXml/itemProps2.xml><?xml version="1.0" encoding="utf-8"?>
<ds:datastoreItem xmlns:ds="http://schemas.openxmlformats.org/officeDocument/2006/customXml" ds:itemID="{C504B21D-0D3B-4796-9F10-21C708101E17}"/>
</file>

<file path=customXml/itemProps3.xml><?xml version="1.0" encoding="utf-8"?>
<ds:datastoreItem xmlns:ds="http://schemas.openxmlformats.org/officeDocument/2006/customXml" ds:itemID="{4BEF0489-DE75-4A35-8938-797B8DCC9740}"/>
</file>

<file path=docProps/app.xml><?xml version="1.0" encoding="utf-8"?>
<Properties xmlns="http://schemas.openxmlformats.org/officeDocument/2006/extended-properties" xmlns:vt="http://schemas.openxmlformats.org/officeDocument/2006/docPropsVTypes">
  <Template>Normal.dotm</Template>
  <TotalTime>1211</TotalTime>
  <Pages>3</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Ngân Nguyễn</dc:creator>
  <cp:keywords/>
  <dc:description/>
  <cp:lastModifiedBy>Ngân Nguyễn</cp:lastModifiedBy>
  <cp:revision>2</cp:revision>
  <dcterms:created xsi:type="dcterms:W3CDTF">2020-05-24T16:24:00Z</dcterms:created>
  <dcterms:modified xsi:type="dcterms:W3CDTF">2020-05-27T06:56:00Z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0x0101000F414F621F34CB47A22F0169E5C2954A</vt:lpwstr>
  </property>
</Properties>
</file>