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CHÚ THÍCH BẢNG TÍNH CBU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File: CBU-AC0084_DDP_VN_MARGIN_INPUT.xlsx  ·  Diễn giải toàn bộ tên ô, tên cột, công thức của 4 sheet: Guide, Margin Analysis, Logistic, Bank Fee</w:t>
      </w:r>
    </w:p>
    <w:p>
      <w:pPr>
        <w:spacing w:after="300" w:before="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Phiên bản: Margin per unit / % Margin làm INPUT để tính DDP Price  ·  10-08-2026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Mục lục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1 — Tổng quan 4 sheet và quy ước màu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2 — Sheet Margin Analysis: thông tin đơn hàng &amp; tham số giá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3 — Sheet Margin Analysis: 22 cột gốc (A–V)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4 — ĐIỂM MỚI: 2 cột Margin override (W, X) và 3 chế độ tính DDP Price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5 — Dòng TOTAL và khối SUMMARY &amp; CHECKS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6 — Sheet Logistic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7 — Sheet Bank Fee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8 — Ví dụ tính tay: 3 chế độ margin trên cùng một dòng hàng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    Phần 9 — Cảnh báo và lỗi cần biết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1 — Tổng quan 4 sheet và quy ước màu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Guide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Hướng dẫn sử dụng, bản đồ input/công thức cho toàn bộ workbook.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Analysis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Sheet chính. Mỗi dòng là một mã hàng, gồm 2 khối: BLOCK 1 — AIR FREIGHT (dòng 15–31) và BLOCK 2 — SEA FREIGHT (dòng 36–52). Đây là nơi ra giá DDP Price cuối cùng.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 pool cước vận chuyển + bảo hiểm cho 2 shipment (Air, Sea), sau đó Margin Analysis phân bổ xuống từng dòng theo trọng lượng.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 Fee</w:t>
            </w:r>
          </w:p>
        </w:tc>
        <w:tc>
          <w:tcPr>
            <w:tcW w:type="dxa" w:w="1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 phí ngân hàng (chuyển tiền quốc tế + nhận tiền quốc tế), sau đó Margin Analysis phân bổ xuống từng dòng theo giá trị material.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Quy ước màu chữ trong file Excel: </w:t>
      </w:r>
      <w:r>
        <w:rPr>
          <w:rFonts w:ascii="Calibri" w:cs="Calibri" w:eastAsia="Calibri" w:hAnsi="Calibri"/>
          <w:b/>
          <w:bCs/>
          <w:color w:val="0000FF"/>
          <w:sz w:val="20"/>
          <w:szCs w:val="20"/>
        </w:rPr>
        <w:t xml:space="preserve">XANH DƯƠNG (nền vàng) = ô nhập tay · </w:t>
      </w:r>
      <w:r>
        <w:rPr>
          <w:rFonts w:ascii="Calibri" w:cs="Calibri" w:eastAsia="Calibri" w:hAnsi="Calibri"/>
          <w:sz w:val="20"/>
          <w:szCs w:val="20"/>
        </w:rPr>
        <w:t xml:space="preserve">ĐEN = công thức nội bộ sheet · </w:t>
      </w:r>
      <w:r>
        <w:rPr>
          <w:rFonts w:ascii="Calibri" w:cs="Calibri" w:eastAsia="Calibri" w:hAnsi="Calibri"/>
          <w:b/>
          <w:bCs/>
          <w:color w:val="008000"/>
          <w:sz w:val="20"/>
          <w:szCs w:val="20"/>
        </w:rPr>
        <w:t xml:space="preserve">XANH LÁ = công thức link sang sheet khác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Quy ước %: </w:t>
      </w:r>
      <w:r>
        <w:rPr>
          <w:rFonts w:ascii="Calibri" w:cs="Calibri" w:eastAsia="Calibri" w:hAnsi="Calibri"/>
          <w:sz w:val="20"/>
          <w:szCs w:val="20"/>
        </w:rPr>
        <w:t xml:space="preserve">các ô định dạng phần trăm trong Excel lưu ở dạng thập phân (0,25 = 25%) — khi gõ vào Excel bạn gõ 25% hoặc 0,25 là ra kết quả đúng, Excel tự hiển thị dấu %.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2 — Sheet Margin Analysis: thông tin đơn hàng &amp; tham số giá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2.1 — Thông tin đơn hàng (B3:B9)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No.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Mã số công việc nội bộ. Ví dụ AC0084-PCS-OTHVN.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Tên khách hàng.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Quốc gia nhận hàng. Điều khiển công thức phí nhận tiền ở Bank Fee!H6 — nếu = "VN" thì phí này tự động = 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Goods origin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Nguồn gốc hàng: Local hoặc Oversea. Điều khiển công thức phí chuyển tiền ở Bank Fee!H5 — nếu = "Local" thì phí này tự động = 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Incoterm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Điều kiện giao hàng, ví dụ DDP Vung Tau.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Điều khoản thanh toán, ví dụ "30% with order, 70% prior shipment". Chỉ mang tính mô tả — số thực tế nằm ở % Value financed (F8) và Financing days (F10), phải tự tay nhập khớp.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Inquiry 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Ngày lập báo giá.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2.2 — PRICING PARAMETERS (F3:F13)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Exchange rate (quote)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giá USD→VND dùng để quy DDP Price (USD) sang DDP Price (VND) trên báo giá. Giá trị mẫu: 26.500.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Exchange rate (booking)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giá kế toán ghi nhận thực tế. Không ảnh hưởng giá bán, chỉ dùng để tính Effective Margin % ở khối SUMMARY. Giá trị mẫu: 26.445.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margin (m)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mục tiêu MẶC ĐỊNH áp dụng cho cả đơn hàng, dùng khi một dòng hàng không có "Margin % override" và không có "Margin $/unit override". Giá trị mẫu: 25%.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Commission rate (q)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lệ hoa hồng, tính trên GIÁ BÁN (DDP Price USD), không phải trên giá vốn. Giá trị mẫu: 3%.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 on commission (c)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Thuế nhà thầu, tính trên SỐ TIỀN HOA HỒNG (không phải trên giá vốn hay doanh thu). Giá trị mẫu: 20%. LƯU Ý: ô này từng bị lưu nhầm thành chữ "%" khiến toàn bộ 353 công thức phía dưới báo lỗi #VALUE! — luôn kiểm tra ô này là SỐ, không phải chữ.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Value financed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lệ giá trị lô hàng bị đọng vốn, suy từ điều khoản thanh toán. Giá trị mẫu: 50%.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Interest rate p.a.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Lãi suất vay vốn theo năm. Giá trị mẫu: 15%.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Financing days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Số ngày vốn bị đọng. Giá trị mẫu: 15.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Days per 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Cơ sở quy đổi lãi suất năm sang ngày. Giá trị mẫu: 360.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VND rounding step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Giá VND làm tròn LÊN bội số của số này. Giá trị mẫu: 10.000.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Conversion factor lb → 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Hệ số quy đổi. Giá trị mẫu: 0,4536. Đặt = 1 nếu cột Total Weight đã nhập bằng kg.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3 — Sheet Margin Analysis: 22 cột gốc (A–V)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Áp dụng cho cả 2 khối AIR (dòng 15–31) và SEA (dòng 36–52). Ví dụ công thức lấy theo dòng 15.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3.1 — Nhóm cột NHẬP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Số thứ tự dòng, gõ tay hoặc để trống nếu không cần.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No.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Mã hàng.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Mô tả hàng hoá.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Hiển thị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Tên nhà cung cấp. Chỉ hiển thị.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Q'ty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Số lượng đặt hàng.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Weight (lb)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Tổng trọng lượng CẢ DÒNG (đã nhân số lượng), đơn vị pound.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=IF($E15=0,0,$F15/$E15*$F$13)  → trọng lượng MỖI ĐƠN VỊ, quy sang kg. Là mẫu số để chia chi phí logistics và bảo hiểm.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 Cost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Giá mua từ nhà cung cấp, USD cho MỖI ĐƠN VỊ.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%Duty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Thuế suất nhập khẩu theo mã HS. Đa số = 0%.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3.2 — Nhóm cột TÍNH: chi phí phân bổ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 fee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=$H15*$F$8*($F$9*$F$10/$F$11)+IF($H$31=0,0,'Bank Fee'!$H$8*$H15/$H$31)
Gồm 2 phần: (a) chi phí vốn = Material×%Financed×(Interest%×Days÷360); (b) phí ngân hàng phân bổ = TOTAL BANK FEE × (Material dòng ÷ Tổng Material).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=IF($G$31=0,0,(Logistic!$M$5+Logistic!$R$5)*$G15/$G$31)
= Pool logistics của shipment tương ứng × (Trọng lượng đơn vị ÷ Tổng trọng lượng). BLOCK AIR dùng Logistic!M5+R5 (shipment 1); BLOCK SEA dùng Logistic!M6+R6 (shipment 2).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=($H15+$K15)*$I15
= (Material + Logistics) × %Duty. Cơ sở tính thuế là trị giá CIF (gồm cả cước), không chỉ giá hàng.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3.3 — Nhóm cột TÍNH: giá bán và lợi nhuận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Commission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=$F$6*$P15
= Commission rate × DDP Price (USD). Tính SAU khi có giá bán 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=$F$7*$M15
= CIT rate × Commission (cột M), không phải trên giá vốn.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Cost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=$H15+$J15+$K15+$L15+$M15+$N15
= Material + Bank fee + Logistics + Duty + Commission + CIT.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Công thức đã thay đổi trong bản này — xem chi tiết ở Phần 4. Đây là ô quan trọng nhất của cả workbook.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(VND)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=ROUNDUP($P15*$F$3/$F$12,0)*$F$12
= Làm tròn LÊN bội số VND rounding step của (DDP Price USD × Exchange rate quote).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Revenue (VND)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=$E15*$Q15
= Q'ty × DDP Price (VND).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per 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=$P15-$O15
= DDP Price (USD) − Unit Cost. LUÔN LÀ KẾT QUẢ, không phải nơi nhập.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Margin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=IF($P15=0,0,$S15/$P15)
= Margin per unit ÷ DDP Price (USD). LUÔN LÀ KẾT QUẢ THỰC TẾ sau khi tính, thường nhỉnh hơn mục tiêu do làm tròn lên.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Margin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=$E15*$S15
= Q'ty × Margin per unit.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=$E15*$O15
= Q'ty × Unit Cost.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4 — ĐIỂM MỚI: 2 cột Margin override (W, X) và 3 chế độ tính DDP Price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Đây là khác biệt duy nhất so với bản trước: thay vì DDP Price chỉ phụ thuộc Target margin (F5) chung cho cả đơn, bản này cho phép CHỌN MARGIN RIÊNG cho từng dòng hàng, bằng % hoặc bằng số tiền USD cụ thể.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4.1 — Hai cột input mới, nằm ở cuối bảng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% 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Để trống = không dùng, hệ thống sẽ lấy Target margin (F5) chung. Điền số (VD 30%) = dòng này áp margin riêng 30% thay vì mặc định.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$/unit override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Để trống hoặc 0 = không dùng. Điền số &gt; 0 (VD 2,00) = ƯU TIÊN CAO NHẤT trong 3 chế độ — DDP Price sẽ tính ra sao cho Margin per unit (cột S) đúng bằng số tiền USD đã nhập ở đây.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4.2 — Công thức đầy đủ của DDP Price (USD) — cột P</w:t>
      </w:r>
    </w:p>
    <w:p>
      <w:pPr>
        <w:spacing w:after="100" w:before="0"/>
      </w:pPr>
      <w:r>
        <w:rPr>
          <w:rFonts w:ascii="Consolas" w:cs="Consolas" w:eastAsia="Consolas" w:hAnsi="Consolas"/>
          <w:sz w:val="20"/>
          <w:szCs w:val="20"/>
        </w:rPr>
        <w:t xml:space="preserve">=IF($X15&gt;0,</w:t>
      </w:r>
    </w:p>
    <w:p>
      <w:pPr>
        <w:spacing w:after="100" w:before="0"/>
      </w:pPr>
      <w:r>
        <w:rPr>
          <w:rFonts w:ascii="Consolas" w:cs="Consolas" w:eastAsia="Consolas" w:hAnsi="Consolas"/>
          <w:sz w:val="20"/>
          <w:szCs w:val="20"/>
        </w:rPr>
        <w:t xml:space="preserve">   ROUNDUP(($H15+$J15+$K15+$L15+$X15)/(1-$F$6*(1+$F$7)),2),</w:t>
      </w:r>
    </w:p>
    <w:p>
      <w:pPr>
        <w:spacing w:after="100" w:before="0"/>
      </w:pPr>
      <w:r>
        <w:rPr>
          <w:rFonts w:ascii="Consolas" w:cs="Consolas" w:eastAsia="Consolas" w:hAnsi="Consolas"/>
          <w:sz w:val="20"/>
          <w:szCs w:val="20"/>
        </w:rPr>
        <w:t xml:space="preserve">   ROUNDUP(($H15+$J15+$K15+$L15)/(1-IF($W15="",$F$5,$W15)-$F$6*(1+$F$7)),2)</w:t>
      </w:r>
    </w:p>
    <w:p>
      <w:pPr>
        <w:spacing w:after="100" w:before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4.3 — Ba chế độ hoạt động thế nào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Chế độ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Điều kiện kích hoạt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Công thức rút gọn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Khi nào dùng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Chế độ 1 — Mặc định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 và X đều để trống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= ROUNDUP( (Material+Bank+Logistics+Duty) ÷ (1 − Target margin − q×(1+c)) , 2 )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Giống hệt bản trước, dùng Target margin (F5) chung cho cả đơn.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Chế độ 2 — Override theo 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 có giá trị, X để trống/0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= ROUNDUP( (Material+Bank+Logistics+Duty) ÷ (1 − W − q×(1+c)) , 2 )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Thay Target margin (F5) bằng % riêng của dòng này. Dùng khi biết trước tỷ lệ margin mong muốn cho mã hàng cụ thể.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Chế độ 3 — Override theo USD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 &gt; 0 (bất kể W)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= ROUNDUP( (Material+Bank+Logistics+Duty+X) ÷ (1 − q×(1+c)) , 2 )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Đảm bảo lãi CHÍNH XÁC bằng X USD/đơn vị SAU KHI đã trừ cả hoa hồng và CIT phát sinh thêm từ giá bán mới. Dùng khi khách yêu cầu "lãi đúng 2 đô/cái" thay vì theo %.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Vì sao chế độ 3 phải chia cho (1 − q×(1+c)) chứ không cộng thẳng X vào Unit Cost: </w:t>
      </w:r>
      <w:r>
        <w:rPr>
          <w:rFonts w:ascii="Calibri" w:cs="Calibri" w:eastAsia="Calibri" w:hAnsi="Calibri"/>
          <w:sz w:val="20"/>
          <w:szCs w:val="20"/>
        </w:rPr>
        <w:t xml:space="preserve">Hoa hồng và CIT được tính TRÊN GIÁ BÁN MỚI, tức chúng tăng lên cùng lúc với DDP Price. Nếu chỉ cộng thẳng DDP = Unit Cost cũ + X thì hoa hồng/CIT phát sinh thêm sẽ ăn vào phần lãi X, khiến Margin per unit thực tế THẤP HƠN X đã nhập. Công thức chia cho mẫu số đảm bảo sau khi trừ hết hoa hồng và CIT mới, phần còn lại đúng bằng 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4.4 — Cách kiểm tra kết quả đúng chưa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Sau khi nhập override, kiểm tra 2 cột kết quả:</w:t>
      </w:r>
    </w:p>
    <w:tbl>
      <w:tblPr>
        <w:tblW w:type="dxa" w:w="1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00"/>
        <w:gridCol w:w="68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Trường hợp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Cách kiểm tra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Kết quả mong đợi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Đã dùng Chế độ 2 (% override)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 sánh cột % Margin (T) với số đã nhập ở W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Margin (T) phải LỚN HƠN HOẶC BẰNG W một chút, do DDP Price bị làm tròn LÊN 2 số lẻ.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Đã dùng Chế độ 3 ($/unit override)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 sánh cột Margin per unit (S) với số đã nhập ở X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per unit (S) phải LỚN HƠN HOẶC BẰNG X một chút, cùng lý do làm tròn lên.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5 — Dòng TOTAL và khối SUMMARY &amp; CHECKS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Dòng TOTAL (hàng 31 cho AIR, hàng 52 cho SEA) dùng 2 cách cộng khác nhau:</w:t>
      </w:r>
    </w:p>
    <w:tbl>
      <w:tblPr>
        <w:tblW w:type="dxa" w:w="1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0"/>
        <w:gridCol w:w="60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Nhóm cột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Công thức tổng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Vì sao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Cột đơn giá (H, J, K, L, M, N, O, P)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SUMPRODUCT(Q'ty, cột đó)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Vì mỗi dòng là giá của MỘT đơn vị, cộng thẳng vô nghĩa.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Cột đã là tổng dòng (R, U, V)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SUM(cột đó)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Vì đã nhân Q'ty rồi, nhân lần nữa sẽ tính trùng.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Cột W, X (override)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ĐỂ TRỐNG ở dòng TOTAL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Đây là input riêng từng dòng, cộng dồn không có ý nghĩa.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Khối SUMMARY &amp; CHECKS (dòng 55–67)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Revenue (VND)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D57/E57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 R31 (AIR) hoặc R52 (SEA).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in USD @ quote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D58/E58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 Total Revenue VND ÷ Exchange rate (quote).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Revenue in USD @ booking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D59/E59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 Total Revenue VND ÷ Exchange rate (booking).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Nominal Margin % (on DDP 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D61/E61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 T31/T52 (margin trung bình có trọng số, "trên giấy").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 Margin % (after rounding &amp; FX)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D62/E62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 (Revenue @ booking rate − Total Cost) ÷ Revenue @ booking rate. Đây là margin THỰC SỰ vào P&amp;L, gồm cả lãi làm tròn VND và chênh lệch tỷ giá.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CHECK: Unit Cost = H+J+K+L+M+N (phải = 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D66/E66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Nếu khác 0 nghĩa là công thức cột O đã bị sửa hỏng ở đâu đó.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CHECK: Bank fee allocated = Bank Fee!H8 (phải = 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D67/E67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Nếu khác 0 nghĩa là công thức phân bổ phí ngân hàng (cột J) bị sửa hỏng.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6 — Sheet Logistic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B5/B6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='Margin Analysis'!$G$31 (Shipment 1 = AIR) hoặc $G$52 (Shipment 2 = SEA). Tự lấy tổng trọng lượng, không sửa tay.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charge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G5/G6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Phần phí cước cố định, không phụ thuộc trọng lượng. Mẫu: Air 500, Sea 800.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(USD/kg)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H5/H6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Đơn giá cước theo kg. Mẫu: Air 2,5, Sea 0 (Sea gộp hết vào Fixed charge).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Chargeable weight (kg)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I5/I6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Trọng lượng tính cước forwarder báo. Mẫu: Air 1.300, Sea 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FREIGHT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J5/J6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=G5+H5*I5
Cước áp dụng = Fixed charge + Rate × Chargeable weight.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Clearance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K5/K6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Phí thông quan trọn gói. Mẫu: 150 cả hai shipment.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Inland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L5/L6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Phí vận chuyển nội địa. Mẫu: 100 cả hai shipment.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Logistic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M5/M6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=J5+K5+L5
Pool logistics CHƯA gồm bảo hiểm.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USD/kg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N5/N6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=IF(B5=0,0,M5/B5)
Đơn giá logistics bình quân trên mỗi kg.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Goods value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O5/O6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='Margin Analysis'!$H$31 hoặc $H$52. Tự lấy tổng Material Cost.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Insured value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P5/P6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Giá trị bảo hiểm bằng bao nhiêu % của (Goods value + FREIGHT). Mẫu: 110%.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Q5/Q6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lệ phí bảo hiểm trên giá trị được bảo hiểm. Mẫu: 0,01%.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insurance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R5/R6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Phí bảo hiểm tối thiểu. Mẫu: 15.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S5/S6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=MAX((O5+M5)*P5*Q5,R5)
= MAX( (Goods value+FREIGHT) × %Insured × Insurance rate ; Min insurance 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Logistic + Insurance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T5/T6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=M5+S5
Đây là con số THỰC SỰ được Margin Analysis lấy để phân bổ (cột K, công thức Logistic!$M$5+Logistic!$R$5 — chú ý công thức bên Margin Analysis cộng M+R chứ không dùng T, hai cách cho cùng kết quả vì R chính là công thức tính S).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7 — Sheet Bank Fee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200"/>
        <w:gridCol w:w="86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Tên cột / 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Ô Excel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Ý nghĩa và công thức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(dòng 1: Remittance)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lệ phí chuyển tiền quốc tế trả nhà cung cấp. Mẫu: 0,2%.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(dòng 2: Receive)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Tỷ lệ phí nhận tiền quốc tế từ khách. Mẫu: 0,05%. LƯU Ý: file gốc từng ghi nhãn 0,05% nhưng công thức là 0,005% — bản này đã chuẩn hoá về 0,05%, nên xác nhận lại với ngân hàng.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VAT factor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D5/D6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Hệ số nhân VAT. Mẫu: 1,1 (remittance), 1 (receive).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fee (USD)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E5/E6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Mức phí tối thiểu. Mẫu: 50 (remittance), 5 (receive).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amount (USD) — Remittance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='Margin Analysis'!$H$31
Tự lấy Total Material Cost, không sửa tay.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amount (USD) — Receive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PHẢI NHẬP TAY giá trị hợp đồng USD. Không link tự động vì sẽ tạo vòng lặp: doanh thu → phí NH → giá vốn → giá bán → doanh thu.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 (USD) — Remittance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=IF('Margin Analysis'!$B$6="Local",0,MAX(C5*D5*F5,E5))
= 0 nếu Goods origin = Local. Ngược lại = MAX( Rate×VAT×Base ; Min fee 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 (USD) — Receive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=IF('Margin Analysis'!$B$5="VN",0,MAX(C6*D6*F6,E6))
= 0 nếu Country = VN.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bank charges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Nhập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Phí khác, nhập tay. Mặc định 0.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BANK FEE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Tính</w:t>
            </w:r>
          </w:p>
        </w:tc>
        <w:tc>
          <w:tcPr>
            <w:tcW w:type="dxa" w:w="8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=SUM(H5:H7)
Pool phí ngân hàng, Margin Analysis phân bổ xuống từng dòng theo tỷ trọng Material Cost (xem cột J, Phần 3.2).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8 — Ví dụ tính tay: 3 chế độ margin trên cùng một dòng hàng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Dùng số liệu thật của dòng 17 (A23-186) trong file: Material = 4,81 · Bank fee ≈ 0,04053 · Logistics ≈ 0,552 · Duty = 0. Cộng lại: preCost = Material+Bank+Logistics+Duty ≈ 5,40276. Commission rate q=3%, CIT rate c=20%.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8.1 — Chế độ 1: Mặc định (Target margin F5 = 25%)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600"/>
        <w:gridCol w:w="4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Phép tính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Mẫu số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1 − 25% − 3%×(1+20%)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0,714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thô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5,40276 ÷ 0,714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7,56831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(USD)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ROUNDUP(7,56831 ; 2)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7,57 USD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8.2 — Chế độ 2: Override % margin (W17 = 30%)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600"/>
        <w:gridCol w:w="4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Phép tính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Mẫu số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1 − 30% − 3%×(1+20%)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0,664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thô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5,40276 ÷ 0,664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8,13669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(USD)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ROUNDUP(8,13669 ; 2)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8,14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Margin thực tế (kiểm tra)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(8,14 − Unit Cost) ÷ 8,14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≈ 30,03% (≥ 30%, đúng như kỳ vọng)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8.3 — Chế độ 3: Override margin $/unit (X17 = 2,00 USD)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600"/>
        <w:gridCol w:w="4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Phép tính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Mẫu số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1 − 3%×(1+20%)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0,964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thô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(5,40276 + 2,00) ÷ 0,964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7,68143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DDP Price (USD)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ROUNDUP(7,68143 ; 2)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7,68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Cost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preCost + Commission + CIT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5,67924 USD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 per unit (kiểm tra)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7,68 − 5,67924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2,00076 USD (≥ 2,00, đúng như kỳ vọng)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Phần 9 — Cảnh báo và lỗi cần biết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2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Giải thích và cách xử lý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Ô F7 (CIT on commission) bị lưu thành chữ "%"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Đã xảy ra 1 lần trong quá trình chỉnh sửa file, gây lỗi #VALUE! toàn bộ 353 công thức. Luôn kiểm tra ô này hiển thị đúng dạng phần trăm và Excel không báo lỗi ở góc trái ô (dấu tam giác xanh = giá trị lưu dạng text).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Nhầm cột S/T là ô nhập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Cột "Margin per unit" (S) và "% Margin" (T) LUÔN LÀ KẾT QUẢ. Muốn set margin theo ý muốn, nhập vào cột W hoặc X ở cuối bảng, không sửa trực tiếp S/T.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Điền cả W và X cùng lúc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 (USD) luôn thắng W (%) nếu X &gt; 0. Muốn dùng % thì phải xoá hoặc để X = 0.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Margin% + Commission%×(1+CIT%) ≥ 100%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Với q=3%, c=20% thì trần là 96,4%. Nếu W hoặc Target margin vượt ngưỡng này, mẫu số công thức DDP âm hoặc bằng 0, Excel trả về lỗi #DIV/0!. Không đặt margin quá cao.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Copy công thức cột P sang dòng mới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Khi thêm dòng hàng mới, phải copy đúng công thức 3-chế-độ ở cột P (xem Phần 4.2), không copy công thức cũ 1-chế-độ, nếu không cột W/X của dòng mới sẽ không có tác dụng.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 sánh Nominal Margin % và Effective Margin %</w:t>
            </w:r>
          </w:p>
        </w:tc>
        <w:tc>
          <w:tcPr>
            <w:tcW w:type="dxa" w:w="10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Khác nhau là ĐÚNG, không phải lỗi — do làm tròn VND lên bội số 10.000 và chênh lệch tỷ giá quote/booking.</w:t>
            </w:r>
          </w:p>
        </w:tc>
      </w:tr>
    </w:tbl>
    <w:sectPr>
      <w:footerReference w:type="default" r:id="rId7"/>
      <w:pgSz w:w="16838" w:h="11906" w:orient="landscape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Chú thích bảng tính CBU (bản Margin Input)  ·  Trang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/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2026-08-26T09:09:49.839Z</dcterms:created>
  <dcterms:modified xsi:type="dcterms:W3CDTF">2026-08-26T09:09:49.853Z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