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CFB4C" w14:textId="77777777" w:rsidR="005A31B6" w:rsidRDefault="005A31B6" w:rsidP="00494D46"/>
    <w:p w14:paraId="09D165B5" w14:textId="77777777" w:rsidR="005A31B6" w:rsidRPr="005A31B6" w:rsidRDefault="005A31B6" w:rsidP="005A31B6">
      <w:r w:rsidRPr="005A31B6">
        <w:rPr>
          <w:b/>
          <w:bCs/>
        </w:rPr>
        <w:t>Initial Challenges Faced by NPWD and Hindrances in Adopting the Traditional Approach:</w:t>
      </w:r>
    </w:p>
    <w:p w14:paraId="41379517" w14:textId="77777777" w:rsidR="005A31B6" w:rsidRPr="005A31B6" w:rsidRDefault="005A31B6" w:rsidP="005A31B6">
      <w:pPr>
        <w:numPr>
          <w:ilvl w:val="0"/>
          <w:numId w:val="1"/>
        </w:numPr>
      </w:pPr>
      <w:r w:rsidRPr="005A31B6">
        <w:rPr>
          <w:b/>
          <w:bCs/>
        </w:rPr>
        <w:t>Time Constraints:</w:t>
      </w:r>
    </w:p>
    <w:p w14:paraId="0C5F6003" w14:textId="77777777" w:rsidR="005A31B6" w:rsidRPr="005A31B6" w:rsidRDefault="005A31B6" w:rsidP="005A31B6">
      <w:pPr>
        <w:numPr>
          <w:ilvl w:val="1"/>
          <w:numId w:val="1"/>
        </w:numPr>
      </w:pPr>
      <w:r w:rsidRPr="005A31B6">
        <w:t>Challenge: The project had a short timeframe, with the Go-live of phase 1 set for April 11th, and the project started on December 16th.</w:t>
      </w:r>
    </w:p>
    <w:p w14:paraId="41F2FF99" w14:textId="77777777" w:rsidR="005A31B6" w:rsidRPr="005A31B6" w:rsidRDefault="005A31B6" w:rsidP="005A31B6">
      <w:pPr>
        <w:numPr>
          <w:ilvl w:val="1"/>
          <w:numId w:val="1"/>
        </w:numPr>
      </w:pPr>
      <w:r w:rsidRPr="005A31B6">
        <w:t>Hindrance: The traditional Waterfall/Prince2 approach was deemed unsuitable for building confidence and managing business change issues within the tight timeframe.</w:t>
      </w:r>
    </w:p>
    <w:p w14:paraId="22446661" w14:textId="77777777" w:rsidR="005A31B6" w:rsidRPr="005A31B6" w:rsidRDefault="005A31B6" w:rsidP="005A31B6">
      <w:pPr>
        <w:numPr>
          <w:ilvl w:val="0"/>
          <w:numId w:val="1"/>
        </w:numPr>
      </w:pPr>
      <w:r w:rsidRPr="005A31B6">
        <w:rPr>
          <w:b/>
          <w:bCs/>
        </w:rPr>
        <w:t>Stakeholder Engagement:</w:t>
      </w:r>
    </w:p>
    <w:p w14:paraId="351849E4" w14:textId="77777777" w:rsidR="005A31B6" w:rsidRPr="005A31B6" w:rsidRDefault="005A31B6" w:rsidP="005A31B6">
      <w:pPr>
        <w:numPr>
          <w:ilvl w:val="1"/>
          <w:numId w:val="1"/>
        </w:numPr>
      </w:pPr>
      <w:r w:rsidRPr="005A31B6">
        <w:t>Challenge: Stakeholders, including the public and private sectors, felt disengaged and wanted to be actively involved in the project development.</w:t>
      </w:r>
    </w:p>
    <w:p w14:paraId="7FD78192" w14:textId="77777777" w:rsidR="005A31B6" w:rsidRPr="005A31B6" w:rsidRDefault="005A31B6" w:rsidP="005A31B6">
      <w:pPr>
        <w:numPr>
          <w:ilvl w:val="1"/>
          <w:numId w:val="1"/>
        </w:numPr>
      </w:pPr>
      <w:r w:rsidRPr="005A31B6">
        <w:t>Hindrance: The traditional approach did not facilitate early and incremental delivery or collaboration with stakeholders, leading to potential dissatisfaction.</w:t>
      </w:r>
    </w:p>
    <w:p w14:paraId="0992C4C4" w14:textId="77777777" w:rsidR="005A31B6" w:rsidRPr="005A31B6" w:rsidRDefault="005A31B6" w:rsidP="005A31B6">
      <w:pPr>
        <w:numPr>
          <w:ilvl w:val="0"/>
          <w:numId w:val="1"/>
        </w:numPr>
      </w:pPr>
      <w:r w:rsidRPr="005A31B6">
        <w:rPr>
          <w:b/>
          <w:bCs/>
        </w:rPr>
        <w:t>Fixed Budget and Scope Creep:</w:t>
      </w:r>
    </w:p>
    <w:p w14:paraId="5E933718" w14:textId="77777777" w:rsidR="005A31B6" w:rsidRPr="005A31B6" w:rsidRDefault="005A31B6" w:rsidP="005A31B6">
      <w:pPr>
        <w:numPr>
          <w:ilvl w:val="1"/>
          <w:numId w:val="1"/>
        </w:numPr>
      </w:pPr>
      <w:r w:rsidRPr="005A31B6">
        <w:t>Challenge: The project had a fixed budget, and there was noticeable scope creep that required prioritization.</w:t>
      </w:r>
    </w:p>
    <w:p w14:paraId="50B56DC8" w14:textId="77777777" w:rsidR="005A31B6" w:rsidRPr="005A31B6" w:rsidRDefault="005A31B6" w:rsidP="005A31B6">
      <w:pPr>
        <w:numPr>
          <w:ilvl w:val="1"/>
          <w:numId w:val="1"/>
        </w:numPr>
      </w:pPr>
      <w:r w:rsidRPr="005A31B6">
        <w:t>Hindrance: The traditional approach lacked the flexibility needed to adapt to changing requirements and manage scope within a fixed budget effectively.</w:t>
      </w:r>
    </w:p>
    <w:p w14:paraId="5B41783B" w14:textId="77777777" w:rsidR="005A31B6" w:rsidRPr="005A31B6" w:rsidRDefault="005A31B6" w:rsidP="005A31B6">
      <w:r w:rsidRPr="005A31B6">
        <w:rPr>
          <w:b/>
          <w:bCs/>
        </w:rPr>
        <w:t>How the Adopted Agile Approach Helped in Making the Project a Success:</w:t>
      </w:r>
    </w:p>
    <w:p w14:paraId="79AE62D2" w14:textId="77777777" w:rsidR="005A31B6" w:rsidRPr="005A31B6" w:rsidRDefault="005A31B6" w:rsidP="005A31B6">
      <w:pPr>
        <w:numPr>
          <w:ilvl w:val="0"/>
          <w:numId w:val="2"/>
        </w:numPr>
      </w:pPr>
      <w:r w:rsidRPr="005A31B6">
        <w:rPr>
          <w:b/>
          <w:bCs/>
        </w:rPr>
        <w:t>Emphasis on Delivery to Deadlines:</w:t>
      </w:r>
    </w:p>
    <w:p w14:paraId="32120801" w14:textId="77777777" w:rsidR="005A31B6" w:rsidRPr="005A31B6" w:rsidRDefault="005A31B6" w:rsidP="005A31B6">
      <w:pPr>
        <w:numPr>
          <w:ilvl w:val="1"/>
          <w:numId w:val="2"/>
        </w:numPr>
      </w:pPr>
      <w:r w:rsidRPr="005A31B6">
        <w:t>Agile facilitated a focus on delivering essential features by the first deadline (April 11, 2006). This ensured that the project met its initial timeframe despite the short project initiation-to-delivery window.</w:t>
      </w:r>
    </w:p>
    <w:p w14:paraId="78C9CF9F" w14:textId="77777777" w:rsidR="005A31B6" w:rsidRPr="005A31B6" w:rsidRDefault="005A31B6" w:rsidP="005A31B6">
      <w:pPr>
        <w:numPr>
          <w:ilvl w:val="0"/>
          <w:numId w:val="2"/>
        </w:numPr>
      </w:pPr>
      <w:r w:rsidRPr="005A31B6">
        <w:rPr>
          <w:b/>
          <w:bCs/>
        </w:rPr>
        <w:t>Stakeholder Engagement and Collaboration:</w:t>
      </w:r>
    </w:p>
    <w:p w14:paraId="712F0EFB" w14:textId="77777777" w:rsidR="005A31B6" w:rsidRPr="005A31B6" w:rsidRDefault="005A31B6" w:rsidP="005A31B6">
      <w:pPr>
        <w:numPr>
          <w:ilvl w:val="1"/>
          <w:numId w:val="2"/>
        </w:numPr>
      </w:pPr>
      <w:proofErr w:type="spellStart"/>
      <w:r w:rsidRPr="005A31B6">
        <w:t>Agile's</w:t>
      </w:r>
      <w:proofErr w:type="spellEnd"/>
      <w:r w:rsidRPr="005A31B6">
        <w:t xml:space="preserve"> collaborative approach addressed stakeholder concerns. By involving stakeholders in the development process, Agile ensured active participation and alignment with their expectations, leading to a more engaged and satisfied stakeholder community.</w:t>
      </w:r>
    </w:p>
    <w:p w14:paraId="355E95B7" w14:textId="77777777" w:rsidR="005A31B6" w:rsidRPr="005A31B6" w:rsidRDefault="005A31B6" w:rsidP="005A31B6">
      <w:pPr>
        <w:numPr>
          <w:ilvl w:val="0"/>
          <w:numId w:val="2"/>
        </w:numPr>
      </w:pPr>
      <w:r w:rsidRPr="005A31B6">
        <w:rPr>
          <w:b/>
          <w:bCs/>
        </w:rPr>
        <w:t>Incremental and Iterative Development:</w:t>
      </w:r>
    </w:p>
    <w:p w14:paraId="08A261EE" w14:textId="77777777" w:rsidR="005A31B6" w:rsidRPr="005A31B6" w:rsidRDefault="005A31B6" w:rsidP="005A31B6">
      <w:pPr>
        <w:numPr>
          <w:ilvl w:val="1"/>
          <w:numId w:val="2"/>
        </w:numPr>
      </w:pPr>
      <w:proofErr w:type="spellStart"/>
      <w:r w:rsidRPr="005A31B6">
        <w:t>Agile's</w:t>
      </w:r>
      <w:proofErr w:type="spellEnd"/>
      <w:r w:rsidRPr="005A31B6">
        <w:t xml:space="preserve"> iterative development approach allowed for early delivery of a simple online information capture and reporting website by April 11, 2006. This incremental strategy helped in smoothing out change management issues and ensuring a smoother transition for users accustomed to the paper-based regime.</w:t>
      </w:r>
    </w:p>
    <w:p w14:paraId="58938FC5" w14:textId="77777777" w:rsidR="005A31B6" w:rsidRPr="005A31B6" w:rsidRDefault="005A31B6" w:rsidP="005A31B6">
      <w:pPr>
        <w:numPr>
          <w:ilvl w:val="0"/>
          <w:numId w:val="2"/>
        </w:numPr>
      </w:pPr>
      <w:r w:rsidRPr="005A31B6">
        <w:rPr>
          <w:b/>
          <w:bCs/>
        </w:rPr>
        <w:t>Adaptability to Changing Requirements:</w:t>
      </w:r>
    </w:p>
    <w:p w14:paraId="2FFF6E21" w14:textId="77777777" w:rsidR="005A31B6" w:rsidRPr="005A31B6" w:rsidRDefault="005A31B6" w:rsidP="005A31B6">
      <w:pPr>
        <w:numPr>
          <w:ilvl w:val="1"/>
          <w:numId w:val="2"/>
        </w:numPr>
      </w:pPr>
      <w:proofErr w:type="spellStart"/>
      <w:r w:rsidRPr="005A31B6">
        <w:lastRenderedPageBreak/>
        <w:t>Agile's</w:t>
      </w:r>
      <w:proofErr w:type="spellEnd"/>
      <w:r w:rsidRPr="005A31B6">
        <w:t xml:space="preserve"> adaptability proved essential when complex system requirements emerged or changed during the review of regulations. Agile techniques helped in re-scheduling less critical functionalities, ensuring that the project stayed on track for the primary deliverables.</w:t>
      </w:r>
    </w:p>
    <w:p w14:paraId="7530C199" w14:textId="77777777" w:rsidR="005A31B6" w:rsidRPr="005A31B6" w:rsidRDefault="005A31B6" w:rsidP="005A31B6">
      <w:pPr>
        <w:numPr>
          <w:ilvl w:val="0"/>
          <w:numId w:val="2"/>
        </w:numPr>
      </w:pPr>
      <w:r w:rsidRPr="005A31B6">
        <w:rPr>
          <w:b/>
          <w:bCs/>
        </w:rPr>
        <w:t>Overcoming Cultural Resistance:</w:t>
      </w:r>
    </w:p>
    <w:p w14:paraId="6A801413" w14:textId="77777777" w:rsidR="005A31B6" w:rsidRPr="005A31B6" w:rsidRDefault="005A31B6" w:rsidP="005A31B6">
      <w:pPr>
        <w:numPr>
          <w:ilvl w:val="1"/>
          <w:numId w:val="2"/>
        </w:numPr>
      </w:pPr>
      <w:proofErr w:type="spellStart"/>
      <w:r w:rsidRPr="005A31B6">
        <w:t>Agile's</w:t>
      </w:r>
      <w:proofErr w:type="spellEnd"/>
      <w:r w:rsidRPr="005A31B6">
        <w:t xml:space="preserve"> approach overcame resistance from stakeholders accustomed to traditional methodologies. It accommodated an "iterative" and "appropriate level of rigor" approach, helping the team cope with changing requirements and personnel.</w:t>
      </w:r>
    </w:p>
    <w:p w14:paraId="4E8F02BB" w14:textId="77777777" w:rsidR="005A31B6" w:rsidRPr="005A31B6" w:rsidRDefault="005A31B6" w:rsidP="005A31B6">
      <w:pPr>
        <w:numPr>
          <w:ilvl w:val="0"/>
          <w:numId w:val="2"/>
        </w:numPr>
      </w:pPr>
      <w:r w:rsidRPr="005A31B6">
        <w:rPr>
          <w:b/>
          <w:bCs/>
        </w:rPr>
        <w:t>Meeting Challenges Head-On:</w:t>
      </w:r>
    </w:p>
    <w:p w14:paraId="5F689400" w14:textId="77777777" w:rsidR="005A31B6" w:rsidRPr="005A31B6" w:rsidRDefault="005A31B6" w:rsidP="005A31B6">
      <w:pPr>
        <w:numPr>
          <w:ilvl w:val="1"/>
          <w:numId w:val="2"/>
        </w:numPr>
      </w:pPr>
      <w:proofErr w:type="spellStart"/>
      <w:r w:rsidRPr="005A31B6">
        <w:t>Agile's</w:t>
      </w:r>
      <w:proofErr w:type="spellEnd"/>
      <w:r w:rsidRPr="005A31B6">
        <w:t xml:space="preserve"> focus on collaboration, facilitation, and stakeholder engagement helped overcome diverse stakeholder challenges, major office moves, and changes in project personnel. The Agile methodology allowed the team to address and resolve issues promptly.</w:t>
      </w:r>
    </w:p>
    <w:p w14:paraId="4A02BC8F" w14:textId="77777777" w:rsidR="005A31B6" w:rsidRDefault="005A31B6" w:rsidP="00494D46"/>
    <w:sectPr w:rsidR="005A3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3E10"/>
    <w:multiLevelType w:val="multilevel"/>
    <w:tmpl w:val="5874DA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541501"/>
    <w:multiLevelType w:val="multilevel"/>
    <w:tmpl w:val="1D664C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4415383">
    <w:abstractNumId w:val="0"/>
  </w:num>
  <w:num w:numId="2" w16cid:durableId="628167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D46"/>
    <w:rsid w:val="00357983"/>
    <w:rsid w:val="00372348"/>
    <w:rsid w:val="00494D46"/>
    <w:rsid w:val="00573376"/>
    <w:rsid w:val="005A3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7BBEF"/>
  <w15:chartTrackingRefBased/>
  <w15:docId w15:val="{C6B19AFA-0ADF-4F1F-8E42-98C1363D2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68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H Tan</cp:lastModifiedBy>
  <cp:revision>2</cp:revision>
  <dcterms:created xsi:type="dcterms:W3CDTF">2024-01-24T06:23:00Z</dcterms:created>
  <dcterms:modified xsi:type="dcterms:W3CDTF">2024-01-24T06:23:00Z</dcterms:modified>
</cp:coreProperties>
</file>