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C9" w:rsidRPr="00DB38E3" w:rsidRDefault="00EA0A55" w:rsidP="00423F6B">
      <w:pPr>
        <w:rPr>
          <w:b/>
        </w:rPr>
      </w:pPr>
      <w:r>
        <w:rPr>
          <w:b/>
        </w:rPr>
        <w:t xml:space="preserve">I. </w:t>
      </w:r>
      <w:r w:rsidR="00235FC9" w:rsidRPr="00DB38E3">
        <w:rPr>
          <w:b/>
        </w:rPr>
        <w:t>Danh sách dự án để</w:t>
      </w:r>
      <w:r w:rsidR="00601A23">
        <w:rPr>
          <w:b/>
        </w:rPr>
        <w:t xml:space="preserve"> đăng ký làm đồ án môn học</w:t>
      </w:r>
    </w:p>
    <w:p w:rsidR="00235FC9" w:rsidRPr="00DB38E3" w:rsidRDefault="00235FC9" w:rsidP="00235FC9">
      <w:r w:rsidRPr="00DB38E3">
        <w:t>1</w:t>
      </w:r>
      <w:r w:rsidRPr="00DB38E3">
        <w:rPr>
          <w:lang w:val="vi-VN"/>
        </w:rPr>
        <w:t xml:space="preserve">. </w:t>
      </w:r>
      <w:r w:rsidRPr="00DB38E3">
        <w:t>N</w:t>
      </w:r>
      <w:r w:rsidRPr="00DB38E3">
        <w:rPr>
          <w:lang w:val="vi-VN"/>
        </w:rPr>
        <w:t>âng cấp mạng cục bộ cho 1 Công ty</w:t>
      </w:r>
    </w:p>
    <w:p w:rsidR="00235FC9" w:rsidRPr="00DB38E3" w:rsidRDefault="00235FC9" w:rsidP="00235FC9">
      <w:r w:rsidRPr="00DB38E3">
        <w:rPr>
          <w:lang w:val="vi-VN"/>
        </w:rPr>
        <w:t xml:space="preserve">2. </w:t>
      </w:r>
      <w:r w:rsidRPr="00DB38E3">
        <w:t>X</w:t>
      </w:r>
      <w:r w:rsidRPr="00DB38E3">
        <w:rPr>
          <w:lang w:val="vi-VN"/>
        </w:rPr>
        <w:t>ây dựng website cho đơn vị</w:t>
      </w:r>
    </w:p>
    <w:p w:rsidR="00235FC9" w:rsidRPr="00DB38E3" w:rsidRDefault="00235FC9" w:rsidP="00235FC9">
      <w:r w:rsidRPr="00DB38E3">
        <w:rPr>
          <w:lang w:val="vi-VN"/>
        </w:rPr>
        <w:t xml:space="preserve">3. </w:t>
      </w:r>
      <w:r w:rsidRPr="00DB38E3">
        <w:t>X</w:t>
      </w:r>
      <w:r w:rsidRPr="00DB38E3">
        <w:rPr>
          <w:lang w:val="vi-VN"/>
        </w:rPr>
        <w:t>ây dựng hệ thống thông tin quản lý kế toán, vật tư</w:t>
      </w:r>
    </w:p>
    <w:p w:rsidR="00235FC9" w:rsidRPr="00DB38E3" w:rsidRDefault="00235FC9" w:rsidP="00235FC9">
      <w:r w:rsidRPr="00DB38E3">
        <w:rPr>
          <w:lang w:val="vi-VN"/>
        </w:rPr>
        <w:t xml:space="preserve">4. </w:t>
      </w:r>
      <w:r w:rsidRPr="00DB38E3">
        <w:t>X</w:t>
      </w:r>
      <w:r w:rsidRPr="00DB38E3">
        <w:rPr>
          <w:lang w:val="vi-VN"/>
        </w:rPr>
        <w:t>ây dựng phần mềm quản lý văn bản và điều hành công việc</w:t>
      </w:r>
    </w:p>
    <w:p w:rsidR="00590C8A" w:rsidRPr="00DB38E3" w:rsidRDefault="00590C8A" w:rsidP="00590C8A">
      <w:r w:rsidRPr="00DB38E3">
        <w:t>5</w:t>
      </w:r>
      <w:r w:rsidRPr="00DB38E3">
        <w:rPr>
          <w:lang w:val="vi-VN"/>
        </w:rPr>
        <w:t xml:space="preserve">. </w:t>
      </w:r>
      <w:r w:rsidRPr="00DB38E3">
        <w:t>Đ</w:t>
      </w:r>
      <w:r w:rsidRPr="00DB38E3">
        <w:rPr>
          <w:lang w:val="vi-VN"/>
        </w:rPr>
        <w:t>ầu tư kinh doanh phòng net</w:t>
      </w:r>
    </w:p>
    <w:p w:rsidR="00235FC9" w:rsidRPr="00DB38E3" w:rsidRDefault="00590C8A" w:rsidP="00235FC9">
      <w:r w:rsidRPr="00DB38E3">
        <w:t>6</w:t>
      </w:r>
      <w:r w:rsidR="00235FC9" w:rsidRPr="00DB38E3">
        <w:rPr>
          <w:lang w:val="vi-VN"/>
        </w:rPr>
        <w:t xml:space="preserve">. </w:t>
      </w:r>
      <w:r w:rsidR="00235FC9" w:rsidRPr="00DB38E3">
        <w:t>X</w:t>
      </w:r>
      <w:r w:rsidR="00235FC9" w:rsidRPr="00DB38E3">
        <w:rPr>
          <w:lang w:val="vi-VN"/>
        </w:rPr>
        <w:t>ây dựng phần mềm quản lý tính tiền cho quán ăn quán café</w:t>
      </w:r>
    </w:p>
    <w:p w:rsidR="00235FC9" w:rsidRPr="00DB38E3" w:rsidRDefault="00590C8A" w:rsidP="00235FC9">
      <w:r w:rsidRPr="00DB38E3">
        <w:t>7</w:t>
      </w:r>
      <w:r w:rsidR="00235FC9" w:rsidRPr="00DB38E3">
        <w:t>. Xây dựng công viên phần mềm</w:t>
      </w:r>
    </w:p>
    <w:p w:rsidR="00235FC9" w:rsidRPr="00DB38E3" w:rsidRDefault="00590C8A" w:rsidP="00235FC9">
      <w:r w:rsidRPr="00DB38E3">
        <w:t>8</w:t>
      </w:r>
      <w:r w:rsidR="00235FC9" w:rsidRPr="00DB38E3">
        <w:rPr>
          <w:lang w:val="vi-VN"/>
        </w:rPr>
        <w:t xml:space="preserve">. </w:t>
      </w:r>
      <w:r w:rsidR="00235FC9" w:rsidRPr="00DB38E3">
        <w:t>X</w:t>
      </w:r>
      <w:r w:rsidR="00235FC9" w:rsidRPr="00DB38E3">
        <w:rPr>
          <w:lang w:val="vi-VN"/>
        </w:rPr>
        <w:t>ây dựng phần mềm quản lý nhân sự và tiền lương</w:t>
      </w:r>
    </w:p>
    <w:p w:rsidR="00235FC9" w:rsidRPr="00DB38E3" w:rsidRDefault="00590C8A" w:rsidP="00235FC9">
      <w:r w:rsidRPr="00DB38E3">
        <w:t>9</w:t>
      </w:r>
      <w:r w:rsidR="00235FC9" w:rsidRPr="00DB38E3">
        <w:t>. Xây dựng phần mềm quản lý kho lưu trữ tài liệu hoặc thư viện</w:t>
      </w:r>
    </w:p>
    <w:p w:rsidR="00235FC9" w:rsidRPr="00DB38E3" w:rsidRDefault="00590C8A" w:rsidP="00235FC9">
      <w:r w:rsidRPr="00DB38E3">
        <w:t>10</w:t>
      </w:r>
      <w:r w:rsidR="00235FC9" w:rsidRPr="00DB38E3">
        <w:rPr>
          <w:lang w:val="vi-VN"/>
        </w:rPr>
        <w:t xml:space="preserve">. </w:t>
      </w:r>
      <w:r w:rsidR="00235FC9" w:rsidRPr="00DB38E3">
        <w:t>X</w:t>
      </w:r>
      <w:r w:rsidR="00235FC9" w:rsidRPr="00DB38E3">
        <w:rPr>
          <w:lang w:val="vi-VN"/>
        </w:rPr>
        <w:t>ây dựng website bán hàng trực tuyến</w:t>
      </w:r>
    </w:p>
    <w:p w:rsidR="00EA0A55" w:rsidRDefault="00EA0A55" w:rsidP="00235FC9"/>
    <w:p w:rsidR="00743919" w:rsidRPr="00EA0A55" w:rsidRDefault="00EA0A55" w:rsidP="00235FC9">
      <w:pPr>
        <w:rPr>
          <w:b/>
        </w:rPr>
      </w:pPr>
      <w:r>
        <w:rPr>
          <w:b/>
        </w:rPr>
        <w:t xml:space="preserve">II. </w:t>
      </w:r>
      <w:r w:rsidRPr="00EA0A55">
        <w:rPr>
          <w:b/>
        </w:rPr>
        <w:t>Đăng ký</w:t>
      </w:r>
    </w:p>
    <w:p w:rsidR="00456CD0" w:rsidRDefault="00456CD0" w:rsidP="00235FC9">
      <w:r>
        <w:rPr>
          <w:rFonts w:eastAsia="Times New Roman"/>
          <w:color w:val="000000"/>
        </w:rPr>
        <w:t xml:space="preserve">- </w:t>
      </w:r>
      <w:r>
        <w:rPr>
          <w:rFonts w:eastAsia="Times New Roman"/>
          <w:color w:val="000000"/>
        </w:rPr>
        <w:t>Mỗi nhóm chọn 1 dự án.</w:t>
      </w:r>
    </w:p>
    <w:p w:rsidR="00456CD0" w:rsidRDefault="00456CD0" w:rsidP="00235FC9">
      <w:r>
        <w:t>- Để</w:t>
      </w:r>
      <w:r w:rsidR="00601A23">
        <w:t xml:space="preserve"> đăng ký</w:t>
      </w:r>
      <w:r>
        <w:t xml:space="preserve"> đề tài</w:t>
      </w:r>
      <w:r w:rsidR="00601A23">
        <w:t xml:space="preserve">, </w:t>
      </w:r>
      <w:r>
        <w:t xml:space="preserve">nhóm </w:t>
      </w:r>
      <w:r w:rsidR="00601A23">
        <w:t xml:space="preserve">phải cụ thể hóa </w:t>
      </w:r>
      <w:r>
        <w:t xml:space="preserve">tên gọi </w:t>
      </w:r>
      <w:r w:rsidR="00601A23">
        <w:t xml:space="preserve">dự án, ví dụ </w:t>
      </w:r>
      <w:r>
        <w:t>“</w:t>
      </w:r>
      <w:r w:rsidR="00601A23" w:rsidRPr="00601A23">
        <w:t xml:space="preserve">Xây dựng hệ thống thông tin quản lý vật tư </w:t>
      </w:r>
      <w:r>
        <w:t>cho Công ty giày Thái Bình”</w:t>
      </w:r>
    </w:p>
    <w:p w:rsidR="00743919" w:rsidRDefault="00456CD0" w:rsidP="00235FC9">
      <w:r>
        <w:t xml:space="preserve">- </w:t>
      </w:r>
      <w:r w:rsidR="006A4E64">
        <w:t>Sinh viên</w:t>
      </w:r>
      <w:r>
        <w:t xml:space="preserve"> /học viên</w:t>
      </w:r>
      <w:r w:rsidR="00743919" w:rsidRPr="00DB38E3">
        <w:t xml:space="preserve"> có thể đ</w:t>
      </w:r>
      <w:r>
        <w:t>ề xuất</w:t>
      </w:r>
      <w:r w:rsidR="00743919" w:rsidRPr="00DB38E3">
        <w:t xml:space="preserve"> dự án khác và gửi cho </w:t>
      </w:r>
      <w:r w:rsidR="006A4E64">
        <w:t>giảng viên</w:t>
      </w:r>
      <w:r w:rsidR="00743919" w:rsidRPr="00DB38E3">
        <w:t xml:space="preserve"> duyệt lại</w:t>
      </w:r>
      <w:r>
        <w:t>.</w:t>
      </w:r>
    </w:p>
    <w:p w:rsidR="00601A23" w:rsidRPr="00DB38E3" w:rsidRDefault="00601A23" w:rsidP="00235FC9"/>
    <w:p w:rsidR="00743919" w:rsidRPr="00790519" w:rsidRDefault="00EA0A55" w:rsidP="00235FC9">
      <w:pPr>
        <w:rPr>
          <w:b/>
        </w:rPr>
      </w:pPr>
      <w:r>
        <w:rPr>
          <w:b/>
        </w:rPr>
        <w:t>III. Thực hiện</w:t>
      </w:r>
    </w:p>
    <w:p w:rsidR="00EA0A55" w:rsidRPr="00EA0A55" w:rsidRDefault="00EA0A55" w:rsidP="00743919">
      <w:pPr>
        <w:tabs>
          <w:tab w:val="left" w:pos="763"/>
        </w:tabs>
        <w:spacing w:after="0"/>
        <w:ind w:left="93"/>
        <w:rPr>
          <w:rFonts w:eastAsia="Times New Roman"/>
          <w:b/>
          <w:color w:val="000000"/>
        </w:rPr>
      </w:pPr>
      <w:r w:rsidRPr="00EA0A55">
        <w:rPr>
          <w:rFonts w:eastAsia="Times New Roman"/>
          <w:b/>
          <w:color w:val="000000"/>
        </w:rPr>
        <w:t>1. Tổng quan</w:t>
      </w:r>
    </w:p>
    <w:p w:rsidR="00DB38E3" w:rsidRPr="00DB38E3" w:rsidRDefault="00DB38E3" w:rsidP="00743919">
      <w:pPr>
        <w:tabs>
          <w:tab w:val="left" w:pos="763"/>
        </w:tabs>
        <w:spacing w:after="0"/>
        <w:ind w:left="93"/>
        <w:rPr>
          <w:rFonts w:eastAsia="Times New Roman"/>
          <w:color w:val="000000"/>
        </w:rPr>
      </w:pPr>
      <w:r>
        <w:rPr>
          <w:rFonts w:eastAsia="Times New Roman"/>
          <w:color w:val="000000"/>
        </w:rPr>
        <w:t xml:space="preserve">Ứng với mỗi dự án đã chọn, cần phải thực hiện các </w:t>
      </w:r>
      <w:r w:rsidR="00EA0A55">
        <w:rPr>
          <w:rFonts w:eastAsia="Times New Roman"/>
          <w:color w:val="000000"/>
        </w:rPr>
        <w:t>công việc</w:t>
      </w:r>
      <w:r w:rsidR="00790519">
        <w:rPr>
          <w:rFonts w:eastAsia="Times New Roman"/>
          <w:color w:val="000000"/>
        </w:rPr>
        <w:t>:</w:t>
      </w:r>
    </w:p>
    <w:p w:rsidR="00DB38E3" w:rsidRPr="00DB38E3" w:rsidRDefault="00EA0A55" w:rsidP="00743919">
      <w:pPr>
        <w:tabs>
          <w:tab w:val="left" w:pos="763"/>
        </w:tabs>
        <w:spacing w:after="0"/>
        <w:ind w:left="93"/>
        <w:rPr>
          <w:rFonts w:eastAsia="Times New Roman"/>
          <w:color w:val="000000"/>
        </w:rPr>
      </w:pPr>
      <w:r>
        <w:rPr>
          <w:rFonts w:eastAsia="Times New Roman"/>
          <w:color w:val="000000"/>
        </w:rPr>
        <w:t>-</w:t>
      </w:r>
      <w:r w:rsidR="00790519">
        <w:rPr>
          <w:rFonts w:eastAsia="Times New Roman"/>
          <w:color w:val="000000"/>
        </w:rPr>
        <w:t xml:space="preserve"> </w:t>
      </w:r>
      <w:r w:rsidR="00DB38E3" w:rsidRPr="00DB38E3">
        <w:rPr>
          <w:rFonts w:eastAsia="Times New Roman"/>
          <w:color w:val="000000"/>
        </w:rPr>
        <w:t xml:space="preserve">Xây dựng </w:t>
      </w:r>
      <w:r w:rsidR="00DB38E3" w:rsidRPr="00743919">
        <w:rPr>
          <w:rFonts w:eastAsia="Times New Roman"/>
          <w:color w:val="000000"/>
        </w:rPr>
        <w:t>Project Charter</w:t>
      </w:r>
    </w:p>
    <w:p w:rsidR="00DB38E3" w:rsidRPr="00DB38E3" w:rsidRDefault="00EA0A55" w:rsidP="00743919">
      <w:pPr>
        <w:tabs>
          <w:tab w:val="left" w:pos="763"/>
        </w:tabs>
        <w:spacing w:after="0"/>
        <w:ind w:left="93"/>
        <w:rPr>
          <w:rFonts w:eastAsia="Times New Roman"/>
          <w:color w:val="000000"/>
        </w:rPr>
      </w:pPr>
      <w:r>
        <w:rPr>
          <w:rFonts w:eastAsia="Times New Roman"/>
          <w:color w:val="000000"/>
        </w:rPr>
        <w:t>-</w:t>
      </w:r>
      <w:r w:rsidR="00790519">
        <w:rPr>
          <w:rFonts w:eastAsia="Times New Roman"/>
          <w:color w:val="000000"/>
        </w:rPr>
        <w:t xml:space="preserve"> </w:t>
      </w:r>
      <w:r w:rsidR="00DB38E3" w:rsidRPr="00743919">
        <w:rPr>
          <w:rFonts w:eastAsia="Times New Roman"/>
          <w:color w:val="000000"/>
        </w:rPr>
        <w:t>Phân rã công việc bằng WBS</w:t>
      </w:r>
      <w:r w:rsidR="00DB38E3">
        <w:rPr>
          <w:rFonts w:eastAsia="Times New Roman"/>
          <w:color w:val="000000"/>
        </w:rPr>
        <w:t>;</w:t>
      </w:r>
      <w:r w:rsidR="00DB38E3" w:rsidRPr="00743919">
        <w:rPr>
          <w:rFonts w:eastAsia="Times New Roman"/>
          <w:color w:val="000000"/>
        </w:rPr>
        <w:t xml:space="preserve"> tạo Project S</w:t>
      </w:r>
      <w:r w:rsidR="00DB38E3" w:rsidRPr="00DB38E3">
        <w:rPr>
          <w:rFonts w:eastAsia="Times New Roman"/>
          <w:color w:val="000000"/>
        </w:rPr>
        <w:t>c</w:t>
      </w:r>
      <w:r w:rsidR="00DB38E3" w:rsidRPr="00743919">
        <w:rPr>
          <w:rFonts w:eastAsia="Times New Roman"/>
          <w:color w:val="000000"/>
        </w:rPr>
        <w:t>hedule theo các dạng PERT, Gantt và Resour</w:t>
      </w:r>
      <w:r w:rsidR="00DB38E3" w:rsidRPr="00DB38E3">
        <w:rPr>
          <w:rFonts w:eastAsia="Times New Roman"/>
          <w:color w:val="000000"/>
        </w:rPr>
        <w:t>c</w:t>
      </w:r>
      <w:r w:rsidR="00DB38E3" w:rsidRPr="00743919">
        <w:rPr>
          <w:rFonts w:eastAsia="Times New Roman"/>
          <w:color w:val="000000"/>
        </w:rPr>
        <w:t>e Chart</w:t>
      </w:r>
    </w:p>
    <w:p w:rsidR="00DB38E3" w:rsidRPr="00DB38E3" w:rsidRDefault="00EA0A55" w:rsidP="00743919">
      <w:pPr>
        <w:tabs>
          <w:tab w:val="left" w:pos="763"/>
        </w:tabs>
        <w:spacing w:after="0"/>
        <w:ind w:left="93"/>
        <w:rPr>
          <w:rFonts w:eastAsia="Times New Roman"/>
          <w:color w:val="000000"/>
        </w:rPr>
      </w:pPr>
      <w:r>
        <w:rPr>
          <w:rFonts w:eastAsia="Times New Roman"/>
          <w:color w:val="000000"/>
        </w:rPr>
        <w:t>-</w:t>
      </w:r>
      <w:r w:rsidR="00790519">
        <w:rPr>
          <w:rFonts w:eastAsia="Times New Roman"/>
          <w:color w:val="000000"/>
        </w:rPr>
        <w:t xml:space="preserve"> </w:t>
      </w:r>
      <w:r w:rsidR="00DB38E3" w:rsidRPr="00DB38E3">
        <w:rPr>
          <w:rFonts w:eastAsia="Times New Roman"/>
          <w:color w:val="000000"/>
        </w:rPr>
        <w:t xml:space="preserve">Xây dựng </w:t>
      </w:r>
      <w:r w:rsidR="00DB38E3" w:rsidRPr="00743919">
        <w:rPr>
          <w:rFonts w:eastAsia="Times New Roman"/>
          <w:color w:val="000000"/>
        </w:rPr>
        <w:t>Baseline Project Plan</w:t>
      </w:r>
      <w:r w:rsidR="00DB38E3" w:rsidRPr="00DB38E3">
        <w:rPr>
          <w:rFonts w:eastAsia="Times New Roman"/>
          <w:color w:val="000000"/>
        </w:rPr>
        <w:t xml:space="preserve"> và </w:t>
      </w:r>
      <w:r w:rsidR="00DB38E3" w:rsidRPr="00743919">
        <w:rPr>
          <w:rFonts w:eastAsia="Times New Roman"/>
          <w:color w:val="000000"/>
        </w:rPr>
        <w:t xml:space="preserve">các kế hoạch: Kế hoạch quản lý tài chính (dự toán chi, thu và phân tích điểm hòa vốn), kế hoạch quản lý rủi ro; </w:t>
      </w:r>
    </w:p>
    <w:p w:rsidR="00DB38E3" w:rsidRDefault="00EA0A55" w:rsidP="00743919">
      <w:pPr>
        <w:tabs>
          <w:tab w:val="left" w:pos="763"/>
        </w:tabs>
        <w:spacing w:after="0"/>
        <w:ind w:left="93"/>
        <w:rPr>
          <w:rFonts w:eastAsia="Times New Roman"/>
          <w:color w:val="000000"/>
        </w:rPr>
      </w:pPr>
      <w:r>
        <w:rPr>
          <w:rFonts w:eastAsia="Times New Roman"/>
          <w:color w:val="000000"/>
        </w:rPr>
        <w:t>-</w:t>
      </w:r>
      <w:r w:rsidR="00790519">
        <w:rPr>
          <w:rFonts w:eastAsia="Times New Roman"/>
          <w:color w:val="000000"/>
        </w:rPr>
        <w:t xml:space="preserve"> </w:t>
      </w:r>
      <w:r w:rsidR="00DB38E3" w:rsidRPr="00743919">
        <w:rPr>
          <w:rFonts w:eastAsia="Times New Roman"/>
          <w:color w:val="000000"/>
        </w:rPr>
        <w:t>Xử lý các tình huống trong quản lý dự án</w:t>
      </w:r>
    </w:p>
    <w:p w:rsidR="00601A23" w:rsidRDefault="00601A23" w:rsidP="00743919">
      <w:pPr>
        <w:tabs>
          <w:tab w:val="left" w:pos="763"/>
        </w:tabs>
        <w:spacing w:after="0"/>
        <w:ind w:left="93"/>
        <w:rPr>
          <w:rFonts w:eastAsia="Times New Roman"/>
          <w:color w:val="000000"/>
        </w:rPr>
      </w:pPr>
    </w:p>
    <w:p w:rsidR="00601A23" w:rsidRPr="00CA2DAA" w:rsidRDefault="00EA0A55" w:rsidP="00601A23">
      <w:pPr>
        <w:rPr>
          <w:b/>
        </w:rPr>
      </w:pPr>
      <w:r>
        <w:rPr>
          <w:b/>
        </w:rPr>
        <w:t>2</w:t>
      </w:r>
      <w:r w:rsidR="00601A23" w:rsidRPr="00CA2DAA">
        <w:rPr>
          <w:b/>
        </w:rPr>
        <w:t>. Các bước làm đồ</w:t>
      </w:r>
      <w:r>
        <w:rPr>
          <w:b/>
        </w:rPr>
        <w:t xml:space="preserve"> án</w:t>
      </w:r>
    </w:p>
    <w:p w:rsidR="00601A23" w:rsidRDefault="00601A23" w:rsidP="00601A23">
      <w:r>
        <w:t>Bước 1: Khởi động dự án – soạn thảo Project Charter</w:t>
      </w:r>
    </w:p>
    <w:p w:rsidR="00601A23" w:rsidRDefault="00601A23" w:rsidP="00601A23">
      <w:r>
        <w:t xml:space="preserve">Mỗi nhóm chọn 1 dự án theo lĩnh vực (theo danh sách gợi ý) và bổ sung, điều chỉnh tên dự án cụ thể. </w:t>
      </w:r>
    </w:p>
    <w:p w:rsidR="00601A23" w:rsidRDefault="00601A23" w:rsidP="00601A23">
      <w:r>
        <w:t>Lập Project Charter cho dự án này (theo mẫu)</w:t>
      </w:r>
    </w:p>
    <w:p w:rsidR="00601A23" w:rsidRDefault="00601A23" w:rsidP="00601A23"/>
    <w:p w:rsidR="00601A23" w:rsidRDefault="00601A23" w:rsidP="00601A23">
      <w:r>
        <w:lastRenderedPageBreak/>
        <w:t>Bước 2: Xác định phạm vi – Project Scope</w:t>
      </w:r>
    </w:p>
    <w:p w:rsidR="00601A23" w:rsidRDefault="00601A23" w:rsidP="00601A23">
      <w:r>
        <w:t>Trên cơ sở  mục tiêu, các sản phẩm chuyển giao đã xác định trong Project Charter, hãy dùng WBS (Work Breakdown Structure) để phân rã thành các sản phẩm chi tiết, các công việc cần làm (tasks) của dự án</w:t>
      </w:r>
    </w:p>
    <w:p w:rsidR="00601A23" w:rsidRDefault="00601A23" w:rsidP="00601A23">
      <w:bookmarkStart w:id="0" w:name="_GoBack"/>
      <w:bookmarkEnd w:id="0"/>
    </w:p>
    <w:p w:rsidR="007D0DB1" w:rsidRDefault="007D0DB1" w:rsidP="00601A23"/>
    <w:p w:rsidR="00601A23" w:rsidRDefault="00601A23" w:rsidP="00601A23">
      <w:r>
        <w:t xml:space="preserve">Bước 3:  Lập lịch trình </w:t>
      </w:r>
      <w:r w:rsidR="0076605F">
        <w:t xml:space="preserve">(schedule) </w:t>
      </w:r>
      <w:r>
        <w:t>chi tiết công việ</w:t>
      </w:r>
      <w:r w:rsidR="0076605F">
        <w:t>c</w:t>
      </w:r>
    </w:p>
    <w:p w:rsidR="00601A23" w:rsidRDefault="00601A23" w:rsidP="00601A23">
      <w:r>
        <w:t>a) Trên cơ sở danh sách công việc (task) của dự án đã được xác định băng WBS, hày sắp xếp thành một danh sách công việc có dạng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960"/>
        <w:gridCol w:w="2201"/>
        <w:gridCol w:w="1399"/>
      </w:tblGrid>
      <w:tr w:rsidR="00601A23" w:rsidTr="006134F4">
        <w:tc>
          <w:tcPr>
            <w:tcW w:w="738" w:type="dxa"/>
            <w:vAlign w:val="center"/>
          </w:tcPr>
          <w:p w:rsidR="00601A23" w:rsidRDefault="00601A23" w:rsidP="006134F4">
            <w:pPr>
              <w:spacing w:before="100" w:beforeAutospacing="1"/>
              <w:jc w:val="center"/>
            </w:pPr>
            <w:r>
              <w:t>STT</w:t>
            </w:r>
          </w:p>
        </w:tc>
        <w:tc>
          <w:tcPr>
            <w:tcW w:w="3960" w:type="dxa"/>
            <w:vAlign w:val="center"/>
          </w:tcPr>
          <w:p w:rsidR="00601A23" w:rsidRDefault="00601A23" w:rsidP="006134F4">
            <w:pPr>
              <w:spacing w:before="100" w:beforeAutospacing="1"/>
              <w:jc w:val="center"/>
            </w:pPr>
            <w:r>
              <w:t>Tên công việc</w:t>
            </w:r>
          </w:p>
        </w:tc>
        <w:tc>
          <w:tcPr>
            <w:tcW w:w="2201" w:type="dxa"/>
            <w:vAlign w:val="center"/>
          </w:tcPr>
          <w:p w:rsidR="00601A23" w:rsidRDefault="00601A23" w:rsidP="006134F4">
            <w:pPr>
              <w:spacing w:before="100" w:beforeAutospacing="1"/>
              <w:jc w:val="center"/>
            </w:pPr>
            <w:r>
              <w:t>Mối quan hệ phụ thuộc giữa các công việc</w:t>
            </w:r>
          </w:p>
        </w:tc>
        <w:tc>
          <w:tcPr>
            <w:tcW w:w="1399" w:type="dxa"/>
            <w:vAlign w:val="center"/>
          </w:tcPr>
          <w:p w:rsidR="00601A23" w:rsidRDefault="00601A23" w:rsidP="006134F4">
            <w:pPr>
              <w:spacing w:before="100" w:beforeAutospacing="1"/>
              <w:jc w:val="center"/>
            </w:pPr>
            <w:r>
              <w:t>Thời gian hoàn thành (ET)</w:t>
            </w:r>
          </w:p>
        </w:tc>
      </w:tr>
      <w:tr w:rsidR="00601A23" w:rsidTr="006134F4">
        <w:tc>
          <w:tcPr>
            <w:tcW w:w="738" w:type="dxa"/>
          </w:tcPr>
          <w:p w:rsidR="00601A23" w:rsidRDefault="00601A23" w:rsidP="006134F4"/>
        </w:tc>
        <w:tc>
          <w:tcPr>
            <w:tcW w:w="3960" w:type="dxa"/>
          </w:tcPr>
          <w:p w:rsidR="00601A23" w:rsidRDefault="00601A23" w:rsidP="006134F4"/>
        </w:tc>
        <w:tc>
          <w:tcPr>
            <w:tcW w:w="2201" w:type="dxa"/>
          </w:tcPr>
          <w:p w:rsidR="00601A23" w:rsidRDefault="00601A23" w:rsidP="006134F4"/>
        </w:tc>
        <w:tc>
          <w:tcPr>
            <w:tcW w:w="1399" w:type="dxa"/>
          </w:tcPr>
          <w:p w:rsidR="00601A23" w:rsidRDefault="00601A23" w:rsidP="006134F4"/>
        </w:tc>
      </w:tr>
      <w:tr w:rsidR="00601A23" w:rsidTr="006134F4">
        <w:tc>
          <w:tcPr>
            <w:tcW w:w="738" w:type="dxa"/>
          </w:tcPr>
          <w:p w:rsidR="00601A23" w:rsidRDefault="00601A23" w:rsidP="006134F4"/>
        </w:tc>
        <w:tc>
          <w:tcPr>
            <w:tcW w:w="3960" w:type="dxa"/>
          </w:tcPr>
          <w:p w:rsidR="00601A23" w:rsidRDefault="00601A23" w:rsidP="006134F4"/>
        </w:tc>
        <w:tc>
          <w:tcPr>
            <w:tcW w:w="2201" w:type="dxa"/>
          </w:tcPr>
          <w:p w:rsidR="00601A23" w:rsidRDefault="00601A23" w:rsidP="006134F4"/>
        </w:tc>
        <w:tc>
          <w:tcPr>
            <w:tcW w:w="1399" w:type="dxa"/>
          </w:tcPr>
          <w:p w:rsidR="00601A23" w:rsidRDefault="00601A23" w:rsidP="006134F4"/>
        </w:tc>
      </w:tr>
      <w:tr w:rsidR="00601A23" w:rsidTr="006134F4">
        <w:tc>
          <w:tcPr>
            <w:tcW w:w="738" w:type="dxa"/>
          </w:tcPr>
          <w:p w:rsidR="00601A23" w:rsidRDefault="00601A23" w:rsidP="006134F4"/>
        </w:tc>
        <w:tc>
          <w:tcPr>
            <w:tcW w:w="3960" w:type="dxa"/>
          </w:tcPr>
          <w:p w:rsidR="00601A23" w:rsidRDefault="00601A23" w:rsidP="006134F4"/>
        </w:tc>
        <w:tc>
          <w:tcPr>
            <w:tcW w:w="2201" w:type="dxa"/>
          </w:tcPr>
          <w:p w:rsidR="00601A23" w:rsidRDefault="00601A23" w:rsidP="006134F4"/>
        </w:tc>
        <w:tc>
          <w:tcPr>
            <w:tcW w:w="1399" w:type="dxa"/>
          </w:tcPr>
          <w:p w:rsidR="00601A23" w:rsidRDefault="00601A23" w:rsidP="006134F4"/>
        </w:tc>
      </w:tr>
    </w:tbl>
    <w:p w:rsidR="00601A23" w:rsidRDefault="00601A23" w:rsidP="00601A23"/>
    <w:p w:rsidR="00601A23" w:rsidRDefault="00601A23" w:rsidP="00601A23">
      <w:r>
        <w:t>b) Dùng PERT, Gantt Chart, Resource Chart để bổ sung, tối ưu hóa danh sách công việc trên. qua đó, bổ sung cột nhân sự được phân công thực hiện công việc. Ta gọi đây là Project Schedule.</w:t>
      </w:r>
    </w:p>
    <w:p w:rsidR="00601A23" w:rsidRDefault="00601A23" w:rsidP="00601A23"/>
    <w:p w:rsidR="007D0DB1" w:rsidRDefault="007D0DB1" w:rsidP="00601A23"/>
    <w:p w:rsidR="00601A23" w:rsidRDefault="00601A23" w:rsidP="00601A23">
      <w:r>
        <w:t>Bước 4: Kế hoạch kinh phí (chi tiết) – Project Cost</w:t>
      </w:r>
    </w:p>
    <w:p w:rsidR="00601A23" w:rsidRDefault="00601A23" w:rsidP="00601A23">
      <w:r>
        <w:t>Lập Kế hoạch kinh phí của dự án:</w:t>
      </w:r>
    </w:p>
    <w:p w:rsidR="00601A23" w:rsidRDefault="00601A23" w:rsidP="00601A23">
      <w:r>
        <w:t xml:space="preserve">a) Lập Kế hoạch chi tiêu – mua sắm:  gồm </w:t>
      </w:r>
    </w:p>
    <w:p w:rsidR="00601A23" w:rsidRDefault="00601A23" w:rsidP="00601A23">
      <w:r>
        <w:t>+ Các chi phí trực tiếp</w:t>
      </w:r>
    </w:p>
    <w:p w:rsidR="00601A23" w:rsidRDefault="00601A23" w:rsidP="00601A23">
      <w:r>
        <w:t>+ Các chi phí gián tiếp</w:t>
      </w:r>
    </w:p>
    <w:p w:rsidR="00601A23" w:rsidRDefault="00601A23" w:rsidP="00601A23">
      <w:r>
        <w:t>+ Tiến độ giải ngân</w:t>
      </w:r>
    </w:p>
    <w:p w:rsidR="00601A23" w:rsidRDefault="00601A23" w:rsidP="00601A23">
      <w:r>
        <w:t>b)  Kế hoạch thu hồi vốn, xác định điểm hòa vốn</w:t>
      </w:r>
    </w:p>
    <w:p w:rsidR="00601A23" w:rsidRDefault="00601A23" w:rsidP="00601A23"/>
    <w:p w:rsidR="007D0DB1" w:rsidRDefault="007D0DB1" w:rsidP="00601A23"/>
    <w:p w:rsidR="00601A23" w:rsidRDefault="00601A23" w:rsidP="00601A23">
      <w:r>
        <w:t>Bước 5: Quản lý rủi ro – Project Risk</w:t>
      </w:r>
    </w:p>
    <w:p w:rsidR="00601A23" w:rsidRDefault="00601A23" w:rsidP="00601A23">
      <w:r>
        <w:t>a) Lập một bảng liệt kê các rủi ro có thể xảy ra trong dự án của nhóm, theo mẫu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530"/>
        <w:gridCol w:w="1073"/>
        <w:gridCol w:w="2077"/>
        <w:gridCol w:w="1650"/>
        <w:gridCol w:w="1950"/>
      </w:tblGrid>
      <w:tr w:rsidR="00601A23" w:rsidRPr="00155AF8" w:rsidTr="006134F4">
        <w:trPr>
          <w:trHeight w:val="818"/>
        </w:trPr>
        <w:tc>
          <w:tcPr>
            <w:tcW w:w="738" w:type="dxa"/>
            <w:vAlign w:val="center"/>
          </w:tcPr>
          <w:p w:rsidR="00601A23" w:rsidRPr="00155AF8" w:rsidRDefault="00601A23" w:rsidP="006134F4">
            <w:pPr>
              <w:jc w:val="center"/>
              <w:rPr>
                <w:sz w:val="24"/>
                <w:szCs w:val="24"/>
              </w:rPr>
            </w:pPr>
            <w:r>
              <w:rPr>
                <w:sz w:val="24"/>
                <w:szCs w:val="24"/>
              </w:rPr>
              <w:lastRenderedPageBreak/>
              <w:t>STT</w:t>
            </w:r>
          </w:p>
        </w:tc>
        <w:tc>
          <w:tcPr>
            <w:tcW w:w="1530" w:type="dxa"/>
            <w:vAlign w:val="center"/>
          </w:tcPr>
          <w:p w:rsidR="00601A23" w:rsidRPr="00155AF8" w:rsidRDefault="00601A23" w:rsidP="006134F4">
            <w:pPr>
              <w:jc w:val="center"/>
              <w:rPr>
                <w:sz w:val="24"/>
                <w:szCs w:val="24"/>
              </w:rPr>
            </w:pPr>
            <w:r w:rsidRPr="00155AF8">
              <w:rPr>
                <w:sz w:val="24"/>
                <w:szCs w:val="24"/>
              </w:rPr>
              <w:t>Nguồn rủi ro</w:t>
            </w:r>
          </w:p>
        </w:tc>
        <w:tc>
          <w:tcPr>
            <w:tcW w:w="1073" w:type="dxa"/>
            <w:vAlign w:val="center"/>
          </w:tcPr>
          <w:p w:rsidR="00601A23" w:rsidRPr="00155AF8" w:rsidRDefault="00601A23" w:rsidP="006134F4">
            <w:pPr>
              <w:jc w:val="center"/>
              <w:rPr>
                <w:sz w:val="24"/>
                <w:szCs w:val="24"/>
              </w:rPr>
            </w:pPr>
            <w:r w:rsidRPr="00155AF8">
              <w:rPr>
                <w:sz w:val="24"/>
                <w:szCs w:val="24"/>
              </w:rPr>
              <w:t>Xác suất xả</w:t>
            </w:r>
            <w:r>
              <w:rPr>
                <w:sz w:val="24"/>
                <w:szCs w:val="24"/>
              </w:rPr>
              <w:t>y ra</w:t>
            </w:r>
          </w:p>
        </w:tc>
        <w:tc>
          <w:tcPr>
            <w:tcW w:w="2077" w:type="dxa"/>
            <w:vAlign w:val="center"/>
          </w:tcPr>
          <w:p w:rsidR="00601A23" w:rsidRPr="00155AF8" w:rsidRDefault="00601A23" w:rsidP="006134F4">
            <w:pPr>
              <w:jc w:val="center"/>
              <w:rPr>
                <w:sz w:val="24"/>
                <w:szCs w:val="24"/>
              </w:rPr>
            </w:pPr>
            <w:r w:rsidRPr="00155AF8">
              <w:rPr>
                <w:sz w:val="24"/>
                <w:szCs w:val="24"/>
              </w:rPr>
              <w:t>Mức ảnh hưởng đến dự án</w:t>
            </w:r>
          </w:p>
        </w:tc>
        <w:tc>
          <w:tcPr>
            <w:tcW w:w="1650" w:type="dxa"/>
            <w:vAlign w:val="center"/>
          </w:tcPr>
          <w:p w:rsidR="00601A23" w:rsidRPr="00155AF8" w:rsidRDefault="00601A23" w:rsidP="006134F4">
            <w:pPr>
              <w:jc w:val="center"/>
              <w:rPr>
                <w:sz w:val="24"/>
                <w:szCs w:val="24"/>
              </w:rPr>
            </w:pPr>
            <w:r w:rsidRPr="00155AF8">
              <w:rPr>
                <w:sz w:val="24"/>
                <w:szCs w:val="24"/>
              </w:rPr>
              <w:t>Đánh giá độ quan trọng</w:t>
            </w:r>
          </w:p>
        </w:tc>
        <w:tc>
          <w:tcPr>
            <w:tcW w:w="1950" w:type="dxa"/>
            <w:vAlign w:val="center"/>
          </w:tcPr>
          <w:p w:rsidR="00601A23" w:rsidRPr="00155AF8" w:rsidRDefault="00601A23" w:rsidP="006134F4">
            <w:pPr>
              <w:jc w:val="center"/>
              <w:rPr>
                <w:sz w:val="24"/>
                <w:szCs w:val="24"/>
              </w:rPr>
            </w:pPr>
            <w:r w:rsidRPr="00155AF8">
              <w:rPr>
                <w:sz w:val="24"/>
                <w:szCs w:val="24"/>
              </w:rPr>
              <w:t>Xếp hạng ưu tiên về độ quan tâm</w:t>
            </w:r>
          </w:p>
        </w:tc>
      </w:tr>
      <w:tr w:rsidR="00601A23" w:rsidRPr="00155AF8" w:rsidTr="006134F4">
        <w:trPr>
          <w:trHeight w:val="440"/>
        </w:trPr>
        <w:tc>
          <w:tcPr>
            <w:tcW w:w="738" w:type="dxa"/>
          </w:tcPr>
          <w:p w:rsidR="00601A23" w:rsidRPr="00155AF8" w:rsidRDefault="00601A23" w:rsidP="006134F4">
            <w:pPr>
              <w:spacing w:before="120"/>
              <w:jc w:val="center"/>
              <w:rPr>
                <w:i/>
              </w:rPr>
            </w:pPr>
            <w:r w:rsidRPr="00155AF8">
              <w:rPr>
                <w:i/>
              </w:rPr>
              <w:t>A</w:t>
            </w:r>
          </w:p>
        </w:tc>
        <w:tc>
          <w:tcPr>
            <w:tcW w:w="1530" w:type="dxa"/>
          </w:tcPr>
          <w:p w:rsidR="00601A23" w:rsidRPr="00155AF8" w:rsidRDefault="00601A23" w:rsidP="006134F4">
            <w:pPr>
              <w:spacing w:before="120"/>
              <w:jc w:val="center"/>
              <w:rPr>
                <w:i/>
              </w:rPr>
            </w:pPr>
            <w:r w:rsidRPr="00155AF8">
              <w:rPr>
                <w:i/>
              </w:rPr>
              <w:t>B</w:t>
            </w:r>
          </w:p>
        </w:tc>
        <w:tc>
          <w:tcPr>
            <w:tcW w:w="1073" w:type="dxa"/>
          </w:tcPr>
          <w:p w:rsidR="00601A23" w:rsidRPr="00155AF8" w:rsidRDefault="00601A23" w:rsidP="006134F4">
            <w:pPr>
              <w:spacing w:before="120"/>
              <w:ind w:firstLine="26"/>
              <w:jc w:val="center"/>
              <w:rPr>
                <w:i/>
              </w:rPr>
            </w:pPr>
            <w:r w:rsidRPr="00155AF8">
              <w:rPr>
                <w:i/>
              </w:rPr>
              <w:t>C (%)</w:t>
            </w:r>
          </w:p>
        </w:tc>
        <w:tc>
          <w:tcPr>
            <w:tcW w:w="2077" w:type="dxa"/>
          </w:tcPr>
          <w:p w:rsidR="00601A23" w:rsidRPr="00155AF8" w:rsidRDefault="00601A23" w:rsidP="006134F4">
            <w:pPr>
              <w:spacing w:before="120"/>
              <w:jc w:val="center"/>
              <w:rPr>
                <w:i/>
              </w:rPr>
            </w:pPr>
            <w:r w:rsidRPr="00155AF8">
              <w:rPr>
                <w:i/>
              </w:rPr>
              <w:t xml:space="preserve">D </w:t>
            </w:r>
            <w:r w:rsidRPr="00155AF8">
              <w:rPr>
                <w:i/>
                <w:sz w:val="24"/>
                <w:szCs w:val="24"/>
              </w:rPr>
              <w:t>(từ 1 đến 10)</w:t>
            </w:r>
          </w:p>
        </w:tc>
        <w:tc>
          <w:tcPr>
            <w:tcW w:w="1650" w:type="dxa"/>
          </w:tcPr>
          <w:p w:rsidR="00601A23" w:rsidRPr="00155AF8" w:rsidRDefault="00601A23" w:rsidP="006134F4">
            <w:pPr>
              <w:spacing w:before="120"/>
              <w:jc w:val="center"/>
              <w:rPr>
                <w:i/>
              </w:rPr>
            </w:pPr>
            <w:r w:rsidRPr="00155AF8">
              <w:rPr>
                <w:i/>
              </w:rPr>
              <w:t>E=C*D</w:t>
            </w:r>
          </w:p>
        </w:tc>
        <w:tc>
          <w:tcPr>
            <w:tcW w:w="1950" w:type="dxa"/>
          </w:tcPr>
          <w:p w:rsidR="00601A23" w:rsidRPr="00155AF8" w:rsidRDefault="00601A23" w:rsidP="006134F4">
            <w:pPr>
              <w:spacing w:before="120"/>
              <w:jc w:val="center"/>
              <w:rPr>
                <w:i/>
              </w:rPr>
            </w:pPr>
            <w:r w:rsidRPr="00155AF8">
              <w:rPr>
                <w:i/>
              </w:rPr>
              <w:t>F</w:t>
            </w:r>
          </w:p>
        </w:tc>
      </w:tr>
      <w:tr w:rsidR="00601A23" w:rsidTr="006134F4">
        <w:tc>
          <w:tcPr>
            <w:tcW w:w="738" w:type="dxa"/>
          </w:tcPr>
          <w:p w:rsidR="00601A23" w:rsidRDefault="00601A23" w:rsidP="006134F4">
            <w:pPr>
              <w:spacing w:before="120"/>
              <w:jc w:val="both"/>
            </w:pPr>
          </w:p>
        </w:tc>
        <w:tc>
          <w:tcPr>
            <w:tcW w:w="1530" w:type="dxa"/>
          </w:tcPr>
          <w:p w:rsidR="00601A23" w:rsidRDefault="00601A23" w:rsidP="006134F4">
            <w:pPr>
              <w:spacing w:before="120"/>
              <w:jc w:val="both"/>
            </w:pPr>
          </w:p>
        </w:tc>
        <w:tc>
          <w:tcPr>
            <w:tcW w:w="1073" w:type="dxa"/>
          </w:tcPr>
          <w:p w:rsidR="00601A23" w:rsidRDefault="00601A23" w:rsidP="006134F4">
            <w:pPr>
              <w:spacing w:before="120"/>
              <w:ind w:firstLine="26"/>
              <w:jc w:val="both"/>
            </w:pPr>
          </w:p>
        </w:tc>
        <w:tc>
          <w:tcPr>
            <w:tcW w:w="2077" w:type="dxa"/>
          </w:tcPr>
          <w:p w:rsidR="00601A23" w:rsidRDefault="00601A23" w:rsidP="006134F4">
            <w:pPr>
              <w:spacing w:before="120"/>
              <w:jc w:val="both"/>
            </w:pPr>
          </w:p>
        </w:tc>
        <w:tc>
          <w:tcPr>
            <w:tcW w:w="1650" w:type="dxa"/>
          </w:tcPr>
          <w:p w:rsidR="00601A23" w:rsidRDefault="00601A23" w:rsidP="006134F4">
            <w:pPr>
              <w:spacing w:before="120"/>
              <w:jc w:val="both"/>
            </w:pPr>
          </w:p>
        </w:tc>
        <w:tc>
          <w:tcPr>
            <w:tcW w:w="1950" w:type="dxa"/>
          </w:tcPr>
          <w:p w:rsidR="00601A23" w:rsidRDefault="00601A23" w:rsidP="006134F4">
            <w:pPr>
              <w:spacing w:before="120"/>
              <w:jc w:val="both"/>
            </w:pPr>
          </w:p>
        </w:tc>
      </w:tr>
      <w:tr w:rsidR="00601A23" w:rsidTr="006134F4">
        <w:tc>
          <w:tcPr>
            <w:tcW w:w="738" w:type="dxa"/>
          </w:tcPr>
          <w:p w:rsidR="00601A23" w:rsidRDefault="00601A23" w:rsidP="006134F4">
            <w:pPr>
              <w:spacing w:before="120"/>
              <w:jc w:val="both"/>
            </w:pPr>
          </w:p>
        </w:tc>
        <w:tc>
          <w:tcPr>
            <w:tcW w:w="1530" w:type="dxa"/>
          </w:tcPr>
          <w:p w:rsidR="00601A23" w:rsidRDefault="00601A23" w:rsidP="006134F4">
            <w:pPr>
              <w:spacing w:before="120"/>
              <w:jc w:val="both"/>
            </w:pPr>
          </w:p>
        </w:tc>
        <w:tc>
          <w:tcPr>
            <w:tcW w:w="1073" w:type="dxa"/>
          </w:tcPr>
          <w:p w:rsidR="00601A23" w:rsidRDefault="00601A23" w:rsidP="006134F4">
            <w:pPr>
              <w:spacing w:before="120"/>
              <w:ind w:firstLine="26"/>
              <w:jc w:val="both"/>
            </w:pPr>
          </w:p>
        </w:tc>
        <w:tc>
          <w:tcPr>
            <w:tcW w:w="2077" w:type="dxa"/>
          </w:tcPr>
          <w:p w:rsidR="00601A23" w:rsidRDefault="00601A23" w:rsidP="006134F4">
            <w:pPr>
              <w:spacing w:before="120"/>
              <w:jc w:val="both"/>
            </w:pPr>
          </w:p>
        </w:tc>
        <w:tc>
          <w:tcPr>
            <w:tcW w:w="1650" w:type="dxa"/>
          </w:tcPr>
          <w:p w:rsidR="00601A23" w:rsidRDefault="00601A23" w:rsidP="006134F4">
            <w:pPr>
              <w:spacing w:before="120"/>
              <w:jc w:val="both"/>
            </w:pPr>
          </w:p>
        </w:tc>
        <w:tc>
          <w:tcPr>
            <w:tcW w:w="1950" w:type="dxa"/>
          </w:tcPr>
          <w:p w:rsidR="00601A23" w:rsidRDefault="00601A23" w:rsidP="006134F4">
            <w:pPr>
              <w:spacing w:before="120"/>
              <w:jc w:val="both"/>
            </w:pPr>
          </w:p>
        </w:tc>
      </w:tr>
    </w:tbl>
    <w:p w:rsidR="00601A23" w:rsidRDefault="00601A23" w:rsidP="00601A23">
      <w:pPr>
        <w:shd w:val="clear" w:color="auto" w:fill="FFFFFF"/>
        <w:spacing w:before="120"/>
        <w:jc w:val="both"/>
      </w:pPr>
      <w:r>
        <w:t>b) Đối với từng nguồn rủi ro, hãy dự kiến biện pháp phòng ngừa hoặc hạn chế tác động của nó.</w:t>
      </w:r>
    </w:p>
    <w:p w:rsidR="00601A23" w:rsidRDefault="00601A23" w:rsidP="00601A23">
      <w:pPr>
        <w:shd w:val="clear" w:color="auto" w:fill="FFFFFF"/>
        <w:spacing w:before="120"/>
        <w:jc w:val="both"/>
      </w:pPr>
    </w:p>
    <w:p w:rsidR="00601A23" w:rsidRDefault="00601A23" w:rsidP="00601A23">
      <w:r>
        <w:t>Bước 6:  Lập kế hoạch triển khai cơ sở (Báo cáo khả thi)  – Baseline Project Plan</w:t>
      </w:r>
    </w:p>
    <w:p w:rsidR="00601A23" w:rsidRDefault="00601A23" w:rsidP="00601A23">
      <w:r>
        <w:t>Dựa trên Project Charter đã được duyệt cùng với các thông tin, kế hoạch chi tiết ở các bước trên, hãy soạn thảo Baseline Project Plan của dự án theo mẫu.</w:t>
      </w:r>
    </w:p>
    <w:p w:rsidR="00601A23" w:rsidRPr="00C3398A" w:rsidRDefault="00601A23" w:rsidP="00601A23">
      <w:pPr>
        <w:rPr>
          <w:b/>
        </w:rPr>
      </w:pPr>
    </w:p>
    <w:p w:rsidR="00601A23" w:rsidRPr="00CA2DAA" w:rsidRDefault="0076605F" w:rsidP="00601A23">
      <w:pPr>
        <w:rPr>
          <w:b/>
        </w:rPr>
      </w:pPr>
      <w:r>
        <w:rPr>
          <w:b/>
        </w:rPr>
        <w:t>3</w:t>
      </w:r>
      <w:r w:rsidR="00601A23" w:rsidRPr="00CA2DAA">
        <w:rPr>
          <w:b/>
        </w:rPr>
        <w:t xml:space="preserve">. Lịch trình </w:t>
      </w:r>
      <w:r>
        <w:rPr>
          <w:b/>
        </w:rPr>
        <w:t>cụ thể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5999"/>
      </w:tblGrid>
      <w:tr w:rsidR="00601A23" w:rsidTr="006134F4">
        <w:tc>
          <w:tcPr>
            <w:tcW w:w="1849" w:type="dxa"/>
            <w:shd w:val="clear" w:color="auto" w:fill="auto"/>
          </w:tcPr>
          <w:p w:rsidR="00601A23" w:rsidRDefault="00601A23" w:rsidP="006134F4">
            <w:pPr>
              <w:jc w:val="center"/>
            </w:pPr>
            <w:r>
              <w:t>Mốc thời gian</w:t>
            </w:r>
          </w:p>
        </w:tc>
        <w:tc>
          <w:tcPr>
            <w:tcW w:w="5999" w:type="dxa"/>
            <w:shd w:val="clear" w:color="auto" w:fill="auto"/>
          </w:tcPr>
          <w:p w:rsidR="00601A23" w:rsidRDefault="00601A23" w:rsidP="006134F4">
            <w:pPr>
              <w:jc w:val="center"/>
            </w:pPr>
            <w:r>
              <w:t>Sản phẩm phải hoàn thành</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Project Charter</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Phạm vi dự án</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Project Schedule</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Kế hoạch quản lý kinh phí</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Kế hoạch quản lý rủi ro</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BPP</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Kế hoạch quản lý thông tin liên lạc</w:t>
            </w:r>
          </w:p>
        </w:tc>
      </w:tr>
      <w:tr w:rsidR="00601A23" w:rsidTr="006134F4">
        <w:tc>
          <w:tcPr>
            <w:tcW w:w="1849" w:type="dxa"/>
            <w:shd w:val="clear" w:color="auto" w:fill="auto"/>
          </w:tcPr>
          <w:p w:rsidR="00601A23" w:rsidRDefault="00601A23" w:rsidP="006134F4"/>
        </w:tc>
        <w:tc>
          <w:tcPr>
            <w:tcW w:w="5999" w:type="dxa"/>
            <w:shd w:val="clear" w:color="auto" w:fill="auto"/>
          </w:tcPr>
          <w:p w:rsidR="00601A23" w:rsidRDefault="00601A23" w:rsidP="006134F4">
            <w:r>
              <w:t>Bài tập xử lý tình huống</w:t>
            </w:r>
          </w:p>
        </w:tc>
      </w:tr>
    </w:tbl>
    <w:p w:rsidR="00601A23" w:rsidRDefault="00601A23" w:rsidP="00601A23"/>
    <w:p w:rsidR="00601A23" w:rsidRPr="00DB38E3" w:rsidRDefault="00601A23" w:rsidP="00743919">
      <w:pPr>
        <w:tabs>
          <w:tab w:val="left" w:pos="763"/>
        </w:tabs>
        <w:spacing w:after="0"/>
        <w:ind w:left="93"/>
        <w:rPr>
          <w:rFonts w:eastAsia="Times New Roman"/>
          <w:color w:val="000000"/>
        </w:rPr>
      </w:pPr>
    </w:p>
    <w:p w:rsidR="00743919" w:rsidRPr="00DB38E3" w:rsidRDefault="00743919" w:rsidP="00235FC9"/>
    <w:p w:rsidR="00235FC9" w:rsidRPr="00DB38E3" w:rsidRDefault="00235FC9" w:rsidP="00423F6B"/>
    <w:sectPr w:rsidR="00235FC9" w:rsidRPr="00DB38E3" w:rsidSect="00D01C1E">
      <w:pgSz w:w="11909" w:h="16834" w:code="9"/>
      <w:pgMar w:top="1440" w:right="1152" w:bottom="1440" w:left="172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F6B"/>
    <w:rsid w:val="001A6B37"/>
    <w:rsid w:val="00235FC9"/>
    <w:rsid w:val="00250DED"/>
    <w:rsid w:val="003672DA"/>
    <w:rsid w:val="00423F6B"/>
    <w:rsid w:val="00456CD0"/>
    <w:rsid w:val="00590C8A"/>
    <w:rsid w:val="00601A23"/>
    <w:rsid w:val="006A4E64"/>
    <w:rsid w:val="00743919"/>
    <w:rsid w:val="0076605F"/>
    <w:rsid w:val="00790519"/>
    <w:rsid w:val="007D0DB1"/>
    <w:rsid w:val="008661D9"/>
    <w:rsid w:val="008C7161"/>
    <w:rsid w:val="00A648C0"/>
    <w:rsid w:val="00AE0717"/>
    <w:rsid w:val="00B67477"/>
    <w:rsid w:val="00BD3A96"/>
    <w:rsid w:val="00C72017"/>
    <w:rsid w:val="00D01C1E"/>
    <w:rsid w:val="00DB38E3"/>
    <w:rsid w:val="00E57024"/>
    <w:rsid w:val="00EA0A55"/>
    <w:rsid w:val="00FC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283805">
      <w:bodyDiv w:val="1"/>
      <w:marLeft w:val="0"/>
      <w:marRight w:val="0"/>
      <w:marTop w:val="0"/>
      <w:marBottom w:val="0"/>
      <w:divBdr>
        <w:top w:val="none" w:sz="0" w:space="0" w:color="auto"/>
        <w:left w:val="none" w:sz="0" w:space="0" w:color="auto"/>
        <w:bottom w:val="none" w:sz="0" w:space="0" w:color="auto"/>
        <w:right w:val="none" w:sz="0" w:space="0" w:color="auto"/>
      </w:divBdr>
    </w:div>
    <w:div w:id="1846162330">
      <w:bodyDiv w:val="1"/>
      <w:marLeft w:val="0"/>
      <w:marRight w:val="0"/>
      <w:marTop w:val="0"/>
      <w:marBottom w:val="0"/>
      <w:divBdr>
        <w:top w:val="none" w:sz="0" w:space="0" w:color="auto"/>
        <w:left w:val="none" w:sz="0" w:space="0" w:color="auto"/>
        <w:bottom w:val="none" w:sz="0" w:space="0" w:color="auto"/>
        <w:right w:val="none" w:sz="0" w:space="0" w:color="auto"/>
      </w:divBdr>
    </w:div>
    <w:div w:id="18604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tuan</cp:lastModifiedBy>
  <cp:revision>7</cp:revision>
  <dcterms:created xsi:type="dcterms:W3CDTF">2015-01-10T15:58:00Z</dcterms:created>
  <dcterms:modified xsi:type="dcterms:W3CDTF">2015-12-19T07:29:00Z</dcterms:modified>
</cp:coreProperties>
</file>