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595959"/>
          <w:sz w:val="22"/>
          <w:szCs w:val="22"/>
        </w:rPr>
        <w:drawing>
          <wp:inline distB="114300" distT="114300" distL="114300" distR="114300">
            <wp:extent cx="5943600" cy="1790700"/>
            <wp:effectExtent b="0" l="0" r="0" t="0"/>
            <wp:docPr id="25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spacing w:after="0" w:before="0" w:line="360" w:lineRule="auto"/>
        <w:rPr>
          <w:rFonts w:ascii="Times New Roman" w:cs="Times New Roman" w:eastAsia="Times New Roman" w:hAnsi="Times New Roman"/>
          <w:b w:val="1"/>
          <w:color w:val="ed7d3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d7d31"/>
          <w:sz w:val="52"/>
          <w:szCs w:val="52"/>
          <w:rtl w:val="0"/>
        </w:rPr>
        <w:t xml:space="preserve">PHẦN MỀM KẾ TOÁN EASYBOOKS</w:t>
      </w:r>
    </w:p>
    <w:p w:rsidR="00000000" w:rsidDel="00000000" w:rsidP="00000000" w:rsidRDefault="00000000" w:rsidRPr="00000000" w14:paraId="0000000E">
      <w:pPr>
        <w:pStyle w:val="Subtitle"/>
        <w:spacing w:after="0"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eading=h.8vv5qpotnsn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HƯỚNG DẪN LẬP CHỨNG TỪ XUẤT KHO</w:t>
      </w:r>
    </w:p>
    <w:p w:rsidR="00000000" w:rsidDel="00000000" w:rsidP="00000000" w:rsidRDefault="00000000" w:rsidRPr="00000000" w14:paraId="0000000F">
      <w:pPr>
        <w:pStyle w:val="Subtitle"/>
        <w:spacing w:after="0"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Subtitle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 version| Thông tư 88 | 2022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line="360" w:lineRule="auto"/>
        <w:jc w:val="center"/>
        <w:rPr>
          <w:sz w:val="30"/>
          <w:szCs w:val="30"/>
        </w:rPr>
      </w:pPr>
      <w:bookmarkStart w:colFirst="0" w:colLast="0" w:name="_heading=h.ghjthdo5i1" w:id="2"/>
      <w:bookmarkEnd w:id="2"/>
      <w:r w:rsidDel="00000000" w:rsidR="00000000" w:rsidRPr="00000000">
        <w:rPr>
          <w:sz w:val="30"/>
          <w:szCs w:val="30"/>
          <w:rtl w:val="0"/>
        </w:rPr>
        <w:t xml:space="preserve">MỤC LỤC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sz w:val="26"/>
              <w:szCs w:val="2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x0xd8v2sjkf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Bước 1: Truy cập vào Chứng từ Xuất kho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_heading=h.x0xd8v2sjkfo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sz w:val="26"/>
              <w:szCs w:val="26"/>
            </w:rPr>
          </w:pPr>
          <w:hyperlink w:anchor="_heading=h.smygn4112hr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Bước 2: Khai báo chi tiết thông tin chứng từ Xuất kho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_heading=h.smygn4112hr0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s4pke1t6guk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3: Lưu dữ liệu vừa khai báo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_heading=h.s4pke1t6guk4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6cafpj5ud9b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4: In các biểu mẫu có liên quan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_heading=h.6cafpj5ud9bq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mnc0veblir9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5: Kiểm tra các báo cáo có liên quan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_heading=h.mnc0veblir9t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line="360" w:lineRule="auto"/>
        <w:rPr/>
      </w:pPr>
      <w:bookmarkStart w:colFirst="0" w:colLast="0" w:name="_heading=h.coog58pqrw0t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x0xd8v2sjkfo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Bước 1: Truy cập vào Chứng từ</w:t>
      </w:r>
      <w:r w:rsidDel="00000000" w:rsidR="00000000" w:rsidRPr="00000000">
        <w:rPr>
          <w:rtl w:val="0"/>
        </w:rPr>
        <w:t xml:space="preserve"> Xuất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kho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Trên chức năng Kho, anh chị chọn Xuất kho ⇒ Click vào “Thêm” để thêm mới chứng từ xuất kho.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3060700"/>
            <wp:effectExtent b="0" l="0" r="0" t="0"/>
            <wp:docPr id="26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997200"/>
            <wp:effectExtent b="0" l="0" r="0" t="0"/>
            <wp:docPr id="26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wl0t2cizo3z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e8vdt0fxfig1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line="360" w:lineRule="auto"/>
        <w:rPr/>
      </w:pPr>
      <w:bookmarkStart w:colFirst="0" w:colLast="0" w:name="_heading=h.ckwvw4gwsdro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smygn4112hr0" w:id="8"/>
      <w:bookmarkEnd w:id="8"/>
      <w:r w:rsidDel="00000000" w:rsidR="00000000" w:rsidRPr="00000000">
        <w:rPr>
          <w:rtl w:val="0"/>
        </w:rPr>
        <w:t xml:space="preserve">Bước 2: Khai báo chi tiết thông tin chứng từ Xuất kho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Khai báo đầy đủ các thông tin của Chứng từ Xuất kho: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Đối tượng - click vào dấu mũi tên xuống để chọn từ danh sách có sẵn, hoặc thêm nhanh bằng dấu +. 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Tên, địa chỉ nhận - được tự động khai báo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Lý do xuất: phần mềm tự động lấy lý do là: “Xuất kho cho X” hoặc có thể tự tùy chỉnh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Nhân viên thực hiện (nếu có)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Số chứng từ và ngày chứng từ: có thể tùy chỉnh về ngày và số phù hợp với chứng từ đang nhập.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Ở khu vực Hàng tiền - chi tiết chứng từ nhập thông tin Phiếu nhập như sau: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Mã hàng: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có thể chọn trong danh sách có sẵn hoặc bấm nút + để thêm mới.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Tên hàng, kho, số lượng, đơn vị tính: tự động cập nhật theo mã hàng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Đơn giá: không nhập tay ở mục này mà dùng cách tính giá xuất khi ở phân hệ kho để chạy đơn giá</w:t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Xem chi tiết cách tính giá xuất kho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6"/>
            <w:szCs w:val="26"/>
            <w:u w:val="single"/>
            <w:rtl w:val="0"/>
          </w:rPr>
          <w:t xml:space="preserve"> tại đây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Bổ sung thêm thông tin chi tiết (nếu có):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số lô, hạn dùng.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Ấn thêm dòng mới để nhập thêm dòng hoặc nhấn chuột phải để thêm dòng, sao chép dòng hoặc xóa dòng.</w:t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Ví dụ:</w:t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Ngày 06/05/2022, xuất kho  cho Công ty TNHH JB Garment Vina số lượng 15 hộp bút bi thiên long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Ví dụ được minh họa qua hình ảnh phía dưới.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6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spacing w:line="360" w:lineRule="auto"/>
        <w:rPr/>
      </w:pPr>
      <w:bookmarkStart w:colFirst="0" w:colLast="0" w:name="_heading=h.9agtyatfv23x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spacing w:line="360" w:lineRule="auto"/>
        <w:rPr/>
      </w:pPr>
      <w:bookmarkStart w:colFirst="0" w:colLast="0" w:name="_heading=h.s4pke1t6guk4" w:id="10"/>
      <w:bookmarkEnd w:id="10"/>
      <w:r w:rsidDel="00000000" w:rsidR="00000000" w:rsidRPr="00000000">
        <w:rPr>
          <w:rtl w:val="0"/>
        </w:rPr>
        <w:t xml:space="preserve">Bước 3: Lưu dữ liệu vừa khai báo</w:t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hạch toán xong, ấn lưu bên góc trái màn hình hoặc ấn Khác để Lưu và thêm để thêm mới chứng từ xuất kho khác.</w:t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6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spacing w:line="360" w:lineRule="auto"/>
        <w:rPr/>
      </w:pPr>
      <w:bookmarkStart w:colFirst="0" w:colLast="0" w:name="_heading=h.4n64h8dcoum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line="360" w:lineRule="auto"/>
        <w:rPr/>
      </w:pPr>
      <w:bookmarkStart w:colFirst="0" w:colLast="0" w:name="_heading=h.6cafpj5ud9bq" w:id="12"/>
      <w:bookmarkEnd w:id="12"/>
      <w:r w:rsidDel="00000000" w:rsidR="00000000" w:rsidRPr="00000000">
        <w:rPr>
          <w:rtl w:val="0"/>
        </w:rPr>
        <w:t xml:space="preserve">Bước 4: In các biểu mẫu có liên quan</w:t>
      </w:r>
    </w:p>
    <w:p w:rsidR="00000000" w:rsidDel="00000000" w:rsidP="00000000" w:rsidRDefault="00000000" w:rsidRPr="00000000" w14:paraId="0000003D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ghi sổ chứng từ, Click vào “In” để in các chứng từ có liên quan hoặc sửa chứng từ bằng cách bỏ ghi sổ hoặc xóa.</w:t>
      </w:r>
    </w:p>
    <w:p w:rsidR="00000000" w:rsidDel="00000000" w:rsidP="00000000" w:rsidRDefault="00000000" w:rsidRPr="00000000" w14:paraId="0000003E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6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spacing w:line="360" w:lineRule="auto"/>
        <w:rPr/>
      </w:pPr>
      <w:bookmarkStart w:colFirst="0" w:colLast="0" w:name="_heading=h.4l0jvbach7a9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spacing w:line="360" w:lineRule="auto"/>
        <w:rPr/>
      </w:pPr>
      <w:bookmarkStart w:colFirst="0" w:colLast="0" w:name="_heading=h.mnc0veblir9t" w:id="14"/>
      <w:bookmarkEnd w:id="14"/>
      <w:r w:rsidDel="00000000" w:rsidR="00000000" w:rsidRPr="00000000">
        <w:rPr>
          <w:rtl w:val="0"/>
        </w:rPr>
        <w:t xml:space="preserve">Bước 5: Kiểm tra các báo cáo có liên quan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Trên menu chức năng, chọn danh mục “Báo cáo” ⇒ Nhấn chọn các báo cáo có liên quan như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Sổ chi tiết vật liệu, dụng cụ, sản phẩm, hàng hóa hoặc báo cáo tổng hợp tồn kho.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022600"/>
            <wp:effectExtent b="0" l="0" r="0" t="0"/>
            <wp:docPr id="25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5" w:type="default"/>
      <w:footerReference r:id="rId16" w:type="default"/>
      <w:pgSz w:h="15840" w:w="12240" w:orient="portrait"/>
      <w:pgMar w:bottom="1440" w:top="1440" w:left="1440" w:right="1440" w:header="144" w:footer="28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2368.0" w:type="dxa"/>
      <w:jc w:val="right"/>
      <w:tblLayout w:type="fixed"/>
      <w:tblLook w:val="0400"/>
    </w:tblPr>
    <w:tblGrid>
      <w:gridCol w:w="11610"/>
      <w:gridCol w:w="758"/>
      <w:tblGridChange w:id="0">
        <w:tblGrid>
          <w:gridCol w:w="11610"/>
          <w:gridCol w:w="758"/>
        </w:tblGrid>
      </w:tblGridChange>
    </w:tblGrid>
    <w:tr>
      <w:trPr>
        <w:cantSplit w:val="0"/>
        <w:trHeight w:val="4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4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SOFTDREAMS</w:t>
          </w:r>
        </w:p>
      </w:tc>
      <w:tc>
        <w:tcPr>
          <w:shd w:fill="ed7d31" w:val="clear"/>
          <w:vAlign w:val="center"/>
        </w:tcPr>
        <w:p w:rsidR="00000000" w:rsidDel="00000000" w:rsidP="00000000" w:rsidRDefault="00000000" w:rsidRPr="00000000" w14:paraId="0000004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5337350" cy="672108"/>
          <wp:effectExtent b="0" l="0" r="0" t="0"/>
          <wp:docPr id="259" name="image4.jpg"/>
          <a:graphic>
            <a:graphicData uri="http://schemas.openxmlformats.org/drawingml/2006/picture">
              <pic:pic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37350" cy="67210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36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  <w:qFormat w:val="1"/>
    <w:rsid w:val="005B26D2"/>
    <w:pPr>
      <w:spacing w:after="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5B26D2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5B26D2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5B26D2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5B26D2"/>
    <w:pPr>
      <w:keepNext w:val="1"/>
      <w:keepLines w:val="1"/>
      <w:spacing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B26D2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B26D2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5B26D2"/>
    <w:rPr>
      <w:rFonts w:asciiTheme="majorHAnsi" w:cstheme="majorBidi" w:eastAsiaTheme="majorEastAsia" w:hAnsiTheme="majorHAnsi"/>
      <w:b w:val="1"/>
      <w:bCs w:val="1"/>
      <w:color w:val="5b9bd5" w:themeColor="accent1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5B26D2"/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5B26D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5B26D2"/>
    <w:rPr>
      <w:color w:val="954f72" w:themeColor="followedHyperlink"/>
      <w:u w:val="single"/>
    </w:rPr>
  </w:style>
  <w:style w:type="paragraph" w:styleId="msonormal0" w:customStyle="1">
    <w:name w:val="msonormal"/>
    <w:basedOn w:val="Normal"/>
    <w:rsid w:val="005B26D2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5B26D2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5B26D2"/>
    <w:pPr>
      <w:spacing w:after="100"/>
      <w:ind w:left="24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5B26D2"/>
    <w:pPr>
      <w:spacing w:after="100"/>
      <w:ind w:left="480"/>
    </w:pPr>
  </w:style>
  <w:style w:type="character" w:styleId="HeaderChar" w:customStyle="1">
    <w:name w:val="Header Char"/>
    <w:basedOn w:val="DefaultParagraphFont"/>
    <w:link w:val="Header"/>
    <w:uiPriority w:val="99"/>
    <w:rsid w:val="005B26D2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 w:val="1"/>
    <w:rsid w:val="005B26D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5B26D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 w:val="1"/>
    <w:rsid w:val="005B26D2"/>
    <w:pPr>
      <w:tabs>
        <w:tab w:val="center" w:pos="4680"/>
        <w:tab w:val="right" w:pos="9360"/>
      </w:tabs>
    </w:p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B26D2"/>
    <w:rPr>
      <w:rFonts w:ascii="Tahoma" w:cs="Tahoma" w:hAnsi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B26D2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5B26D2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5B26D2"/>
    <w:pPr>
      <w:spacing w:line="256" w:lineRule="auto"/>
      <w:outlineLvl w:val="9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660"/>
    </w:pPr>
    <w:rPr>
      <w:rFonts w:eastAsiaTheme="minorEastAsia"/>
      <w:sz w:val="22"/>
      <w:szCs w:val="22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880"/>
    </w:pPr>
    <w:rPr>
      <w:rFonts w:eastAsiaTheme="minorEastAsia"/>
      <w:sz w:val="22"/>
      <w:szCs w:val="22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100"/>
    </w:pPr>
    <w:rPr>
      <w:rFonts w:eastAsiaTheme="minorEastAsia"/>
      <w:sz w:val="22"/>
      <w:szCs w:val="22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320"/>
    </w:pPr>
    <w:rPr>
      <w:rFonts w:eastAsiaTheme="minorEastAsia"/>
      <w:sz w:val="22"/>
      <w:szCs w:val="22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540"/>
    </w:pPr>
    <w:rPr>
      <w:rFonts w:eastAsiaTheme="minorEastAsia"/>
      <w:sz w:val="22"/>
      <w:szCs w:val="22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760"/>
    </w:pPr>
    <w:rPr>
      <w:rFonts w:eastAsiaTheme="minorEastAsia"/>
      <w:sz w:val="22"/>
      <w:szCs w:val="22"/>
    </w:rPr>
  </w:style>
  <w:style w:type="paragraph" w:styleId="Title">
    <w:name w:val="Title"/>
    <w:basedOn w:val="Normal"/>
    <w:link w:val="TitleChar"/>
    <w:uiPriority w:val="2"/>
    <w:unhideWhenUsed w:val="1"/>
    <w:qFormat w:val="1"/>
    <w:rsid w:val="00C414F8"/>
    <w:pPr>
      <w:spacing w:after="40" w:before="480"/>
      <w:contextualSpacing w:val="1"/>
      <w:jc w:val="center"/>
    </w:pPr>
    <w:rPr>
      <w:rFonts w:asciiTheme="majorHAnsi" w:cstheme="majorBidi" w:eastAsiaTheme="majorEastAsia" w:hAnsiTheme="majorHAnsi"/>
      <w:color w:val="2e74b5" w:themeColor="accent1" w:themeShade="0000BF"/>
      <w:kern w:val="28"/>
      <w:sz w:val="60"/>
      <w:szCs w:val="22"/>
    </w:rPr>
  </w:style>
  <w:style w:type="character" w:styleId="TitleChar" w:customStyle="1">
    <w:name w:val="Title Char"/>
    <w:basedOn w:val="DefaultParagraphFont"/>
    <w:link w:val="Title"/>
    <w:uiPriority w:val="2"/>
    <w:rsid w:val="00C414F8"/>
    <w:rPr>
      <w:rFonts w:asciiTheme="majorHAnsi" w:cstheme="majorBidi" w:eastAsiaTheme="majorEastAsia" w:hAnsiTheme="majorHAnsi"/>
      <w:color w:val="2e74b5" w:themeColor="accent1" w:themeShade="0000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 w:val="1"/>
    <w:qFormat w:val="1"/>
    <w:rsid w:val="00C414F8"/>
    <w:pPr>
      <w:numPr>
        <w:ilvl w:val="1"/>
      </w:numPr>
      <w:spacing w:after="480" w:line="264" w:lineRule="auto"/>
      <w:contextualSpacing w:val="1"/>
      <w:jc w:val="center"/>
    </w:pPr>
    <w:rPr>
      <w:rFonts w:asciiTheme="majorHAnsi" w:cstheme="majorBidi" w:eastAsiaTheme="majorEastAsia" w:hAnsiTheme="majorHAnsi"/>
      <w:caps w:val="1"/>
      <w:color w:val="595959" w:themeColor="text1" w:themeTint="0000A6"/>
      <w:sz w:val="26"/>
      <w:szCs w:val="22"/>
    </w:rPr>
  </w:style>
  <w:style w:type="character" w:styleId="SubtitleChar" w:customStyle="1">
    <w:name w:val="Subtitle Char"/>
    <w:basedOn w:val="DefaultParagraphFont"/>
    <w:link w:val="Subtitle"/>
    <w:uiPriority w:val="3"/>
    <w:rsid w:val="00C414F8"/>
    <w:rPr>
      <w:rFonts w:asciiTheme="majorHAnsi" w:cstheme="majorBidi" w:eastAsiaTheme="majorEastAsia" w:hAnsiTheme="majorHAnsi"/>
      <w:caps w:val="1"/>
      <w:color w:val="595959" w:themeColor="text1" w:themeTint="0000A6"/>
      <w:sz w:val="26"/>
    </w:rPr>
  </w:style>
  <w:style w:type="paragraph" w:styleId="Photo" w:customStyle="1">
    <w:name w:val="Photo"/>
    <w:basedOn w:val="Normal"/>
    <w:uiPriority w:val="1"/>
    <w:qFormat w:val="1"/>
    <w:rsid w:val="00C414F8"/>
    <w:pPr>
      <w:jc w:val="center"/>
    </w:pPr>
    <w:rPr>
      <w:color w:val="595959" w:themeColor="text1" w:themeTint="0000A6"/>
      <w:sz w:val="22"/>
      <w:szCs w:val="22"/>
    </w:r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hyperlink" Target="https://www.youtube.com/watch?v=uz6zi8PObRY&amp;t=1s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eader" Target="header1.xml"/><Relationship Id="rId14" Type="http://schemas.openxmlformats.org/officeDocument/2006/relationships/image" Target="media/image2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3ic31/qRXTeN7IWTtLdE6+YmDgw==">AMUW2mVu+HrXf2xKC+/upXuOSRf6KsHTlNmF8hW1S+Jh7nBAAKEEdP25wtm/Kg07cTB7a0AL9Drd9Ga4wZVzF/cXHtzEFz5uzzaA1TKmPvPRBHOxY6qwomvzJPXLjlx9zsXAEeDwTpx5A5lEjFaSa+M9YqmXolAMe7mK+0UJ5pcgpiOJ1xb4WAR35CDiL/FpDnQ8pZ4KDVh8NUuiNhjUQrdNBQLzbaayIho3zeey1vxp1ODboDQesCH9ISSSi1g+tfZZ+wyfelZbRWZtT7PluwBwBANIFyM1YR+xljxfnzlL80LUShjQ99e1cnxxvh1ga5nxBZRmeOZCczPZRSCY76k+YaJLh1N3AyZ+ZoKrNG2tD/IVInoi9PRS+Su5qdV6FqXVXC6WcTKPpyaZ9JMigUVbGkCHJSkltPuism32pDJMVJU7KQUDV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2020-03-03T01:46:00Z</dcterms:created>
  <dc:creator>SoftDreams</dc:creator>
</cp:coreProperties>
</file>