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2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0E">
      <w:pPr>
        <w:pStyle w:val="Subtitle"/>
        <w:spacing w:after="0"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HƯỚNG DẪN ĐÁNH LẠI SỐ CHỨNG TỪ</w:t>
      </w:r>
    </w:p>
    <w:p w:rsidR="00000000" w:rsidDel="00000000" w:rsidP="00000000" w:rsidRDefault="00000000" w:rsidRPr="00000000" w14:paraId="0000000F">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10">
      <w:pPr>
        <w:spacing w:line="360" w:lineRule="auto"/>
        <w:rPr>
          <w:rFonts w:ascii="Times New Roman" w:cs="Times New Roman" w:eastAsia="Times New Roman" w:hAnsi="Times New Roman"/>
          <w:b w:val="1"/>
          <w:color w:val="000000"/>
          <w:sz w:val="26"/>
          <w:szCs w:val="26"/>
        </w:rPr>
      </w:pPr>
      <w:bookmarkStart w:colFirst="0" w:colLast="0" w:name="_heading=h.30j0zll" w:id="0"/>
      <w:bookmarkEnd w:id="0"/>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spacing w:line="360" w:lineRule="auto"/>
        <w:jc w:val="center"/>
        <w:rPr/>
      </w:pPr>
      <w:bookmarkStart w:colFirst="0" w:colLast="0" w:name="_heading=h.2jbdqpoc250o" w:id="1"/>
      <w:bookmarkEnd w:id="1"/>
      <w:r w:rsidDel="00000000" w:rsidR="00000000" w:rsidRPr="00000000">
        <w:rPr>
          <w:rtl w:val="0"/>
        </w:rPr>
        <w:t xml:space="preserve">MỤC LỤC</w:t>
      </w:r>
    </w:p>
    <w:p w:rsidR="00000000" w:rsidDel="00000000" w:rsidP="00000000" w:rsidRDefault="00000000" w:rsidRPr="00000000" w14:paraId="00000012">
      <w:pPr>
        <w:pStyle w:val="Heading1"/>
        <w:spacing w:line="360" w:lineRule="auto"/>
        <w:rPr/>
      </w:pPr>
      <w:bookmarkStart w:colFirst="0" w:colLast="0" w:name="_heading=h.xevijksgqsqv"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rFonts w:ascii="Times New Roman" w:cs="Times New Roman" w:eastAsia="Times New Roman" w:hAnsi="Times New Roman"/>
              <w:sz w:val="28"/>
              <w:szCs w:val="28"/>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f68ui7xx324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1: Truy cập vào Tìm kiếm chứng từ</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_heading=h.f68ui7xx324p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t4acn7bf22n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2: Đánh lại số chứng từ</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_heading=h.t4acn7bf22n6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y3h6ru14km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thêm video hướng dẫn chi tiết tại đây</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_heading=h.2y3h6ru14kmi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spacing w:line="360" w:lineRule="auto"/>
        <w:rPr/>
      </w:pPr>
      <w:bookmarkStart w:colFirst="0" w:colLast="0" w:name="_heading=h.9o2o7idadyvu" w:id="3"/>
      <w:bookmarkEnd w:id="3"/>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line="360" w:lineRule="auto"/>
        <w:rPr>
          <w:rFonts w:ascii="Times New Roman" w:cs="Times New Roman" w:eastAsia="Times New Roman" w:hAnsi="Times New Roman"/>
          <w:b w:val="1"/>
          <w:color w:val="000000"/>
        </w:rPr>
      </w:pPr>
      <w:bookmarkStart w:colFirst="0" w:colLast="0" w:name="_heading=h.f68ui7xx324p" w:id="4"/>
      <w:bookmarkEnd w:id="4"/>
      <w:r w:rsidDel="00000000" w:rsidR="00000000" w:rsidRPr="00000000">
        <w:rPr>
          <w:rFonts w:ascii="Times New Roman" w:cs="Times New Roman" w:eastAsia="Times New Roman" w:hAnsi="Times New Roman"/>
          <w:b w:val="1"/>
          <w:color w:val="000000"/>
          <w:rtl w:val="0"/>
        </w:rPr>
        <w:t xml:space="preserve">Bước 1: Truy cập vào Tìm kiếm chứng từ</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menu chức năng, tìm đến “Tiện ích” ⇒ Kích chọn Đánh lại số chứng từ </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73400"/>
            <wp:effectExtent b="0" l="0" r="0" t="0"/>
            <wp:docPr id="22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pPr>
      <w:bookmarkStart w:colFirst="0" w:colLast="0" w:name="_heading=h.t4acn7bf22n6" w:id="5"/>
      <w:bookmarkEnd w:id="5"/>
      <w:r w:rsidDel="00000000" w:rsidR="00000000" w:rsidRPr="00000000">
        <w:rPr>
          <w:rtl w:val="0"/>
        </w:rPr>
        <w:t xml:space="preserve">Bước 2: Đánh lại số chứng từ</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hiển thị màn hình Đánh lại số chứng từ,  anh/chị bổ sung các thông tin bắt buộc như:</w:t>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Loại chứng từ</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Thời gian lọc chứng từ cần đánh lại số</w:t>
      </w:r>
    </w:p>
    <w:p w:rsidR="00000000" w:rsidDel="00000000" w:rsidP="00000000" w:rsidRDefault="00000000" w:rsidRPr="00000000" w14:paraId="0000002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đó bấm lấy dữ liệu, giá trị hợp lệ sẽ hiển thị ở danh sách chứng từ theo điều kiện lọc.</w:t>
      </w:r>
    </w:p>
    <w:p w:rsidR="00000000" w:rsidDel="00000000" w:rsidP="00000000" w:rsidRDefault="00000000" w:rsidRPr="00000000" w14:paraId="00000023">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Cách đánh lại số chứng từ:</w:t>
      </w:r>
    </w:p>
    <w:p w:rsidR="00000000" w:rsidDel="00000000" w:rsidP="00000000" w:rsidRDefault="00000000" w:rsidRPr="00000000" w14:paraId="00000024">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Tiền tố là kí hiệu đầu của chứng từ</w:t>
      </w:r>
    </w:p>
    <w:p w:rsidR="00000000" w:rsidDel="00000000" w:rsidP="00000000" w:rsidRDefault="00000000" w:rsidRPr="00000000" w14:paraId="00000025">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Số thứ tự bắt đầu: có thể đánh lại bắt đầu từ số tự nhiên nào đó</w:t>
      </w:r>
    </w:p>
    <w:p w:rsidR="00000000" w:rsidDel="00000000" w:rsidP="00000000" w:rsidRDefault="00000000" w:rsidRPr="00000000" w14:paraId="00000026">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Hậu tố là kí hiệu cuối (có thể là số)</w:t>
      </w:r>
    </w:p>
    <w:p w:rsidR="00000000" w:rsidDel="00000000" w:rsidP="00000000" w:rsidRDefault="00000000" w:rsidRPr="00000000" w14:paraId="0000002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Điền xong thông tin anh/chị bấm vào nút Lấy dữ liệu để xem lại số chứng từ mới. Sau đó nhấn Đánh lại số chứng từ để cập nhật số chứng từ mới. Lúc này, ở cột số chứng từ là số chứng từ cũ, cột cuối là số chứng từ mới được đánh theo quy tắc riêng của anh chị.</w:t>
      </w:r>
    </w:p>
    <w:p w:rsidR="00000000" w:rsidDel="00000000" w:rsidP="00000000" w:rsidRDefault="00000000" w:rsidRPr="00000000" w14:paraId="00000028">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Ví dụ:</w:t>
      </w:r>
    </w:p>
    <w:p w:rsidR="00000000" w:rsidDel="00000000" w:rsidP="00000000" w:rsidRDefault="00000000" w:rsidRPr="00000000" w14:paraId="0000002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lại toàn bộ số chứng từ Phiếu Thu trong tháng 3. Kí hiệu chung là PT…</w:t>
      </w:r>
    </w:p>
    <w:p w:rsidR="00000000" w:rsidDel="00000000" w:rsidP="00000000" w:rsidRDefault="00000000" w:rsidRPr="00000000" w14:paraId="0000002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tắc đánh lại chứng từ:  Phiếu thu ứng với tiền tố là PT, số bắt đầu là 001, hậu tố: /2022 (tương ứng  với năm 2022). Ví dụ được minh họa theo qua ảnh phía dưới.</w:t>
      </w:r>
    </w:p>
    <w:p w:rsidR="00000000" w:rsidDel="00000000" w:rsidP="00000000" w:rsidRDefault="00000000" w:rsidRPr="00000000" w14:paraId="0000002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359490"/>
            <wp:effectExtent b="0" l="0" r="0" t="0"/>
            <wp:docPr id="225" name="image5.png"/>
            <a:graphic>
              <a:graphicData uri="http://schemas.openxmlformats.org/drawingml/2006/picture">
                <pic:pic>
                  <pic:nvPicPr>
                    <pic:cNvPr id="0" name="image5.png"/>
                    <pic:cNvPicPr preferRelativeResize="0"/>
                  </pic:nvPicPr>
                  <pic:blipFill>
                    <a:blip r:embed="rId9"/>
                    <a:srcRect b="29528" l="0" r="0" t="0"/>
                    <a:stretch>
                      <a:fillRect/>
                    </a:stretch>
                  </pic:blipFill>
                  <pic:spPr>
                    <a:xfrm>
                      <a:off x="0" y="0"/>
                      <a:ext cx="5943600" cy="235949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Lúc này, phần mềm sẽ cảnh báo anh/chị có muốn đánh lại số chứng từ hay không: ấn đồng ý nếu chắc chắn đánh lại số chứng, ấn hủy để thay đổi số chứng từ.</w:t>
      </w:r>
    </w:p>
    <w:p w:rsidR="00000000" w:rsidDel="00000000" w:rsidP="00000000" w:rsidRDefault="00000000" w:rsidRPr="00000000" w14:paraId="0000002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23567"/>
            <wp:effectExtent b="0" l="0" r="0" t="0"/>
            <wp:docPr id="220" name="image4.png"/>
            <a:graphic>
              <a:graphicData uri="http://schemas.openxmlformats.org/drawingml/2006/picture">
                <pic:pic>
                  <pic:nvPicPr>
                    <pic:cNvPr id="0" name="image4.png"/>
                    <pic:cNvPicPr preferRelativeResize="0"/>
                  </pic:nvPicPr>
                  <pic:blipFill>
                    <a:blip r:embed="rId10"/>
                    <a:srcRect b="18535" l="0" r="0" t="0"/>
                    <a:stretch>
                      <a:fillRect/>
                    </a:stretch>
                  </pic:blipFill>
                  <pic:spPr>
                    <a:xfrm>
                      <a:off x="0" y="0"/>
                      <a:ext cx="5943600" cy="2723567"/>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Lúc này cột số chứng từ mới sẽ hiển thị số chứng từ sau khi đánh lại.</w:t>
      </w:r>
    </w:p>
    <w:p w:rsidR="00000000" w:rsidDel="00000000" w:rsidP="00000000" w:rsidRDefault="00000000" w:rsidRPr="00000000" w14:paraId="0000002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22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spacing w:line="360" w:lineRule="auto"/>
        <w:jc w:val="both"/>
        <w:rPr/>
      </w:pPr>
      <w:bookmarkStart w:colFirst="0" w:colLast="0" w:name="_heading=h.2y3h6ru14kmi" w:id="6"/>
      <w:bookmarkEnd w:id="6"/>
      <w:r w:rsidDel="00000000" w:rsidR="00000000" w:rsidRPr="00000000">
        <w:rPr>
          <w:rtl w:val="0"/>
        </w:rPr>
        <w:t xml:space="preserve">Xem thêm video hướng dẫn chi tiết </w:t>
      </w:r>
      <w:hyperlink r:id="rId12">
        <w:r w:rsidDel="00000000" w:rsidR="00000000" w:rsidRPr="00000000">
          <w:rPr>
            <w:color w:val="1155cc"/>
            <w:u w:val="single"/>
            <w:rtl w:val="0"/>
          </w:rPr>
          <w:t xml:space="preserve">tại đây</w:t>
        </w:r>
      </w:hyperlink>
      <w:r w:rsidDel="00000000" w:rsidR="00000000" w:rsidRPr="00000000">
        <w:rPr>
          <w:rtl w:val="0"/>
        </w:rPr>
      </w:r>
    </w:p>
    <w:sectPr>
      <w:headerReference r:id="rId13" w:type="default"/>
      <w:footerReference r:id="rId14"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2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36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hyperlink" Target="https://www.youtube.com/watch?v=qxZPe0hj3f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qg4IWyXshaYmB81r1GxDmQJ8lg==">AMUW2mU76Tqnv1RB/4HZMKJ0OalKWv6oa//tsR7B54M7yDQ+BvOZxK9ww12bqdwP3O5jnvKTjlMsmhh6NibTTpwhVh2WU37o87ivoNP45up950La/yXExoi5f+Kx13b3Ku03eIdz5xdcFGmqTBqsAvEXsq4d/8MT93g1ShugRgz2uyoiBuGiaiwLaqxpYL3rRB6h37Jf/eJUeV3XckiE6/CDKN8UoCB2YwYXQuSzaEf3zjSjdZl9f37KVRosHESb5sH25+WR48w7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