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7C4" w:rsidRPr="004E27C4" w:rsidRDefault="004E27C4" w:rsidP="004E27C4">
      <w:pPr>
        <w:shd w:val="clear" w:color="auto" w:fill="FCFCFC"/>
        <w:spacing w:after="135" w:line="240" w:lineRule="auto"/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</w:pP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t>Sao anh không về chơi thôn Vĩ?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Nhìn nắng hàng cau nắng mới lên.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Vườn ai mướt quá, xanh như ngọc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Lá trúc che ngang mặt chữ điền.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Gió theo lối gió, mây đường mây,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Dòng nước buồn thiu, hoa bắp lay...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Thuyền ai đậu bến sông trăng đó,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Có chở trăng về kịp tối nay?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Mơ khách đường xa, khách đường xa,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Áo em trắng quá nhìn không ra...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Ở đây sương khói mờ nhân ảnh,</w:t>
      </w:r>
      <w:r w:rsidRPr="004E27C4"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  <w:br/>
        <w:t>Ai biết tình ai có đậm đà?</w:t>
      </w:r>
    </w:p>
    <w:p w:rsidR="004E27C4" w:rsidRPr="004E27C4" w:rsidRDefault="004E27C4" w:rsidP="004E27C4">
      <w:pPr>
        <w:shd w:val="clear" w:color="auto" w:fill="FCFCFC"/>
        <w:spacing w:after="0" w:line="240" w:lineRule="auto"/>
        <w:rPr>
          <w:rFonts w:ascii="Helvetica" w:eastAsia="Times New Roman" w:hAnsi="Helvetica" w:cs="Helvetica"/>
          <w:color w:val="00264D"/>
          <w:sz w:val="27"/>
          <w:szCs w:val="27"/>
          <w:lang w:eastAsia="vi-VN"/>
        </w:rPr>
      </w:pPr>
      <w:r w:rsidRPr="004E27C4">
        <w:rPr>
          <w:rFonts w:ascii="Helvetica" w:eastAsia="Times New Roman" w:hAnsi="Helvetica" w:cs="Helvetica"/>
          <w:color w:val="00264D"/>
          <w:lang w:eastAsia="vi-VN"/>
        </w:rPr>
        <w:br/>
        <w:t>Tiêu đề bài thơ có nơi ghi là </w:t>
      </w:r>
      <w:r w:rsidRPr="004E27C4">
        <w:rPr>
          <w:rFonts w:ascii="Helvetica" w:eastAsia="Times New Roman" w:hAnsi="Helvetica" w:cs="Helvetica"/>
          <w:i/>
          <w:iCs/>
          <w:color w:val="00264D"/>
          <w:lang w:eastAsia="vi-VN"/>
        </w:rPr>
        <w:t>Đây thôn Vĩ Giạ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t>, hay </w:t>
      </w:r>
      <w:r w:rsidRPr="004E27C4">
        <w:rPr>
          <w:rFonts w:ascii="Helvetica" w:eastAsia="Times New Roman" w:hAnsi="Helvetica" w:cs="Helvetica"/>
          <w:i/>
          <w:iCs/>
          <w:color w:val="00264D"/>
          <w:lang w:eastAsia="vi-VN"/>
        </w:rPr>
        <w:t>Ở đây thôn Vĩ Giạ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t>. Bài thơ đã được nhạc sĩ Phan Huỳnh Điểu phổ nhạc thành bài hát cùng tên.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br/>
      </w:r>
      <w:r w:rsidRPr="004E27C4">
        <w:rPr>
          <w:rFonts w:ascii="Helvetica" w:eastAsia="Times New Roman" w:hAnsi="Helvetica" w:cs="Helvetica"/>
          <w:color w:val="00264D"/>
          <w:lang w:eastAsia="vi-VN"/>
        </w:rPr>
        <w:br/>
        <w:t>Nguồn: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br/>
        <w:t>1. Quách Tấn, </w:t>
      </w:r>
      <w:r w:rsidRPr="004E27C4">
        <w:rPr>
          <w:rFonts w:ascii="Helvetica" w:eastAsia="Times New Roman" w:hAnsi="Helvetica" w:cs="Helvetica"/>
          <w:i/>
          <w:iCs/>
          <w:color w:val="00264D"/>
          <w:lang w:eastAsia="vi-VN"/>
        </w:rPr>
        <w:t>Thơ Hàn Mặc Tử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t>, NXB Đông Phương, 1942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br/>
        <w:t>2. Hàn Mặc Tử, </w:t>
      </w:r>
      <w:r w:rsidRPr="004E27C4">
        <w:rPr>
          <w:rFonts w:ascii="Helvetica" w:eastAsia="Times New Roman" w:hAnsi="Helvetica" w:cs="Helvetica"/>
          <w:i/>
          <w:iCs/>
          <w:color w:val="00264D"/>
          <w:lang w:eastAsia="vi-VN"/>
        </w:rPr>
        <w:t>Đau thương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t>, NXB Hội Nhà văn, 1995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br/>
        <w:t>3. </w:t>
      </w:r>
      <w:r w:rsidRPr="004E27C4">
        <w:rPr>
          <w:rFonts w:ascii="Helvetica" w:eastAsia="Times New Roman" w:hAnsi="Helvetica" w:cs="Helvetica"/>
          <w:i/>
          <w:iCs/>
          <w:color w:val="00264D"/>
          <w:lang w:eastAsia="vi-VN"/>
        </w:rPr>
        <w:t>Tinh tuyển văn học Việt Nam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t> (tập 7: </w:t>
      </w:r>
      <w:r w:rsidRPr="004E27C4">
        <w:rPr>
          <w:rFonts w:ascii="Helvetica" w:eastAsia="Times New Roman" w:hAnsi="Helvetica" w:cs="Helvetica"/>
          <w:i/>
          <w:iCs/>
          <w:color w:val="00264D"/>
          <w:lang w:eastAsia="vi-VN"/>
        </w:rPr>
        <w:t>Văn học giai đoạn 1900-1945</w:t>
      </w:r>
      <w:r w:rsidRPr="004E27C4">
        <w:rPr>
          <w:rFonts w:ascii="Helvetica" w:eastAsia="Times New Roman" w:hAnsi="Helvetica" w:cs="Helvetica"/>
          <w:color w:val="00264D"/>
          <w:lang w:eastAsia="vi-VN"/>
        </w:rPr>
        <w:t>), Trung tâm Khoa học xã hội và nhân văn quốc gia, NXB Khoa học xã hội, 2004</w:t>
      </w:r>
    </w:p>
    <w:p w:rsidR="00BC0323" w:rsidRDefault="004E27C4">
      <w:bookmarkStart w:id="0" w:name="_GoBack"/>
      <w:bookmarkEnd w:id="0"/>
    </w:p>
    <w:sectPr w:rsidR="00BC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C4"/>
    <w:rsid w:val="004E27C4"/>
    <w:rsid w:val="00585C8B"/>
    <w:rsid w:val="00755FAF"/>
    <w:rsid w:val="0082186C"/>
    <w:rsid w:val="00A2615D"/>
    <w:rsid w:val="00D11BF5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55BF09-2D19-4D6B-B5FA-9EE53342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small">
    <w:name w:val="small"/>
    <w:basedOn w:val="DefaultParagraphFont"/>
    <w:rsid w:val="004E2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2023-01-10T08:20:00Z</dcterms:created>
  <dcterms:modified xsi:type="dcterms:W3CDTF">2023-01-10T08:21:00Z</dcterms:modified>
</cp:coreProperties>
</file>