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F9B4698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95264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Intuition</w:t>
      </w:r>
    </w:p>
    <w:p w14:paraId="72F00850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The problem asks to merge two strings alternately. Therefore, we can traverse both strings at the same time and pick each character alternately from both strings.</w:t>
      </w:r>
    </w:p>
    <w:p w14:paraId="7D7BCFC2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95264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Approach</w:t>
      </w:r>
    </w:p>
    <w:p w14:paraId="11DE387F" w14:textId="77777777" w:rsidR="00952646" w:rsidRPr="00952646" w:rsidRDefault="00952646" w:rsidP="009526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Initialize an empty string to store the merged result.</w:t>
      </w:r>
    </w:p>
    <w:p w14:paraId="152A0CB9" w14:textId="77777777" w:rsidR="00952646" w:rsidRPr="00952646" w:rsidRDefault="00952646" w:rsidP="009526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Traverse both input strings together, picking each character alternately from both strings and appending it to the merged result string.</w:t>
      </w:r>
    </w:p>
    <w:p w14:paraId="0936CB9C" w14:textId="77777777" w:rsidR="00952646" w:rsidRPr="00952646" w:rsidRDefault="00952646" w:rsidP="009526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Continue the traversal until the end of the longer string is reached.</w:t>
      </w:r>
    </w:p>
    <w:p w14:paraId="162DCE35" w14:textId="77777777" w:rsidR="00952646" w:rsidRPr="00952646" w:rsidRDefault="00952646" w:rsidP="0095264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Return the merged result string.</w:t>
      </w:r>
    </w:p>
    <w:p w14:paraId="764C7302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95264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Complexity</w:t>
      </w:r>
    </w:p>
    <w:p w14:paraId="6DE516EC" w14:textId="77777777" w:rsidR="00952646" w:rsidRPr="00952646" w:rsidRDefault="00952646" w:rsidP="0095264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952646">
        <w:rPr>
          <w:rFonts w:ascii="Segoe UI" w:eastAsia="Times New Roman" w:hAnsi="Segoe UI" w:cs="Segoe UI"/>
          <w:color w:val="FFFFFF"/>
          <w:sz w:val="24"/>
          <w:szCs w:val="24"/>
        </w:rPr>
        <w:t>Time complexity:</w:t>
      </w:r>
    </w:p>
    <w:p w14:paraId="08AD5E0A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Since we traverse both strings once and pick each character alternately, the time complexity of this approach is O(n), where n is the length of the longer string.</w:t>
      </w:r>
    </w:p>
    <w:p w14:paraId="7DFD544F" w14:textId="77777777" w:rsidR="00952646" w:rsidRPr="00952646" w:rsidRDefault="00952646" w:rsidP="009526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952646">
        <w:rPr>
          <w:rFonts w:ascii="Segoe UI" w:eastAsia="Times New Roman" w:hAnsi="Segoe UI" w:cs="Segoe UI"/>
          <w:color w:val="FFFFFF"/>
          <w:sz w:val="24"/>
          <w:szCs w:val="24"/>
        </w:rPr>
        <w:t>Space complexity:</w:t>
      </w:r>
    </w:p>
    <w:p w14:paraId="7A98611E" w14:textId="77777777" w:rsidR="00952646" w:rsidRPr="00952646" w:rsidRDefault="00952646" w:rsidP="009526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52646">
        <w:rPr>
          <w:rFonts w:ascii="Segoe UI" w:eastAsia="Times New Roman" w:hAnsi="Segoe UI" w:cs="Segoe UI"/>
          <w:color w:val="FFFFFF"/>
          <w:sz w:val="21"/>
          <w:szCs w:val="21"/>
        </w:rPr>
        <w:t>We use a StringBuilder to store the merged string, so the space complexity of this approach is O(n), where n is the length of the longer string.</w:t>
      </w:r>
    </w:p>
    <w:bookmarkStart w:id="0" w:name="_MON_1750841699"/>
    <w:bookmarkEnd w:id="0"/>
    <w:p w14:paraId="6FD59D20" w14:textId="6709146F" w:rsidR="00952646" w:rsidRDefault="006215D3">
      <w:r>
        <w:object w:dxaOrig="9430" w:dyaOrig="4435" w14:anchorId="61E32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221.4pt" o:ole="">
            <v:imagedata r:id="rId5" o:title=""/>
          </v:shape>
          <o:OLEObject Type="Embed" ProgID="Word.OpenDocumentText.12" ShapeID="_x0000_i1025" DrawAspect="Content" ObjectID="_1750841894" r:id="rId6"/>
        </w:object>
      </w:r>
    </w:p>
    <w:sectPr w:rsidR="00952646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A4BBE"/>
    <w:multiLevelType w:val="multilevel"/>
    <w:tmpl w:val="FB6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1672A"/>
    <w:multiLevelType w:val="multilevel"/>
    <w:tmpl w:val="FC8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9659F"/>
    <w:multiLevelType w:val="multilevel"/>
    <w:tmpl w:val="AEC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4F"/>
    <w:rsid w:val="00047D4F"/>
    <w:rsid w:val="00503897"/>
    <w:rsid w:val="006215D3"/>
    <w:rsid w:val="00952646"/>
    <w:rsid w:val="00BD1E88"/>
    <w:rsid w:val="00F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8FBA"/>
  <w15:chartTrackingRefBased/>
  <w15:docId w15:val="{84E99788-FAFE-46A2-94F0-4E09DF12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1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40044412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89489814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58210684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>Bosch Group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5</cp:revision>
  <dcterms:created xsi:type="dcterms:W3CDTF">2023-07-14T05:05:00Z</dcterms:created>
  <dcterms:modified xsi:type="dcterms:W3CDTF">2023-07-14T05:12:00Z</dcterms:modified>
</cp:coreProperties>
</file>