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2013-2018 Emanuil Rusev, erusev.com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Software, and to permit persons to whom the Software is furnished to do so,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 FITNESS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PURPOSE AND NONINFRINGEMENT. IN NO EVENT SHALL THE AUTHORS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 BE LIABLE FOR ANY CLAIM, DAMAGES OR OTHER LIABILITY, WHETHER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