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getID3() Commercial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is licensed under the "GNU Public License" (GPL) and/or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"getID3() Commercial License" (gCL). This document describes the gCL.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is non-exclusively granted to a single person or company,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payment of the license fee, for the lifetime of that person 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company. The license is non-transferrable.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gCL grants the licensee the right to use getID3() in commercial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closed-source projects. Modifications may be made to getID3() with 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 to release the modified source code. getID3() (or pieces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thereof) may be included in any number of projects authored (in whole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part) by the licensee.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licensee may use any version of getID3(), past, present or future,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 most convenient. This license does not entitle the licensee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any technical support, updates or bugfixes, except as such are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publicly available to all getID3() users.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licensee may not sub-license getID3() itself, meaning that any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 released product containing all or parts of getID3() must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added functionality beyond what is available in getID3();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itself may not be re-licensed by the licensee.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