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59" w:lineRule="auto"/>
      </w:pPr>
      <w:r>
        <w:rPr>
          <w:rFonts w:ascii="Arial" w:hAnsi="Arial" w:eastAsia="Arial"/>
          <w:b/>
          <w:color w:val="123B73"/>
          <w:sz w:val="42"/>
        </w:rPr>
        <w:t>HƯỚNG DẪN CÔ GIÁO KIỂM THỬ WEBSITE</w:t>
      </w:r>
    </w:p>
    <w:p>
      <w:pPr>
        <w:spacing w:before="0" w:after="140" w:line="259" w:lineRule="auto"/>
      </w:pPr>
      <w:r>
        <w:rPr>
          <w:rFonts w:ascii="Arial" w:hAnsi="Arial" w:eastAsia="Arial"/>
          <w:b/>
          <w:color w:val="2155D9"/>
          <w:sz w:val="22"/>
        </w:rPr>
        <w:t>Hệ thống xếp lịch gác thi  |  Phiếu truy cập và kiểm thử các chức năng chính</w:t>
      </w:r>
    </w:p>
    <w:p>
      <w:pPr>
        <w:spacing w:before="0" w:after="140" w:line="259" w:lineRule="auto"/>
      </w:pPr>
      <w:r>
        <w:rPr>
          <w:rFonts w:ascii="Arial" w:hAnsi="Arial" w:eastAsia="Arial"/>
          <w:b w:val="0"/>
          <w:color w:val="172B4D"/>
          <w:sz w:val="20"/>
        </w:rPr>
        <w:t>Tài liệu này giúp cô đăng nhập và chạy thử website ở cả vai trò Quản trị viên và Giảng viên. Cô chỉ cần trình duyệt; không cần cài Python, Node.js hay chạy lệnh trên máy của cô.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vAlign w:val="center"/>
            <w:shd w:fill="FFF3DA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A45C00"/>
                <w:sz w:val="20"/>
              </w:rPr>
              <w:t>Lưu ý về link demo</w:t>
            </w:r>
          </w:p>
          <w:p>
            <w:pPr>
              <w:spacing w:after="0" w:line="254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Sinh viên gửi link đang hoạt động và tài khoản thử riêng. Link tunnel là tạm thời; nếu trang không mở hoặc báo không kết nối được, nhắn sinh viên kiểm tra máy chủ demo. Không cần tự cài đặt hay chạy lệnh.</w:t>
            </w:r>
          </w:p>
        </w:tc>
      </w:tr>
    </w:tbl>
    <w:p>
      <w:pPr>
        <w:spacing w:after="20" w:line="120" w:lineRule="auto"/>
      </w:pPr>
    </w:p>
    <w:p>
      <w:pPr>
        <w:pStyle w:val="Heading1"/>
        <w:keepNext/>
      </w:pPr>
      <w:r>
        <w:t>Thông tin buổi kiểm thử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41"/>
      </w:tblGrid>
      <w:tr>
        <w:trPr>
          <w:cantSplit/>
        </w:trPr>
        <w:tc>
          <w:tcPr>
            <w:tcW w:type="dxa" w:w="2880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Thông tin</w:t>
            </w:r>
          </w:p>
        </w:tc>
        <w:tc>
          <w:tcPr>
            <w:tcW w:type="dxa" w:w="6941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Điền trước buổi kiểm thử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8"/>
              </w:rPr>
              <w:t>Link website</w:t>
            </w:r>
          </w:p>
        </w:tc>
        <w:tc>
          <w:tcPr>
            <w:tcW w:type="dxa" w:w="6941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Sinh viên gửi riêng: 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8"/>
              </w:rPr>
              <w:t xml:space="preserve">Tài khoản Quản trị viên</w:t>
            </w:r>
          </w:p>
        </w:tc>
        <w:tc>
          <w:tcPr>
            <w:tcW w:type="dxa" w:w="6941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 xml:space="preserve">Đăng nhập: admin  |  Mật khẩu: admin123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8"/>
              </w:rPr>
              <w:t xml:space="preserve">Tài khoản Giảng viên</w:t>
            </w:r>
          </w:p>
        </w:tc>
        <w:tc>
          <w:tcPr>
            <w:tcW w:type="dxa" w:w="6941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 xml:space="preserve">GV0001 đến GV0053  |  Mặc định: 1. Một số tài khoản đã đổi sang: Nguyenthanhtu@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8"/>
              </w:rPr>
              <w:t xml:space="preserve">Vai trò kiểm thử</w:t>
            </w:r>
          </w:p>
        </w:tc>
        <w:tc>
          <w:tcPr>
            <w:tcW w:type="dxa" w:w="6941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 xml:space="preserve">GV A: __________ (người gửi)  |  GV B: __________ (người nhận)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8"/>
              </w:rPr>
              <w:t>Ca thi dùng để thử</w:t>
            </w:r>
          </w:p>
        </w:tc>
        <w:tc>
          <w:tcPr>
            <w:tcW w:type="dxa" w:w="6941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Mã ca / ngày thi: _________________________________________</w:t>
            </w:r>
          </w:p>
        </w:tc>
      </w:tr>
    </w:tbl>
    <w:p>
      <w:pPr>
        <w:pStyle w:val="Heading1"/>
        <w:keepNext/>
      </w:pPr>
      <w:r>
        <w:t>Chuẩn bị trước khi bấm thử</w:t>
      </w:r>
    </w:p>
    <w:p>
      <w:pPr>
        <w:spacing w:after="60" w:line="254" w:lineRule="auto"/>
        <w:ind w:left="317" w:hanging="259"/>
      </w:pPr>
      <w:r>
        <w:rPr>
          <w:rFonts w:ascii="Arial" w:hAnsi="Arial" w:eastAsia="Arial"/>
          <w:b/>
          <w:color w:val="2155D9"/>
          <w:sz w:val="20"/>
        </w:rPr>
        <w:t xml:space="preserve">•  </w:t>
      </w:r>
      <w:r>
        <w:rPr>
          <w:rFonts w:ascii="Arial" w:hAnsi="Arial" w:eastAsia="Arial"/>
          <w:b w:val="0"/>
          <w:color w:val="172B4D"/>
          <w:sz w:val="19"/>
        </w:rPr>
        <w:t>Dùng các tài khoản và ca thi thử do sinh viên chuẩn bị; không thử trên phân công thật nếu chưa thống nhất.</w:t>
      </w:r>
    </w:p>
    <w:p>
      <w:pPr>
        <w:spacing w:after="60" w:line="254" w:lineRule="auto"/>
        <w:ind w:left="317" w:hanging="259"/>
      </w:pPr>
      <w:r>
        <w:rPr>
          <w:rFonts w:ascii="Arial" w:hAnsi="Arial" w:eastAsia="Arial"/>
          <w:b/>
          <w:color w:val="2155D9"/>
          <w:sz w:val="20"/>
        </w:rPr>
        <w:t xml:space="preserve">•  </w:t>
      </w:r>
      <w:r>
        <w:rPr>
          <w:rFonts w:ascii="Arial" w:hAnsi="Arial" w:eastAsia="Arial"/>
          <w:b w:val="0"/>
          <w:color w:val="172B4D"/>
          <w:sz w:val="19"/>
        </w:rPr>
        <w:t>Để kiểm thử đổi ca cần ba vai trò: Admin, Giảng viên A và Giảng viên B đủ điều kiện nhận ca.</w:t>
      </w:r>
    </w:p>
    <w:p>
      <w:pPr>
        <w:spacing w:after="60" w:line="254" w:lineRule="auto"/>
        <w:ind w:left="317" w:hanging="259"/>
      </w:pPr>
      <w:r>
        <w:rPr>
          <w:rFonts w:ascii="Arial" w:hAnsi="Arial" w:eastAsia="Arial"/>
          <w:b/>
          <w:color w:val="2155D9"/>
          <w:sz w:val="20"/>
        </w:rPr>
        <w:t xml:space="preserve">•  </w:t>
      </w:r>
      <w:r>
        <w:rPr>
          <w:rFonts w:ascii="Arial" w:hAnsi="Arial" w:eastAsia="Arial"/>
          <w:b w:val="0"/>
          <w:color w:val="172B4D"/>
          <w:sz w:val="19"/>
        </w:rPr>
        <w:t>Có thể dùng các cửa sổ trình duyệt riêng; nếu dùng chung một cửa sổ, hãy đăng xuất trước khi đổi tài khoản.</w:t>
      </w:r>
    </w:p>
    <w:p>
      <w:pPr>
        <w:spacing w:after="60" w:line="254" w:lineRule="auto"/>
        <w:ind w:left="317" w:hanging="259"/>
      </w:pPr>
      <w:r>
        <w:rPr>
          <w:rFonts w:ascii="Arial" w:hAnsi="Arial" w:eastAsia="Arial"/>
          <w:b/>
          <w:color w:val="2155D9"/>
          <w:sz w:val="20"/>
        </w:rPr>
        <w:t xml:space="preserve">•  </w:t>
      </w:r>
      <w:r>
        <w:rPr>
          <w:rFonts w:ascii="Arial" w:hAnsi="Arial" w:eastAsia="Arial"/>
          <w:b w:val="0"/>
          <w:color w:val="172B4D"/>
          <w:sz w:val="19"/>
        </w:rPr>
        <w:t>Đăng nhập lần đầu có thể yêu cầu đổi mật khẩu. Hãy dùng mật khẩu mới theo yêu cầu hiện trên trang.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vAlign w:val="center"/>
            <w:shd w:fill="E6F5EE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087A53"/>
                <w:sz w:val="20"/>
              </w:rPr>
              <w:t>Luồng đổi ca cần kiểm tra</w:t>
            </w:r>
          </w:p>
          <w:p>
            <w:pPr>
              <w:spacing w:after="0" w:line="254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Giảng viên A gửi yêu cầu → Giảng viên B nhận lời mời và phản hồi → nếu B đồng ý, Admin mới thấy đơn → Admin duyệt thì lịch mới đổi. Nếu B từ chối hoặc A rút đơn, lịch ban đầu được giữ nguyên.</w:t>
            </w:r>
          </w:p>
        </w:tc>
      </w:tr>
    </w:tbl>
    <w:p>
      <w:pPr>
        <w:spacing w:after="20" w:line="120" w:lineRule="auto"/>
      </w:pPr>
    </w:p>
    <w:p>
      <w:r>
        <w:br w:type="page"/>
      </w:r>
    </w:p>
    <w:p>
      <w:pPr>
        <w:spacing w:before="0" w:after="120" w:line="259" w:lineRule="auto"/>
      </w:pPr>
      <w:r>
        <w:rPr>
          <w:rFonts w:ascii="Arial" w:hAnsi="Arial" w:eastAsia="Arial"/>
          <w:b/>
          <w:color w:val="123B73"/>
          <w:sz w:val="32"/>
        </w:rPr>
        <w:t>PHẦN A  |  KIỂM THỬ VAI TRÒ QUẢN TRỊ VIÊN</w:t>
      </w:r>
    </w:p>
    <w:p>
      <w:pPr>
        <w:spacing w:before="0" w:after="80" w:line="259" w:lineRule="auto"/>
      </w:pPr>
      <w:r>
        <w:rPr>
          <w:rFonts w:ascii="Arial" w:hAnsi="Arial" w:eastAsia="Arial"/>
          <w:b w:val="0"/>
          <w:color w:val="58708F"/>
          <w:sz w:val="19"/>
        </w:rPr>
        <w:t xml:space="preserve">Đăng nhập bằng tài khoản Admin ở bảng đầu tài liệu. Dùng dữ liệu của đợt thi thử đã thống nhất.</w:t>
      </w:r>
    </w:p>
    <w:p>
      <w:pPr>
        <w:pStyle w:val="Heading1"/>
        <w:keepNext/>
      </w:pPr>
      <w:r>
        <w:t>1. Kiểm tra dữ liệu và danh sách tham gia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1.  </w:t>
      </w:r>
      <w:r>
        <w:rPr>
          <w:rFonts w:ascii="Arial" w:hAnsi="Arial" w:eastAsia="Arial"/>
          <w:b/>
          <w:color w:val="172B4D"/>
          <w:sz w:val="20"/>
        </w:rPr>
        <w:t xml:space="preserve">Tiếp nhận lịch thi.  </w:t>
      </w:r>
      <w:r>
        <w:rPr>
          <w:rFonts w:ascii="Arial" w:hAnsi="Arial" w:eastAsia="Arial"/>
          <w:b w:val="0"/>
          <w:color w:val="172B4D"/>
          <w:sz w:val="19"/>
        </w:rPr>
        <w:t>Mở mục Tiếp nhận lịch thi và xem các ca đã có. Nếu chưa có dữ liệu, báo sinh viên hoặc chỉ import file mẫu mà sinh viên gửi.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2.  </w:t>
      </w:r>
      <w:r>
        <w:rPr>
          <w:rFonts w:ascii="Arial" w:hAnsi="Arial" w:eastAsia="Arial"/>
          <w:b/>
          <w:color w:val="172B4D"/>
          <w:sz w:val="20"/>
        </w:rPr>
        <w:t xml:space="preserve">Chọn giảng viên cho đợt.  </w:t>
      </w:r>
      <w:r>
        <w:rPr>
          <w:rFonts w:ascii="Arial" w:hAnsi="Arial" w:eastAsia="Arial"/>
          <w:b w:val="0"/>
          <w:color w:val="172B4D"/>
          <w:sz w:val="19"/>
        </w:rPr>
        <w:t>Trong Quản lý giảng viên, chọn GV tham gia đợt thi rồi dùng Đặt định mức chung. Kiểm tra chỉ người đã chọn được cập nhật định mức; giảng viên ngoài danh sách không bị thêm vào đợt.</w:t>
      </w:r>
    </w:p>
    <w:p>
      <w:pPr>
        <w:pStyle w:val="Heading1"/>
        <w:keepNext/>
      </w:pPr>
      <w:r>
        <w:t>2. Kiểm tra xếp và công bố lịch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3.  </w:t>
      </w:r>
      <w:r>
        <w:rPr>
          <w:rFonts w:ascii="Arial" w:hAnsi="Arial" w:eastAsia="Arial"/>
          <w:b/>
          <w:color w:val="172B4D"/>
          <w:sz w:val="20"/>
        </w:rPr>
        <w:t xml:space="preserve">Kiểm tra trước khi xếp.  </w:t>
      </w:r>
      <w:r>
        <w:rPr>
          <w:rFonts w:ascii="Arial" w:hAnsi="Arial" w:eastAsia="Arial"/>
          <w:b w:val="0"/>
          <w:color w:val="172B4D"/>
          <w:sz w:val="19"/>
        </w:rPr>
        <w:t>Mở Xếp lịch, chọn Kiểm tra trước khi xếp để xem thiếu dữ liệu hoặc xung đột được báo.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4.  </w:t>
      </w:r>
      <w:r>
        <w:rPr>
          <w:rFonts w:ascii="Arial" w:hAnsi="Arial" w:eastAsia="Arial"/>
          <w:b/>
          <w:color w:val="172B4D"/>
          <w:sz w:val="20"/>
        </w:rPr>
        <w:t xml:space="preserve">Xếp lịch.  </w:t>
      </w:r>
      <w:r>
        <w:rPr>
          <w:rFonts w:ascii="Arial" w:hAnsi="Arial" w:eastAsia="Arial"/>
          <w:b w:val="0"/>
          <w:color w:val="172B4D"/>
          <w:sz w:val="19"/>
        </w:rPr>
        <w:t>Chọn Xếp tự động hoặc chỉnh tay. Kiểm tra số giám thị mỗi ca và các cảnh báo ràng buộc trước khi công bố.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5.  </w:t>
      </w:r>
      <w:r>
        <w:rPr>
          <w:rFonts w:ascii="Arial" w:hAnsi="Arial" w:eastAsia="Arial"/>
          <w:b/>
          <w:color w:val="172B4D"/>
          <w:sz w:val="20"/>
        </w:rPr>
        <w:t xml:space="preserve">Lưu phân công.  </w:t>
      </w:r>
      <w:r>
        <w:rPr>
          <w:rFonts w:ascii="Arial" w:hAnsi="Arial" w:eastAsia="Arial"/>
          <w:b w:val="0"/>
          <w:color w:val="172B4D"/>
          <w:sz w:val="19"/>
        </w:rPr>
        <w:t>Chọn Lưu phân công lên hệ thống. Đăng nhập bằng tài khoản Giảng viên A và xác nhận ca vừa lưu xuất hiện trên lịch cá nhân.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6.  </w:t>
      </w:r>
      <w:r>
        <w:rPr>
          <w:rFonts w:ascii="Arial" w:hAnsi="Arial" w:eastAsia="Arial"/>
          <w:b/>
          <w:color w:val="172B4D"/>
          <w:sz w:val="20"/>
        </w:rPr>
        <w:t xml:space="preserve">Thu hồi lịch thử (nếu cần).  </w:t>
      </w:r>
      <w:r>
        <w:rPr>
          <w:rFonts w:ascii="Arial" w:hAnsi="Arial" w:eastAsia="Arial"/>
          <w:b w:val="0"/>
          <w:color w:val="172B4D"/>
          <w:sz w:val="19"/>
        </w:rPr>
        <w:t xml:space="preserve"> Không làm trước các bài thử Giảng viên. Chỉ kiểm tra sau khi hoàn tất, trên đợt thử đã thống nhất; thao tác này gỡ lịch khỏi lịch GV.</w:t>
      </w:r>
    </w:p>
    <w:p>
      <w:pPr>
        <w:pStyle w:val="Heading1"/>
        <w:keepNext/>
      </w:pPr>
      <w:r>
        <w:t>3. Kiểm tra quyền xem lịch và đơn báo bận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7.  </w:t>
      </w:r>
      <w:r>
        <w:rPr>
          <w:rFonts w:ascii="Arial" w:hAnsi="Arial" w:eastAsia="Arial"/>
          <w:b/>
          <w:color w:val="172B4D"/>
          <w:sz w:val="20"/>
        </w:rPr>
        <w:t xml:space="preserve">Bật / tắt xem lịch của nhau.  </w:t>
      </w:r>
      <w:r>
        <w:rPr>
          <w:rFonts w:ascii="Arial" w:hAnsi="Arial" w:eastAsia="Arial"/>
          <w:b w:val="0"/>
          <w:color w:val="172B4D"/>
          <w:sz w:val="19"/>
        </w:rPr>
        <w:t>Trong Xếp lịch, bật Cho phép giảng viên xem lịch của nhau; đăng nhập tài khoản GV để kiểm tra. Tắt quyền rồi làm mới lịch để xác nhận GV chỉ còn xem lịch cá nhân.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8.  </w:t>
      </w:r>
      <w:r>
        <w:rPr>
          <w:rFonts w:ascii="Arial" w:hAnsi="Arial" w:eastAsia="Arial"/>
          <w:b/>
          <w:color w:val="172B4D"/>
          <w:sz w:val="20"/>
        </w:rPr>
        <w:t xml:space="preserve">Xử lý đơn sau khi người được nhờ đồng ý.  </w:t>
      </w:r>
      <w:r>
        <w:rPr>
          <w:rFonts w:ascii="Arial" w:hAnsi="Arial" w:eastAsia="Arial"/>
          <w:b w:val="0"/>
          <w:color w:val="172B4D"/>
          <w:sz w:val="19"/>
        </w:rPr>
        <w:t>Mở Quản lý báo bận. Đơn chỉ xuất hiện sau khi GV B đồng ý. Mở Xem và xử lý để đọc ca, thời gian bận, lý do, ghi chú và kết quả kiểm tra ràng buộc trước khi quyết định.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9.  </w:t>
      </w:r>
      <w:r>
        <w:rPr>
          <w:rFonts w:ascii="Arial" w:hAnsi="Arial" w:eastAsia="Arial"/>
          <w:b/>
          <w:color w:val="172B4D"/>
          <w:sz w:val="20"/>
        </w:rPr>
        <w:t xml:space="preserve">Duyệt thử.  </w:t>
      </w:r>
      <w:r>
        <w:rPr>
          <w:rFonts w:ascii="Arial" w:hAnsi="Arial" w:eastAsia="Arial"/>
          <w:b w:val="0"/>
          <w:color w:val="172B4D"/>
          <w:sz w:val="19"/>
        </w:rPr>
        <w:t>Duyệt một đơn riêng lẻ hoặc dùng Chấp nhận tất cả trong đợt dữ liệu thử. Kiểm tra kết quả từng đơn và lịch của A/B sau khi tải lại.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vAlign w:val="center"/>
            <w:shd w:fill="FDEBED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42332"/>
                <w:sz w:val="20"/>
              </w:rPr>
              <w:t>Tránh thao tác ngoài kịch bản thử</w:t>
            </w:r>
          </w:p>
          <w:p>
            <w:pPr>
              <w:spacing w:after="0" w:line="254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Không bấm Xóa tất cả lịch dạy, Xóa tất cả lịch bận hoặc xóa giảng viên. Thu hồi lịch đã công bố sẽ làm lịch của giảng viên thay đổi; chỉ dùng với đợt thi thử đã thống nhất.</w:t>
            </w:r>
          </w:p>
        </w:tc>
      </w:tr>
    </w:tbl>
    <w:p>
      <w:pPr>
        <w:spacing w:after="20" w:line="120" w:lineRule="auto"/>
      </w:pPr>
    </w:p>
    <w:p>
      <w:r>
        <w:br w:type="page"/>
      </w:r>
    </w:p>
    <w:p>
      <w:pPr>
        <w:spacing w:before="0" w:after="120" w:line="259" w:lineRule="auto"/>
      </w:pPr>
      <w:r>
        <w:rPr>
          <w:rFonts w:ascii="Arial" w:hAnsi="Arial" w:eastAsia="Arial"/>
          <w:b/>
          <w:color w:val="123B73"/>
          <w:sz w:val="32"/>
        </w:rPr>
        <w:t>PHẦN B  |  KIỂM THỬ VAI TRÒ GIẢNG VIÊN</w:t>
      </w:r>
    </w:p>
    <w:p>
      <w:pPr>
        <w:pStyle w:val="Heading1"/>
        <w:keepNext/>
      </w:pPr>
      <w:r>
        <w:t>4. Giảng viên A gửi yêu cầu coi thay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1.  </w:t>
      </w:r>
      <w:r>
        <w:rPr>
          <w:rFonts w:ascii="Arial" w:hAnsi="Arial" w:eastAsia="Arial"/>
          <w:b/>
          <w:color w:val="172B4D"/>
          <w:sz w:val="20"/>
        </w:rPr>
        <w:t xml:space="preserve">Xem lịch cá nhân.  </w:t>
      </w:r>
      <w:r>
        <w:rPr>
          <w:rFonts w:ascii="Arial" w:hAnsi="Arial" w:eastAsia="Arial"/>
          <w:b w:val="0"/>
          <w:color w:val="172B4D"/>
          <w:sz w:val="19"/>
        </w:rPr>
        <w:t>Đăng nhập GV A, mở Lịch gác thi, chuyển tuần/tháng và chọn ca thử đã được phân công.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2.  </w:t>
      </w:r>
      <w:r>
        <w:rPr>
          <w:rFonts w:ascii="Arial" w:hAnsi="Arial" w:eastAsia="Arial"/>
          <w:b/>
          <w:color w:val="172B4D"/>
          <w:sz w:val="20"/>
        </w:rPr>
        <w:t xml:space="preserve">Tạo yêu cầu.  </w:t>
      </w:r>
      <w:r>
        <w:rPr>
          <w:rFonts w:ascii="Arial" w:hAnsi="Arial" w:eastAsia="Arial"/>
          <w:b w:val="0"/>
          <w:color w:val="172B4D"/>
          <w:sz w:val="19"/>
        </w:rPr>
        <w:t>Mở Báo bận / Điều chỉnh; chọn ca, nhập thời gian bắt đầu/kết thúc và lý do. Có thể thêm ghi chú để Admin hiểu tình huống.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3.  </w:t>
      </w:r>
      <w:r>
        <w:rPr>
          <w:rFonts w:ascii="Arial" w:hAnsi="Arial" w:eastAsia="Arial"/>
          <w:b/>
          <w:color w:val="172B4D"/>
          <w:sz w:val="20"/>
        </w:rPr>
        <w:t xml:space="preserve">Chọn người nhận thay.  </w:t>
      </w:r>
      <w:r>
        <w:rPr>
          <w:rFonts w:ascii="Arial" w:hAnsi="Arial" w:eastAsia="Arial"/>
          <w:b w:val="0"/>
          <w:color w:val="172B4D"/>
          <w:sz w:val="19"/>
        </w:rPr>
        <w:t>Gõ tên GV B vào ô tìm kiếm, rồi chọn tên trong danh sách giảng viên đủ điều kiện. Gửi yêu cầu.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4.  </w:t>
      </w:r>
      <w:r>
        <w:rPr>
          <w:rFonts w:ascii="Arial" w:hAnsi="Arial" w:eastAsia="Arial"/>
          <w:b/>
          <w:color w:val="172B4D"/>
          <w:sz w:val="20"/>
        </w:rPr>
        <w:t xml:space="preserve">Theo dõi yêu cầu.  </w:t>
      </w:r>
      <w:r>
        <w:rPr>
          <w:rFonts w:ascii="Arial" w:hAnsi="Arial" w:eastAsia="Arial"/>
          <w:b w:val="0"/>
          <w:color w:val="172B4D"/>
          <w:sz w:val="19"/>
        </w:rPr>
        <w:t>Trong Yêu cầu thay ca, kiểm tra trạng thái Chờ người được nhờ đồng ý. Lịch chưa thay đổi ở bước này. A có thể rút đơn khi đơn còn chờ xử lý.</w:t>
      </w:r>
    </w:p>
    <w:p>
      <w:pPr>
        <w:pStyle w:val="Heading1"/>
        <w:keepNext/>
      </w:pPr>
      <w:r>
        <w:t>5. Giảng viên B phản hồi lời mời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5.  </w:t>
      </w:r>
      <w:r>
        <w:rPr>
          <w:rFonts w:ascii="Arial" w:hAnsi="Arial" w:eastAsia="Arial"/>
          <w:b/>
          <w:color w:val="172B4D"/>
          <w:sz w:val="20"/>
        </w:rPr>
        <w:t xml:space="preserve">Mở thông báo.  </w:t>
      </w:r>
      <w:r>
        <w:rPr>
          <w:rFonts w:ascii="Arial" w:hAnsi="Arial" w:eastAsia="Arial"/>
          <w:b w:val="0"/>
          <w:color w:val="172B4D"/>
          <w:sz w:val="19"/>
        </w:rPr>
        <w:t>Đăng nhập GV B, mở chuông hoặc mục Thông báo; xem người nhờ, ca thi và ngày thi.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6.  </w:t>
      </w:r>
      <w:r>
        <w:rPr>
          <w:rFonts w:ascii="Arial" w:hAnsi="Arial" w:eastAsia="Arial"/>
          <w:b/>
          <w:color w:val="172B4D"/>
          <w:sz w:val="20"/>
        </w:rPr>
        <w:t xml:space="preserve">Thử từ chối.  </w:t>
      </w:r>
      <w:r>
        <w:rPr>
          <w:rFonts w:ascii="Arial" w:hAnsi="Arial" w:eastAsia="Arial"/>
          <w:b w:val="0"/>
          <w:color w:val="172B4D"/>
          <w:sz w:val="19"/>
        </w:rPr>
        <w:t>Với một yêu cầu thử riêng, chọn Từ chối lời mời. Xác nhận yêu cầu không chuyển đến Admin và lịch gốc vẫn giữ nguyên.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7.  </w:t>
      </w:r>
      <w:r>
        <w:rPr>
          <w:rFonts w:ascii="Arial" w:hAnsi="Arial" w:eastAsia="Arial"/>
          <w:b/>
          <w:color w:val="172B4D"/>
          <w:sz w:val="20"/>
        </w:rPr>
        <w:t xml:space="preserve">Thử đồng ý.  </w:t>
      </w:r>
      <w:r>
        <w:rPr>
          <w:rFonts w:ascii="Arial" w:hAnsi="Arial" w:eastAsia="Arial"/>
          <w:b w:val="0"/>
          <w:color w:val="172B4D"/>
          <w:sz w:val="19"/>
        </w:rPr>
        <w:t>Với yêu cầu thử khác, chọn Đồng ý coi thay. Xác nhận GV A thấy trạng thái Chờ Admin duyệt; lịch vẫn chưa đổi.</w:t>
      </w:r>
    </w:p>
    <w:p>
      <w:pPr>
        <w:pStyle w:val="Heading1"/>
        <w:keepNext/>
      </w:pPr>
      <w:r>
        <w:t>6. Admin duyệt và xác nhận kết quả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8.  </w:t>
      </w:r>
      <w:r>
        <w:rPr>
          <w:rFonts w:ascii="Arial" w:hAnsi="Arial" w:eastAsia="Arial"/>
          <w:b/>
          <w:color w:val="172B4D"/>
          <w:sz w:val="20"/>
        </w:rPr>
        <w:t xml:space="preserve">Đọc đầy đủ nội dung.  </w:t>
      </w:r>
      <w:r>
        <w:rPr>
          <w:rFonts w:ascii="Arial" w:hAnsi="Arial" w:eastAsia="Arial"/>
          <w:b w:val="0"/>
          <w:color w:val="172B4D"/>
          <w:sz w:val="19"/>
        </w:rPr>
        <w:t>Admin mở đơn GV B đã đồng ý, đọc lý do, ghi chú và ca liên quan trong Chi tiết / Xem và xử lý.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9.  </w:t>
      </w:r>
      <w:r>
        <w:rPr>
          <w:rFonts w:ascii="Arial" w:hAnsi="Arial" w:eastAsia="Arial"/>
          <w:b/>
          <w:color w:val="172B4D"/>
          <w:sz w:val="20"/>
        </w:rPr>
        <w:t xml:space="preserve">Duyệt hoặc từ chối.  </w:t>
      </w:r>
      <w:r>
        <w:rPr>
          <w:rFonts w:ascii="Arial" w:hAnsi="Arial" w:eastAsia="Arial"/>
          <w:b w:val="0"/>
          <w:color w:val="172B4D"/>
          <w:sz w:val="19"/>
        </w:rPr>
        <w:t>Nếu Admin duyệt, tải lại lịch A/B: phân công đổi theo kết quả. Nếu Admin từ chối, hệ thống giữ lịch ban đầu và hiển thị lý do xử lý.</w:t>
      </w:r>
    </w:p>
    <w:p>
      <w:pPr>
        <w:spacing w:after="100" w:line="259" w:lineRule="auto"/>
        <w:ind w:left="446" w:hanging="432"/>
      </w:pPr>
      <w:r>
        <w:rPr>
          <w:rFonts w:ascii="Arial" w:hAnsi="Arial" w:eastAsia="Arial"/>
          <w:b/>
          <w:color w:val="2155D9"/>
          <w:sz w:val="20"/>
        </w:rPr>
        <w:t xml:space="preserve">10.  </w:t>
      </w:r>
      <w:r>
        <w:rPr>
          <w:rFonts w:ascii="Arial" w:hAnsi="Arial" w:eastAsia="Arial"/>
          <w:b/>
          <w:color w:val="172B4D"/>
          <w:sz w:val="20"/>
        </w:rPr>
        <w:t xml:space="preserve">Thử rút đơn.  </w:t>
      </w:r>
      <w:r>
        <w:rPr>
          <w:rFonts w:ascii="Arial" w:hAnsi="Arial" w:eastAsia="Arial"/>
          <w:b w:val="0"/>
          <w:color w:val="172B4D"/>
          <w:sz w:val="19"/>
        </w:rPr>
        <w:t>Tạo một yêu cầu mới đang chờ, đăng nhập lại GV A và chọn Rút đơn. Xác nhận lời mời bị thu hồi và ca ban đầu vẫn còn trên lịch.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vAlign w:val="center"/>
            <w:shd w:fill="E8F0FF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155D9"/>
                <w:sz w:val="20"/>
              </w:rPr>
              <w:t>Kết quả mong đợi quan trọng</w:t>
            </w:r>
          </w:p>
          <w:p>
            <w:pPr>
              <w:spacing w:after="0" w:line="254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>Chỉ có một lần thay đổi lịch chính thức: sau khi người được mời đồng ý và Admin chấp thuận. Thông báo đã đọc, đồng ý lời mời hoặc gửi yêu cầu chưa tự thay lịch.</w:t>
            </w:r>
          </w:p>
        </w:tc>
      </w:tr>
    </w:tbl>
    <w:p>
      <w:pPr>
        <w:spacing w:after="20" w:line="120" w:lineRule="auto"/>
      </w:pP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 w:eastAsia="Arial"/>
          <w:b/>
          <w:color w:val="123B73"/>
          <w:sz w:val="34"/>
        </w:rPr>
        <w:t>PHIẾU GHI NHẬN KẾT QUẢ</w:t>
      </w:r>
    </w:p>
    <w:p>
      <w:pPr>
        <w:spacing w:before="0" w:after="160" w:line="259" w:lineRule="auto"/>
      </w:pPr>
      <w:r>
        <w:rPr>
          <w:rFonts w:ascii="Arial" w:hAnsi="Arial" w:eastAsia="Arial"/>
          <w:b w:val="0"/>
          <w:color w:val="58708F"/>
          <w:sz w:val="19"/>
        </w:rPr>
        <w:t>Mở bằng Word và nhấp vào ô để đánh dấu (hoặc dùng bút nếu in). Nếu gặp lỗi, ghi thao tác và gửi ảnh chụp màn hình.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2520"/>
        <w:gridCol w:w="3125"/>
      </w:tblGrid>
      <w:tr>
        <w:trPr>
          <w:cantSplit/>
        </w:trPr>
        <w:tc>
          <w:tcPr>
            <w:tcW w:type="dxa" w:w="4176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Mục kiểm thử</w:t>
            </w:r>
          </w:p>
        </w:tc>
        <w:tc>
          <w:tcPr>
            <w:tcW w:type="dxa" w:w="2520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Đạt / Lỗi / Bỏ qua</w:t>
            </w:r>
          </w:p>
        </w:tc>
        <w:tc>
          <w:tcPr>
            <w:tcW w:type="dxa" w:w="3125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Ghi chú ngắn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Đăng nhập Admin và Giảng viên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11"/>
                <w:alias w:val="Đạt"/>
                <w:tag w:val="test-row-1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12"/>
                <w:alias w:val="Lỗi"/>
                <w:tag w:val="test-row-1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13"/>
                <w:alias w:val="Bỏ qua"/>
                <w:tag w:val="test-row-1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Chọn người tham gia và đặt định mức</w:t>
            </w:r>
          </w:p>
        </w:tc>
        <w:tc>
          <w:tcPr>
            <w:tcW w:type="dxa" w:w="252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21"/>
                <w:alias w:val="Đạt"/>
                <w:tag w:val="test-row-2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22"/>
                <w:alias w:val="Lỗi"/>
                <w:tag w:val="test-row-2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23"/>
                <w:alias w:val="Bỏ qua"/>
                <w:tag w:val="test-row-2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Xếp lịch và lưu phân công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31"/>
                <w:alias w:val="Đạt"/>
                <w:tag w:val="test-row-3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32"/>
                <w:alias w:val="Lỗi"/>
                <w:tag w:val="test-row-3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33"/>
                <w:alias w:val="Bỏ qua"/>
                <w:tag w:val="test-row-3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Giảng viên xem lịch cá nhân / lịch chia sẻ</w:t>
            </w:r>
          </w:p>
        </w:tc>
        <w:tc>
          <w:tcPr>
            <w:tcW w:type="dxa" w:w="252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41"/>
                <w:alias w:val="Đạt"/>
                <w:tag w:val="test-row-4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42"/>
                <w:alias w:val="Lỗi"/>
                <w:tag w:val="test-row-4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43"/>
                <w:alias w:val="Bỏ qua"/>
                <w:tag w:val="test-row-4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GV A gửi yêu cầu và GV B nhận thông báo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51"/>
                <w:alias w:val="Đạt"/>
                <w:tag w:val="test-row-5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52"/>
                <w:alias w:val="Lỗi"/>
                <w:tag w:val="test-row-5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53"/>
                <w:alias w:val="Bỏ qua"/>
                <w:tag w:val="test-row-5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GV B từ chối: đơn không tới Admin</w:t>
            </w:r>
          </w:p>
        </w:tc>
        <w:tc>
          <w:tcPr>
            <w:tcW w:type="dxa" w:w="252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61"/>
                <w:alias w:val="Đạt"/>
                <w:tag w:val="test-row-6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62"/>
                <w:alias w:val="Lỗi"/>
                <w:tag w:val="test-row-6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63"/>
                <w:alias w:val="Bỏ qua"/>
                <w:tag w:val="test-row-6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GV B đồng ý: đơn tới Admin để xem xét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71"/>
                <w:alias w:val="Đạt"/>
                <w:tag w:val="test-row-7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72"/>
                <w:alias w:val="Lỗi"/>
                <w:tag w:val="test-row-7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73"/>
                <w:alias w:val="Bỏ qua"/>
                <w:tag w:val="test-row-7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Admin duyệt: lịch thay đổi đúng</w:t>
            </w:r>
          </w:p>
        </w:tc>
        <w:tc>
          <w:tcPr>
            <w:tcW w:type="dxa" w:w="2520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81"/>
                <w:alias w:val="Đạt"/>
                <w:tag w:val="test-row-8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82"/>
                <w:alias w:val="Lỗi"/>
                <w:tag w:val="test-row-8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83"/>
                <w:alias w:val="Bỏ qua"/>
                <w:tag w:val="test-row-8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6"/>
              </w:rPr>
              <w:t>Rút đơn: lời mời thu hồi, lịch gốc còn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sdt>
              <w:sdtPr>
                <w:id w:val="730091"/>
                <w:alias w:val="Đạt"/>
                <w:tag w:val="test-row-9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Đạt  </w:t>
            </w:r>
            <w:sdt>
              <w:sdtPr>
                <w:id w:val="730092"/>
                <w:alias w:val="Lỗi"/>
                <w:tag w:val="test-row-9-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Lỗi  </w:t>
            </w:r>
            <w:sdt>
              <w:sdtPr>
                <w:id w:val="730093"/>
                <w:alias w:val="Bỏ qua"/>
                <w:tag w:val="test-row-9-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color w:val="172B4D"/>
                    <w:sz w:val="16"/>
                  </w:rPr>
                  <w:t>☐</w:t>
                </w:r>
              </w:sdtContent>
            </w:sdt>
            <w:r>
              <w:rPr>
                <w:rFonts w:ascii="Arial" w:hAnsi="Arial" w:eastAsia="Arial"/>
                <w:color w:val="172B4D"/>
                <w:sz w:val="16"/>
              </w:rPr>
              <w:t xml:space="preserve"> Bỏ qua</w:t>
            </w:r>
          </w:p>
        </w:tc>
        <w:tc>
          <w:tcPr>
            <w:tcW w:type="dxa" w:w="3125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6"/>
              </w:rPr>
            </w:r>
          </w:p>
        </w:tc>
      </w:tr>
    </w:tbl>
    <w:p>
      <w:pPr>
        <w:pStyle w:val="Heading1"/>
        <w:keepNext/>
      </w:pPr>
      <w:r>
        <w:t>Nếu gặp lỗi, vui lòng ghi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437"/>
      </w:tblGrid>
      <w:tr>
        <w:trPr>
          <w:cantSplit/>
        </w:trPr>
        <w:tc>
          <w:tcPr>
            <w:tcW w:type="dxa" w:w="3384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Thông tin</w:t>
            </w:r>
          </w:p>
        </w:tc>
        <w:tc>
          <w:tcPr>
            <w:tcW w:type="dxa" w:w="6437"/>
            <w:shd w:fill="E8F0FF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23B73"/>
                <w:sz w:val="18"/>
              </w:rPr>
              <w:t>Nội dung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7"/>
              </w:rPr>
              <w:t>Mục bị lỗi / tài khoản đang dùng</w:t>
            </w:r>
          </w:p>
        </w:tc>
        <w:tc>
          <w:tcPr>
            <w:tcW w:type="dxa" w:w="6437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7"/>
              </w:rPr>
              <w:t>Các bước vừa thực hiện</w:t>
            </w:r>
          </w:p>
        </w:tc>
        <w:tc>
          <w:tcPr>
            <w:tcW w:type="dxa" w:w="6437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7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7"/>
              </w:rPr>
              <w:t>Kết quả mong đợi và kết quả thực tế</w:t>
            </w:r>
          </w:p>
        </w:tc>
        <w:tc>
          <w:tcPr>
            <w:tcW w:type="dxa" w:w="6437"/>
            <w:vAlign w:val="center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7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/>
                <w:color w:val="172B4D"/>
                <w:sz w:val="17"/>
              </w:rPr>
              <w:t>Thời điểm / trình duyệt / ảnh kèm theo</w:t>
            </w:r>
          </w:p>
        </w:tc>
        <w:tc>
          <w:tcPr>
            <w:tcW w:type="dxa" w:w="6437"/>
            <w:vAlign w:val="center"/>
            <w:shd w:fill="F8FAFE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color w:val="172B4D"/>
                <w:sz w:val="17"/>
              </w:rPr>
              <w:t>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vAlign w:val="center"/>
            <w:shd w:fill="E6F5EE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087A53"/>
                <w:sz w:val="20"/>
              </w:rPr>
              <w:t>Kết thúc buổi thử</w:t>
            </w:r>
          </w:p>
          <w:p>
            <w:pPr>
              <w:spacing w:after="0" w:line="254" w:lineRule="auto"/>
            </w:pPr>
            <w:r>
              <w:rPr>
                <w:rFonts w:ascii="Arial" w:hAnsi="Arial" w:eastAsia="Arial"/>
                <w:b w:val="0"/>
                <w:color w:val="172B4D"/>
                <w:sz w:val="18"/>
              </w:rPr>
              <w:t xml:space="preserve">Đăng xuất khỏi tài khoản, gửi phiếu và ảnh lỗi cho sinh viên. Tài liệu có thông tin đăng nhập thử; chỉ dùng cho buổi kiểm thử, không chuyển tiếp. Nếu link demo đã hết hạn, nhắn sinh viên cấp link mới.</w:t>
            </w:r>
          </w:p>
        </w:tc>
      </w:tr>
    </w:tbl>
    <w:p>
      <w:pPr>
        <w:spacing w:after="20" w:line="120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21" w:left="1037" w:header="38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/>
        <w:b w:val="0"/>
        <w:color w:val="58708F"/>
        <w:sz w:val="16"/>
      </w:rPr>
      <w:t>Hướng dẫn dành cho giảng viên kiểm thử website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58708F"/>
        <w:sz w:val="16"/>
      </w:rPr>
      <w:t>HỆ THỐNG XẾP LỊCH GÁC THI  |  TÀI LIỆU KIỂM THỬ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155D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