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61–71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Tổng cộng: 497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71</w:t>
      </w:r>
    </w:p>
    <w:p>
      <w:pPr>
        <w:keepLines/>
        <w:spacing w:line="276" w:lineRule="auto" w:after="60"/>
      </w:pPr>
      <w:r>
        <w:rPr>
          <w:rFonts w:ascii="Arial" w:hAnsi="Arial" w:eastAsia="Arial"/>
          <w:b/>
          <w:sz w:val="22"/>
        </w:rPr>
        <w:t>NEXT LESSON: 72</w:t>
      </w:r>
    </w:p>
    <w:p>
      <w:pPr>
        <w:keepLines/>
        <w:spacing w:line="276" w:lineRule="auto" w:after="60"/>
      </w:pPr>
      <w:r>
        <w:rPr>
          <w:rFonts w:ascii="Arial" w:hAnsi="Arial" w:eastAsia="Arial"/>
          <w:b/>
          <w:sz w:val="22"/>
        </w:rPr>
        <w:t>COMPLETED LESSONS: 61–71</w:t>
      </w:r>
    </w:p>
    <w:p>
      <w:pPr>
        <w:keepLines/>
        <w:spacing w:line="276" w:lineRule="auto" w:after="60"/>
      </w:pPr>
      <w:r>
        <w:rPr>
          <w:rFonts w:ascii="Arial" w:hAnsi="Arial" w:eastAsia="Arial"/>
          <w:b/>
          <w:sz w:val="22"/>
        </w:rPr>
        <w:t>COMPLETED DAYS: 497</w:t>
      </w:r>
    </w:p>
    <w:p>
      <w:pPr>
        <w:keepLines/>
        <w:spacing w:line="276" w:lineRule="auto" w:after="60"/>
      </w:pPr>
      <w:r>
        <w:rPr>
          <w:rFonts w:ascii="Arial" w:hAnsi="Arial" w:eastAsia="Arial"/>
          <w:b/>
          <w:sz w:val="22"/>
        </w:rPr>
        <w:t>LOCKED LESSONS: 61–71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