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480" w:after="120"/>
        <w:jc w:val="center"/>
      </w:pPr>
      <w:r>
        <w:rPr>
          <w:rFonts w:ascii="Arial" w:cs="Arial" w:eastAsia="Arial" w:hAnsi="Arial"/>
          <w:b/>
          <w:bCs/>
          <w:color w:val="1F4E79"/>
          <w:sz w:val="52"/>
          <w:szCs w:val="52"/>
        </w:rPr>
        <w:t xml:space="preserve">Crewmeister Java Backend</w:t>
      </w:r>
    </w:p>
    <w:p>
      <w:pPr>
        <w:spacing w:before="0" w:after="120"/>
        <w:jc w:val="center"/>
      </w:pPr>
      <w:r>
        <w:rPr>
          <w:rFonts w:ascii="Arial" w:cs="Arial" w:eastAsia="Arial" w:hAnsi="Arial"/>
          <w:b/>
          <w:bCs/>
          <w:color w:val="2E75B6"/>
          <w:sz w:val="40"/>
          <w:szCs w:val="40"/>
        </w:rPr>
        <w:t xml:space="preserve">Code Review &amp; Interview Guide</w:t>
      </w:r>
    </w:p>
    <w:p>
      <w:pPr>
        <w:spacing w:before="80" w:after="480"/>
        <w:jc w:val="center"/>
      </w:pPr>
      <w:r>
        <w:rPr>
          <w:rFonts w:ascii="Arial" w:cs="Arial" w:eastAsia="Arial" w:hAnsi="Arial"/>
          <w:color w:val="666666"/>
          <w:sz w:val="24"/>
          <w:szCs w:val="24"/>
        </w:rPr>
        <w:t xml:space="preserve">Complete Summary of Changes, Before/After Code, and Q&amp;A</w:t>
      </w:r>
    </w:p>
    <w:p>
      <w:pPr>
        <w:pBdr>
          <w:bottom w:val="single" w:color="2E75B6"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1F4E79" w:val="clear"/>
            <w:tcMar>
              <w:top w:type="dxa" w:w="120"/>
              <w:left w:type="dxa" w:w="80"/>
              <w:bottom w:type="dxa" w:w="120"/>
              <w:right w:type="dxa" w:w="80"/>
            </w:tcMar>
          </w:tcPr>
          <w:p>
            <w:pPr>
              <w:jc w:val="center"/>
            </w:pPr>
            <w:r>
              <w:rPr>
                <w:rFonts w:ascii="Arial" w:cs="Arial" w:eastAsia="Arial" w:hAnsi="Arial"/>
                <w:b/>
                <w:bCs/>
                <w:color w:val="FFFFFF"/>
                <w:sz w:val="48"/>
                <w:szCs w:val="48"/>
              </w:rPr>
              <w:t xml:space="preserve">8</w:t>
            </w:r>
          </w:p>
          <w:p>
            <w:pPr>
              <w:jc w:val="center"/>
            </w:pPr>
            <w:r>
              <w:rPr>
                <w:rFonts w:ascii="Arial" w:cs="Arial" w:eastAsia="Arial" w:hAnsi="Arial"/>
                <w:color w:val="AACCEE"/>
                <w:sz w:val="18"/>
                <w:szCs w:val="18"/>
              </w:rPr>
              <w:t xml:space="preserve">Classes Changed</w:t>
            </w:r>
          </w:p>
        </w:tc>
        <w:tc>
          <w:tcPr>
            <w:tcBorders>
              <w:top w:val="single" w:color="CCCCCC" w:sz="1"/>
              <w:left w:val="single" w:color="CCCCCC" w:sz="1"/>
              <w:bottom w:val="single" w:color="CCCCCC" w:sz="1"/>
              <w:right w:val="single" w:color="CCCCCC" w:sz="1"/>
            </w:tcBorders>
            <w:shd w:fill="1F4E79" w:val="clear"/>
            <w:tcMar>
              <w:top w:type="dxa" w:w="120"/>
              <w:left w:type="dxa" w:w="80"/>
              <w:bottom w:type="dxa" w:w="120"/>
              <w:right w:type="dxa" w:w="80"/>
            </w:tcMar>
          </w:tcPr>
          <w:p>
            <w:pPr>
              <w:jc w:val="center"/>
            </w:pPr>
            <w:r>
              <w:rPr>
                <w:rFonts w:ascii="Arial" w:cs="Arial" w:eastAsia="Arial" w:hAnsi="Arial"/>
                <w:b/>
                <w:bCs/>
                <w:color w:val="FFFFFF"/>
                <w:sz w:val="48"/>
                <w:szCs w:val="48"/>
              </w:rPr>
              <w:t xml:space="preserve">3</w:t>
            </w:r>
          </w:p>
          <w:p>
            <w:pPr>
              <w:jc w:val="center"/>
            </w:pPr>
            <w:r>
              <w:rPr>
                <w:rFonts w:ascii="Arial" w:cs="Arial" w:eastAsia="Arial" w:hAnsi="Arial"/>
                <w:color w:val="AACCEE"/>
                <w:sz w:val="18"/>
                <w:szCs w:val="18"/>
              </w:rPr>
              <w:t xml:space="preserve">New Classes</w:t>
            </w:r>
          </w:p>
        </w:tc>
        <w:tc>
          <w:tcPr>
            <w:tcBorders>
              <w:top w:val="single" w:color="CCCCCC" w:sz="1"/>
              <w:left w:val="single" w:color="CCCCCC" w:sz="1"/>
              <w:bottom w:val="single" w:color="CCCCCC" w:sz="1"/>
              <w:right w:val="single" w:color="CCCCCC" w:sz="1"/>
            </w:tcBorders>
            <w:shd w:fill="1F4E79" w:val="clear"/>
            <w:tcMar>
              <w:top w:type="dxa" w:w="120"/>
              <w:left w:type="dxa" w:w="80"/>
              <w:bottom w:type="dxa" w:w="120"/>
              <w:right w:type="dxa" w:w="80"/>
            </w:tcMar>
          </w:tcPr>
          <w:p>
            <w:pPr>
              <w:jc w:val="center"/>
            </w:pPr>
            <w:r>
              <w:rPr>
                <w:rFonts w:ascii="Arial" w:cs="Arial" w:eastAsia="Arial" w:hAnsi="Arial"/>
                <w:b/>
                <w:bCs/>
                <w:color w:val="FFFFFF"/>
                <w:sz w:val="48"/>
                <w:szCs w:val="48"/>
              </w:rPr>
              <w:t xml:space="preserve">38</w:t>
            </w:r>
          </w:p>
          <w:p>
            <w:pPr>
              <w:jc w:val="center"/>
            </w:pPr>
            <w:r>
              <w:rPr>
                <w:rFonts w:ascii="Arial" w:cs="Arial" w:eastAsia="Arial" w:hAnsi="Arial"/>
                <w:color w:val="AACCEE"/>
                <w:sz w:val="18"/>
                <w:szCs w:val="18"/>
              </w:rPr>
              <w:t xml:space="preserve">Test Cases</w:t>
            </w:r>
          </w:p>
        </w:tc>
        <w:tc>
          <w:tcPr>
            <w:tcBorders>
              <w:top w:val="single" w:color="CCCCCC" w:sz="1"/>
              <w:left w:val="single" w:color="CCCCCC" w:sz="1"/>
              <w:bottom w:val="single" w:color="CCCCCC" w:sz="1"/>
              <w:right w:val="single" w:color="CCCCCC" w:sz="1"/>
            </w:tcBorders>
            <w:shd w:fill="1F4E79" w:val="clear"/>
            <w:tcMar>
              <w:top w:type="dxa" w:w="120"/>
              <w:left w:type="dxa" w:w="80"/>
              <w:bottom w:type="dxa" w:w="120"/>
              <w:right w:type="dxa" w:w="80"/>
            </w:tcMar>
          </w:tcPr>
          <w:p>
            <w:pPr>
              <w:jc w:val="center"/>
            </w:pPr>
            <w:r>
              <w:rPr>
                <w:rFonts w:ascii="Arial" w:cs="Arial" w:eastAsia="Arial" w:hAnsi="Arial"/>
                <w:b/>
                <w:bCs/>
                <w:color w:val="FFFFFF"/>
                <w:sz w:val="48"/>
                <w:szCs w:val="48"/>
              </w:rPr>
              <w:t xml:space="preserve">2</w:t>
            </w:r>
          </w:p>
          <w:p>
            <w:pPr>
              <w:jc w:val="center"/>
            </w:pPr>
            <w:r>
              <w:rPr>
                <w:rFonts w:ascii="Arial" w:cs="Arial" w:eastAsia="Arial" w:hAnsi="Arial"/>
                <w:color w:val="AACCEE"/>
                <w:sz w:val="18"/>
                <w:szCs w:val="18"/>
              </w:rPr>
              <w:t xml:space="preserve">Security Fixes</w:t>
            </w:r>
          </w:p>
        </w:tc>
      </w:tr>
    </w:tbl>
    <w:p>
      <w:pPr>
        <w:spacing w:before="80" w:after="80"/>
      </w:pPr>
      <w:r>
        <w:t xml:space="preserve"/>
      </w:r>
    </w:p>
    <w:p>
      <w:pPr>
        <w:spacing w:before="80" w:after="80"/>
      </w:pPr>
      <w:r>
        <w:t xml:space="preserve"/>
      </w:r>
    </w:p>
    <w:p>
      <w:pPr>
        <w:pageBreakBefore/>
      </w:pPr>
      <w:r>
        <w:t xml:space="preserve"/>
      </w:r>
    </w:p>
    <w:p>
      <w:pPr>
        <w:pStyle w:val="Heading1"/>
        <w:spacing w:before="360" w:after="120"/>
      </w:pPr>
      <w:r>
        <w:rPr>
          <w:rFonts w:ascii="Arial" w:cs="Arial" w:eastAsia="Arial" w:hAnsi="Arial"/>
          <w:b/>
          <w:bCs/>
          <w:color w:val="1F4E79"/>
          <w:sz w:val="32"/>
          <w:szCs w:val="32"/>
        </w:rPr>
        <w:t xml:space="preserve">Part 1: Code Changes — Before &amp; After</w:t>
      </w:r>
    </w:p>
    <w:p>
      <w:pPr>
        <w:pBdr>
          <w:bottom w:val="single" w:color="2E75B6" w:sz="6"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none" w:color="FFFFFF" w:sz="0"/>
              <w:left w:val="none" w:color="FFFFFF" w:sz="0"/>
              <w:bottom w:val="none" w:color="FFFFFF" w:sz="0"/>
              <w:right w:val="none" w:color="FFFFFF" w:sz="0"/>
            </w:tcBorders>
            <w:shd w:fill="D6E4F0" w:val="clear"/>
            <w:tcMar>
              <w:top w:type="dxa" w:w="100"/>
              <w:left w:type="dxa" w:w="160"/>
              <w:bottom w:type="dxa" w:w="100"/>
              <w:right w:type="dxa" w:w="120"/>
            </w:tcMar>
          </w:tcPr>
          <w:p>
            <w:r>
              <w:rPr>
                <w:rFonts w:ascii="Arial" w:cs="Arial" w:eastAsia="Arial" w:hAnsi="Arial"/>
                <w:b/>
                <w:bCs/>
                <w:color w:val="1F4E79"/>
                <w:sz w:val="24"/>
                <w:szCs w:val="24"/>
              </w:rPr>
              <w:t xml:space="preserve">1. </w:t>
            </w:r>
            <w:r>
              <w:rPr>
                <w:rFonts w:ascii="Arial" w:cs="Arial" w:eastAsia="Arial" w:hAnsi="Arial"/>
                <w:b/>
                <w:bCs/>
                <w:color w:val="1F4E79"/>
                <w:sz w:val="24"/>
                <w:szCs w:val="24"/>
              </w:rPr>
              <w:t xml:space="preserve">AppConfig.java</w:t>
            </w:r>
          </w:p>
        </w:tc>
        <w:tc>
          <w:tcPr>
            <w:tcBorders>
              <w:top w:val="none" w:color="FFFFFF" w:sz="0"/>
              <w:left w:val="none" w:color="FFFFFF" w:sz="0"/>
              <w:bottom w:val="none" w:color="FFFFFF" w:sz="0"/>
              <w:right w:val="none" w:color="FFFFFF" w:sz="0"/>
            </w:tcBorders>
            <w:shd w:fill="FFF3CD" w:val="clear"/>
            <w:tcMar>
              <w:top w:type="dxa" w:w="100"/>
              <w:left w:type="dxa" w:w="80"/>
              <w:bottom w:type="dxa" w:w="100"/>
              <w:right w:type="dxa" w:w="80"/>
            </w:tcMar>
            <w:vAlign w:val="center"/>
          </w:tcPr>
          <w:p>
            <w:pPr>
              <w:jc w:val="center"/>
            </w:pPr>
            <w:r>
              <w:rPr>
                <w:rFonts w:ascii="Arial" w:cs="Arial" w:eastAsia="Arial" w:hAnsi="Arial"/>
                <w:b/>
                <w:bCs/>
                <w:color w:val="7B4B00"/>
                <w:sz w:val="18"/>
                <w:szCs w:val="18"/>
              </w:rPr>
              <w:t xml:space="preserve">Performance</w:t>
            </w:r>
          </w:p>
        </w:tc>
      </w:tr>
    </w:tbl>
    <w:p>
      <w:pPr>
        <w:spacing w:before="80" w:after="80"/>
      </w:pPr>
      <w:r>
        <w:t xml:space="preserve"/>
      </w:r>
    </w:p>
    <w:p>
      <w:pPr>
        <w:spacing w:before="180" w:after="60"/>
      </w:pPr>
      <w:r>
        <w:rPr>
          <w:rFonts w:ascii="Arial" w:cs="Arial" w:eastAsia="Arial" w:hAnsi="Arial"/>
          <w:b/>
          <w:bCs/>
          <w:color w:val="404040"/>
          <w:sz w:val="24"/>
          <w:szCs w:val="24"/>
        </w:rPr>
        <w:t xml:space="preserve">RestTemplate Timeout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CC0000"/>
                <w:sz w:val="20"/>
                <w:szCs w:val="20"/>
              </w:rPr>
              <w:t xml:space="preserve">BEFORE</w:t>
            </w:r>
          </w:p>
        </w:tc>
        <w:tc>
          <w:tcPr>
            <w:tcW w:type="dxa" w:w="4680"/>
            <w:tcBorders>
              <w:top w:val="single" w:color="CCCCCC" w:sz="1"/>
              <w:left w:val="single" w:color="CCCCCC" w:sz="1"/>
              <w:bottom w:val="single" w:color="CCCCCC" w:sz="1"/>
              <w:right w:val="single" w:color="CCCCCC" w:sz="1"/>
            </w:tcBorders>
            <w:shd w:fill="E8FFE8" w:val="clear"/>
            <w:tcMar>
              <w:top w:type="dxa" w:w="80"/>
              <w:left w:type="dxa" w:w="120"/>
              <w:bottom w:type="dxa" w:w="80"/>
              <w:right w:type="dxa" w:w="120"/>
            </w:tcMar>
          </w:tcPr>
          <w:p>
            <w:r>
              <w:rPr>
                <w:rFonts w:ascii="Arial" w:cs="Arial" w:eastAsia="Arial" w:hAnsi="Arial"/>
                <w:b/>
                <w:bCs/>
                <w:color w:val="006600"/>
                <w:sz w:val="20"/>
                <w:szCs w:val="20"/>
              </w:rPr>
              <w:t xml:space="preserve">AFTER</w:t>
            </w:r>
          </w:p>
        </w:tc>
      </w:tr>
      <w:tr>
        <w:tc>
          <w:tcPr>
            <w:tcW w:type="dxa" w:w="46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Courier New" w:cs="Courier New" w:eastAsia="Courier New" w:hAnsi="Courier New"/>
                <w:color w:val="333333"/>
                <w:sz w:val="18"/>
                <w:szCs w:val="18"/>
              </w:rPr>
              <w:t xml:space="preserve">return new RestTemplate();</w:t>
            </w:r>
          </w:p>
          <w:p>
            <w:r>
              <w:rPr>
                <w:rFonts w:ascii="Courier New" w:cs="Courier New" w:eastAsia="Courier New" w:hAnsi="Courier New"/>
                <w:color w:val="333333"/>
                <w:sz w:val="18"/>
                <w:szCs w:val="18"/>
              </w:rPr>
              <w:t xml:space="preserve">// No timeout set</w:t>
            </w:r>
          </w:p>
          <w:p>
            <w:r>
              <w:rPr>
                <w:rFonts w:ascii="Courier New" w:cs="Courier New" w:eastAsia="Courier New" w:hAnsi="Courier New"/>
                <w:color w:val="333333"/>
                <w:sz w:val="18"/>
                <w:szCs w:val="18"/>
              </w:rPr>
              <w:t xml:space="preserve">// App hangs if API doesn't respond</w:t>
            </w:r>
          </w:p>
        </w:tc>
        <w:tc>
          <w:tcPr>
            <w:tcW w:type="dxa" w:w="468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r>
              <w:rPr>
                <w:rFonts w:ascii="Courier New" w:cs="Courier New" w:eastAsia="Courier New" w:hAnsi="Courier New"/>
                <w:color w:val="333333"/>
                <w:sz w:val="18"/>
                <w:szCs w:val="18"/>
              </w:rPr>
              <w:t xml:space="preserve">SimpleClientHttpRequestFactory f = new SimpleClientHttpRequestFactory();</w:t>
            </w:r>
          </w:p>
          <w:p>
            <w:r>
              <w:rPr>
                <w:rFonts w:ascii="Courier New" w:cs="Courier New" w:eastAsia="Courier New" w:hAnsi="Courier New"/>
                <w:color w:val="333333"/>
                <w:sz w:val="18"/>
                <w:szCs w:val="18"/>
              </w:rPr>
              <w:t xml:space="preserve">f.setConnectTimeout(10_000); // 10 seconds</w:t>
            </w:r>
          </w:p>
          <w:p>
            <w:r>
              <w:rPr>
                <w:rFonts w:ascii="Courier New" w:cs="Courier New" w:eastAsia="Courier New" w:hAnsi="Courier New"/>
                <w:color w:val="333333"/>
                <w:sz w:val="18"/>
                <w:szCs w:val="18"/>
              </w:rPr>
              <w:t xml:space="preserve">f.setReadTimeout(30_000);    // 30 seconds</w:t>
            </w:r>
          </w:p>
          <w:p>
            <w:r>
              <w:rPr>
                <w:rFonts w:ascii="Courier New" w:cs="Courier New" w:eastAsia="Courier New" w:hAnsi="Courier New"/>
                <w:color w:val="333333"/>
                <w:sz w:val="18"/>
                <w:szCs w:val="18"/>
              </w:rPr>
              <w:t xml:space="preserve">return new RestTemplate(f);</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b/>
                <w:bCs/>
                <w:color w:val="1F4E79"/>
                <w:sz w:val="20"/>
                <w:szCs w:val="20"/>
              </w:rPr>
              <w:t xml:space="preserve">Why: </w:t>
            </w:r>
            <w:r>
              <w:rPr>
                <w:rFonts w:ascii="Arial" w:cs="Arial" w:eastAsia="Arial" w:hAnsi="Arial"/>
                <w:color w:val="333333"/>
                <w:sz w:val="20"/>
                <w:szCs w:val="20"/>
              </w:rPr>
              <w:t xml:space="preserve">Bundesbank API respond pannala na app forever hang aagum. 10s connect, 30s read timeout — production must.</w:t>
            </w:r>
          </w:p>
        </w:tc>
      </w:tr>
    </w:tbl>
    <w:p>
      <w:pPr>
        <w:spacing w:before="80" w:after="80"/>
      </w:pPr>
      <w:r>
        <w:t xml:space="preserve"/>
      </w:r>
    </w:p>
    <w:p>
      <w:pPr>
        <w:pBdr>
          <w:bottom w:val="single" w:color="2E75B6" w:sz="6"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none" w:color="FFFFFF" w:sz="0"/>
              <w:left w:val="none" w:color="FFFFFF" w:sz="0"/>
              <w:bottom w:val="none" w:color="FFFFFF" w:sz="0"/>
              <w:right w:val="none" w:color="FFFFFF" w:sz="0"/>
            </w:tcBorders>
            <w:shd w:fill="D6E4F0" w:val="clear"/>
            <w:tcMar>
              <w:top w:type="dxa" w:w="100"/>
              <w:left w:type="dxa" w:w="160"/>
              <w:bottom w:type="dxa" w:w="100"/>
              <w:right w:type="dxa" w:w="120"/>
            </w:tcMar>
          </w:tcPr>
          <w:p>
            <w:r>
              <w:rPr>
                <w:rFonts w:ascii="Arial" w:cs="Arial" w:eastAsia="Arial" w:hAnsi="Arial"/>
                <w:b/>
                <w:bCs/>
                <w:color w:val="1F4E79"/>
                <w:sz w:val="24"/>
                <w:szCs w:val="24"/>
              </w:rPr>
              <w:t xml:space="preserve">2. </w:t>
            </w:r>
            <w:r>
              <w:rPr>
                <w:rFonts w:ascii="Arial" w:cs="Arial" w:eastAsia="Arial" w:hAnsi="Arial"/>
                <w:b/>
                <w:bCs/>
                <w:color w:val="1F4E79"/>
                <w:sz w:val="24"/>
                <w:szCs w:val="24"/>
              </w:rPr>
              <w:t xml:space="preserve">BundesbankClient.java</w:t>
            </w:r>
          </w:p>
        </w:tc>
        <w:tc>
          <w:tcPr>
            <w:tcBorders>
              <w:top w:val="none" w:color="FFFFFF" w:sz="0"/>
              <w:left w:val="none" w:color="FFFFFF" w:sz="0"/>
              <w:bottom w:val="none" w:color="FFFFFF" w:sz="0"/>
              <w:right w:val="none" w:color="FFFFFF" w:sz="0"/>
            </w:tcBorders>
            <w:shd w:fill="FFE8E8" w:val="clear"/>
            <w:tcMar>
              <w:top w:type="dxa" w:w="100"/>
              <w:left w:type="dxa" w:w="80"/>
              <w:bottom w:type="dxa" w:w="100"/>
              <w:right w:type="dxa" w:w="80"/>
            </w:tcMar>
            <w:vAlign w:val="center"/>
          </w:tcPr>
          <w:p>
            <w:pPr>
              <w:jc w:val="center"/>
            </w:pPr>
            <w:r>
              <w:rPr>
                <w:rFonts w:ascii="Arial" w:cs="Arial" w:eastAsia="Arial" w:hAnsi="Arial"/>
                <w:b/>
                <w:bCs/>
                <w:color w:val="CC0000"/>
                <w:sz w:val="18"/>
                <w:szCs w:val="18"/>
              </w:rPr>
              <w:t xml:space="preserve">Security</w:t>
            </w:r>
          </w:p>
        </w:tc>
      </w:tr>
    </w:tbl>
    <w:p>
      <w:pPr>
        <w:spacing w:before="80" w:after="80"/>
      </w:pPr>
      <w:r>
        <w:t xml:space="preserve"/>
      </w:r>
    </w:p>
    <w:p>
      <w:pPr>
        <w:spacing w:before="180" w:after="60"/>
      </w:pPr>
      <w:r>
        <w:rPr>
          <w:rFonts w:ascii="Arial" w:cs="Arial" w:eastAsia="Arial" w:hAnsi="Arial"/>
          <w:b/>
          <w:bCs/>
          <w:color w:val="404040"/>
          <w:sz w:val="24"/>
          <w:szCs w:val="24"/>
        </w:rPr>
        <w:t xml:space="preserve">Change 1 — XXE Security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CC0000"/>
                <w:sz w:val="20"/>
                <w:szCs w:val="20"/>
              </w:rPr>
              <w:t xml:space="preserve">BEFORE</w:t>
            </w:r>
          </w:p>
        </w:tc>
        <w:tc>
          <w:tcPr>
            <w:tcW w:type="dxa" w:w="4680"/>
            <w:tcBorders>
              <w:top w:val="single" w:color="CCCCCC" w:sz="1"/>
              <w:left w:val="single" w:color="CCCCCC" w:sz="1"/>
              <w:bottom w:val="single" w:color="CCCCCC" w:sz="1"/>
              <w:right w:val="single" w:color="CCCCCC" w:sz="1"/>
            </w:tcBorders>
            <w:shd w:fill="E8FFE8" w:val="clear"/>
            <w:tcMar>
              <w:top w:type="dxa" w:w="80"/>
              <w:left w:type="dxa" w:w="120"/>
              <w:bottom w:type="dxa" w:w="80"/>
              <w:right w:type="dxa" w:w="120"/>
            </w:tcMar>
          </w:tcPr>
          <w:p>
            <w:r>
              <w:rPr>
                <w:rFonts w:ascii="Arial" w:cs="Arial" w:eastAsia="Arial" w:hAnsi="Arial"/>
                <w:b/>
                <w:bCs/>
                <w:color w:val="006600"/>
                <w:sz w:val="20"/>
                <w:szCs w:val="20"/>
              </w:rPr>
              <w:t xml:space="preserve">AFTER</w:t>
            </w:r>
          </w:p>
        </w:tc>
      </w:tr>
      <w:tr>
        <w:tc>
          <w:tcPr>
            <w:tcW w:type="dxa" w:w="46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Courier New" w:cs="Courier New" w:eastAsia="Courier New" w:hAnsi="Courier New"/>
                <w:color w:val="333333"/>
                <w:sz w:val="18"/>
                <w:szCs w:val="18"/>
              </w:rPr>
              <w:t xml:space="preserve">var factory = DocumentBuilderFactory.newInstance();</w:t>
            </w:r>
          </w:p>
          <w:p>
            <w:r>
              <w:rPr>
                <w:rFonts w:ascii="Courier New" w:cs="Courier New" w:eastAsia="Courier New" w:hAnsi="Courier New"/>
                <w:color w:val="333333"/>
                <w:sz w:val="18"/>
                <w:szCs w:val="18"/>
              </w:rPr>
              <w:t xml:space="preserve">factory.setNamespaceAware(true);</w:t>
            </w:r>
          </w:p>
          <w:p>
            <w:r>
              <w:rPr>
                <w:rFonts w:ascii="Courier New" w:cs="Courier New" w:eastAsia="Courier New" w:hAnsi="Courier New"/>
                <w:color w:val="333333"/>
                <w:sz w:val="18"/>
                <w:szCs w:val="18"/>
              </w:rPr>
              <w:t xml:space="preserve">// No security features — XXE vulnerable!</w:t>
            </w:r>
          </w:p>
        </w:tc>
        <w:tc>
          <w:tcPr>
            <w:tcW w:type="dxa" w:w="468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r>
              <w:rPr>
                <w:rFonts w:ascii="Courier New" w:cs="Courier New" w:eastAsia="Courier New" w:hAnsi="Courier New"/>
                <w:color w:val="333333"/>
                <w:sz w:val="18"/>
                <w:szCs w:val="18"/>
              </w:rPr>
              <w:t xml:space="preserve">factory.setFeature(</w:t>
            </w:r>
          </w:p>
          <w:p>
            <w:r>
              <w:rPr>
                <w:rFonts w:ascii="Courier New" w:cs="Courier New" w:eastAsia="Courier New" w:hAnsi="Courier New"/>
                <w:color w:val="333333"/>
                <w:sz w:val="18"/>
                <w:szCs w:val="18"/>
              </w:rPr>
              <w:t xml:space="preserve">  "disallow-doctype-decl", true);</w:t>
            </w:r>
          </w:p>
          <w:p>
            <w:r>
              <w:rPr>
                <w:rFonts w:ascii="Courier New" w:cs="Courier New" w:eastAsia="Courier New" w:hAnsi="Courier New"/>
                <w:color w:val="333333"/>
                <w:sz w:val="18"/>
                <w:szCs w:val="18"/>
              </w:rPr>
              <w:t xml:space="preserve">factory.setFeature(</w:t>
            </w:r>
          </w:p>
          <w:p>
            <w:r>
              <w:rPr>
                <w:rFonts w:ascii="Courier New" w:cs="Courier New" w:eastAsia="Courier New" w:hAnsi="Courier New"/>
                <w:color w:val="333333"/>
                <w:sz w:val="18"/>
                <w:szCs w:val="18"/>
              </w:rPr>
              <w:t xml:space="preserve">  "external-general-entities", false);</w:t>
            </w:r>
          </w:p>
          <w:p>
            <w:r>
              <w:rPr>
                <w:rFonts w:ascii="Courier New" w:cs="Courier New" w:eastAsia="Courier New" w:hAnsi="Courier New"/>
                <w:color w:val="333333"/>
                <w:sz w:val="18"/>
                <w:szCs w:val="18"/>
              </w:rPr>
              <w:t xml:space="preserve">factory.setFeature(</w:t>
            </w:r>
          </w:p>
          <w:p>
            <w:r>
              <w:rPr>
                <w:rFonts w:ascii="Courier New" w:cs="Courier New" w:eastAsia="Courier New" w:hAnsi="Courier New"/>
                <w:color w:val="333333"/>
                <w:sz w:val="18"/>
                <w:szCs w:val="18"/>
              </w:rPr>
              <w:t xml:space="preserve">  "external-parameter-entities", false);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b/>
                <w:bCs/>
                <w:color w:val="1F4E79"/>
                <w:sz w:val="20"/>
                <w:szCs w:val="20"/>
              </w:rPr>
              <w:t xml:space="preserve">Why: </w:t>
            </w:r>
            <w:r>
              <w:rPr>
                <w:rFonts w:ascii="Arial" w:cs="Arial" w:eastAsia="Arial" w:hAnsi="Arial"/>
                <w:color w:val="333333"/>
                <w:sz w:val="20"/>
                <w:szCs w:val="20"/>
              </w:rPr>
              <w:t xml:space="preserve">XXE (XML External Entity) attack — malicious XML inject pannina server files read pannalam. OWASP Top 10 vulnerability.</w:t>
            </w:r>
          </w:p>
        </w:tc>
      </w:tr>
    </w:tbl>
    <w:p>
      <w:pPr>
        <w:spacing w:before="80" w:after="80"/>
      </w:pPr>
      <w:r>
        <w:t xml:space="preserve"/>
      </w:r>
    </w:p>
    <w:p>
      <w:pPr>
        <w:spacing w:before="180" w:after="60"/>
      </w:pPr>
      <w:r>
        <w:rPr>
          <w:rFonts w:ascii="Arial" w:cs="Arial" w:eastAsia="Arial" w:hAnsi="Arial"/>
          <w:b/>
          <w:bCs/>
          <w:color w:val="404040"/>
          <w:sz w:val="24"/>
          <w:szCs w:val="24"/>
        </w:rPr>
        <w:t xml:space="preserve">Change 2 — UTF-8 Explicit Charset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CC0000"/>
                <w:sz w:val="20"/>
                <w:szCs w:val="20"/>
              </w:rPr>
              <w:t xml:space="preserve">BEFORE</w:t>
            </w:r>
          </w:p>
        </w:tc>
        <w:tc>
          <w:tcPr>
            <w:tcW w:type="dxa" w:w="4680"/>
            <w:tcBorders>
              <w:top w:val="single" w:color="CCCCCC" w:sz="1"/>
              <w:left w:val="single" w:color="CCCCCC" w:sz="1"/>
              <w:bottom w:val="single" w:color="CCCCCC" w:sz="1"/>
              <w:right w:val="single" w:color="CCCCCC" w:sz="1"/>
            </w:tcBorders>
            <w:shd w:fill="E8FFE8" w:val="clear"/>
            <w:tcMar>
              <w:top w:type="dxa" w:w="80"/>
              <w:left w:type="dxa" w:w="120"/>
              <w:bottom w:type="dxa" w:w="80"/>
              <w:right w:type="dxa" w:w="120"/>
            </w:tcMar>
          </w:tcPr>
          <w:p>
            <w:r>
              <w:rPr>
                <w:rFonts w:ascii="Arial" w:cs="Arial" w:eastAsia="Arial" w:hAnsi="Arial"/>
                <w:b/>
                <w:bCs/>
                <w:color w:val="006600"/>
                <w:sz w:val="20"/>
                <w:szCs w:val="20"/>
              </w:rPr>
              <w:t xml:space="preserve">AFTER</w:t>
            </w:r>
          </w:p>
        </w:tc>
      </w:tr>
      <w:tr>
        <w:tc>
          <w:tcPr>
            <w:tcW w:type="dxa" w:w="46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Courier New" w:cs="Courier New" w:eastAsia="Courier New" w:hAnsi="Courier New"/>
                <w:color w:val="333333"/>
                <w:sz w:val="18"/>
                <w:szCs w:val="18"/>
              </w:rPr>
              <w:t xml:space="preserve">xml.getBytes()</w:t>
            </w:r>
          </w:p>
          <w:p>
            <w:r>
              <w:rPr>
                <w:rFonts w:ascii="Courier New" w:cs="Courier New" w:eastAsia="Courier New" w:hAnsi="Courier New"/>
                <w:color w:val="333333"/>
                <w:sz w:val="18"/>
                <w:szCs w:val="18"/>
              </w:rPr>
              <w:t xml:space="preserve">// Uses OS default charset</w:t>
            </w:r>
          </w:p>
          <w:p>
            <w:r>
              <w:rPr>
                <w:rFonts w:ascii="Courier New" w:cs="Courier New" w:eastAsia="Courier New" w:hAnsi="Courier New"/>
                <w:color w:val="333333"/>
                <w:sz w:val="18"/>
                <w:szCs w:val="18"/>
              </w:rPr>
              <w:t xml:space="preserve">// Different on Windows/Linux</w:t>
            </w:r>
          </w:p>
        </w:tc>
        <w:tc>
          <w:tcPr>
            <w:tcW w:type="dxa" w:w="468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r>
              <w:rPr>
                <w:rFonts w:ascii="Courier New" w:cs="Courier New" w:eastAsia="Courier New" w:hAnsi="Courier New"/>
                <w:color w:val="333333"/>
                <w:sz w:val="18"/>
                <w:szCs w:val="18"/>
              </w:rPr>
              <w:t xml:space="preserve">xml.getBytes(StandardCharsets.UTF_8)</w:t>
            </w:r>
          </w:p>
          <w:p>
            <w:r>
              <w:rPr>
                <w:rFonts w:ascii="Courier New" w:cs="Courier New" w:eastAsia="Courier New" w:hAnsi="Courier New"/>
                <w:color w:val="333333"/>
                <w:sz w:val="18"/>
                <w:szCs w:val="18"/>
              </w:rPr>
              <w:t xml:space="preserve">// Explicit — safe everywhere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b/>
                <w:bCs/>
                <w:color w:val="1F4E79"/>
                <w:sz w:val="20"/>
                <w:szCs w:val="20"/>
              </w:rPr>
              <w:t xml:space="preserve">Why: </w:t>
            </w:r>
            <w:r>
              <w:rPr>
                <w:rFonts w:ascii="Arial" w:cs="Arial" w:eastAsia="Arial" w:hAnsi="Arial"/>
                <w:color w:val="333333"/>
                <w:sz w:val="20"/>
                <w:szCs w:val="20"/>
              </w:rPr>
              <w:t xml:space="preserve">OS default charset system-dependent — Windows UTF-8, some Linux systems use different default. Explicit UTF-8 always safe.</w:t>
            </w:r>
          </w:p>
        </w:tc>
      </w:tr>
    </w:tbl>
    <w:p>
      <w:pPr>
        <w:spacing w:before="80" w:after="80"/>
      </w:pPr>
      <w:r>
        <w:t xml:space="preserve"/>
      </w:r>
    </w:p>
    <w:p>
      <w:pPr>
        <w:spacing w:before="180" w:after="60"/>
      </w:pPr>
      <w:r>
        <w:rPr>
          <w:rFonts w:ascii="Arial" w:cs="Arial" w:eastAsia="Arial" w:hAnsi="Arial"/>
          <w:b/>
          <w:bCs/>
          <w:color w:val="404040"/>
          <w:sz w:val="24"/>
          <w:szCs w:val="24"/>
        </w:rPr>
        <w:t xml:space="preserve">Change 3 — Externalize Hardcoded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CC0000"/>
                <w:sz w:val="20"/>
                <w:szCs w:val="20"/>
              </w:rPr>
              <w:t xml:space="preserve">BEFORE</w:t>
            </w:r>
          </w:p>
        </w:tc>
        <w:tc>
          <w:tcPr>
            <w:tcW w:type="dxa" w:w="4680"/>
            <w:tcBorders>
              <w:top w:val="single" w:color="CCCCCC" w:sz="1"/>
              <w:left w:val="single" w:color="CCCCCC" w:sz="1"/>
              <w:bottom w:val="single" w:color="CCCCCC" w:sz="1"/>
              <w:right w:val="single" w:color="CCCCCC" w:sz="1"/>
            </w:tcBorders>
            <w:shd w:fill="E8FFE8" w:val="clear"/>
            <w:tcMar>
              <w:top w:type="dxa" w:w="80"/>
              <w:left w:type="dxa" w:w="120"/>
              <w:bottom w:type="dxa" w:w="80"/>
              <w:right w:type="dxa" w:w="120"/>
            </w:tcMar>
          </w:tcPr>
          <w:p>
            <w:r>
              <w:rPr>
                <w:rFonts w:ascii="Arial" w:cs="Arial" w:eastAsia="Arial" w:hAnsi="Arial"/>
                <w:b/>
                <w:bCs/>
                <w:color w:val="006600"/>
                <w:sz w:val="20"/>
                <w:szCs w:val="20"/>
              </w:rPr>
              <w:t xml:space="preserve">AFTER</w:t>
            </w:r>
          </w:p>
        </w:tc>
      </w:tr>
      <w:tr>
        <w:tc>
          <w:tcPr>
            <w:tcW w:type="dxa" w:w="46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Courier New" w:cs="Courier New" w:eastAsia="Courier New" w:hAnsi="Courier New"/>
                <w:color w:val="333333"/>
                <w:sz w:val="18"/>
                <w:szCs w:val="18"/>
              </w:rPr>
              <w:t xml:space="preserve">private static final String NS =</w:t>
            </w:r>
          </w:p>
          <w:p>
            <w:r>
              <w:rPr>
                <w:rFonts w:ascii="Courier New" w:cs="Courier New" w:eastAsia="Courier New" w:hAnsi="Courier New"/>
                <w:color w:val="333333"/>
                <w:sz w:val="18"/>
                <w:szCs w:val="18"/>
              </w:rPr>
              <w:t xml:space="preserve">  "http://bundesbank.de/...";</w:t>
            </w:r>
          </w:p>
          <w:p>
            <w:r>
              <w:rPr>
                <w:rFonts w:ascii="Courier New" w:cs="Courier New" w:eastAsia="Courier New" w:hAnsi="Courier New"/>
                <w:color w:val="333333"/>
                <w:sz w:val="18"/>
                <w:szCs w:val="18"/>
              </w:rPr>
              <w:t xml:space="preserve">// Hardcoded namespace in class</w:t>
            </w:r>
          </w:p>
        </w:tc>
        <w:tc>
          <w:tcPr>
            <w:tcW w:type="dxa" w:w="468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r>
              <w:rPr>
                <w:rFonts w:ascii="Courier New" w:cs="Courier New" w:eastAsia="Courier New" w:hAnsi="Courier New"/>
                <w:color w:val="333333"/>
                <w:sz w:val="18"/>
                <w:szCs w:val="18"/>
              </w:rPr>
              <w:t xml:space="preserve">@Value("${bundesbank.namespace}")</w:t>
            </w:r>
          </w:p>
          <w:p>
            <w:r>
              <w:rPr>
                <w:rFonts w:ascii="Courier New" w:cs="Courier New" w:eastAsia="Courier New" w:hAnsi="Courier New"/>
                <w:color w:val="333333"/>
                <w:sz w:val="18"/>
                <w:szCs w:val="18"/>
              </w:rPr>
              <w:t xml:space="preserve">private String namespace;</w:t>
            </w:r>
          </w:p>
          <w:p>
            <w:r>
              <w:rPr>
                <w:rFonts w:ascii="Courier New" w:cs="Courier New" w:eastAsia="Courier New" w:hAnsi="Courier New"/>
                <w:color w:val="333333"/>
                <w:sz w:val="18"/>
                <w:szCs w:val="18"/>
              </w:rPr>
              <w:t xml:space="preserve">// From application.properties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b/>
                <w:bCs/>
                <w:color w:val="1F4E79"/>
                <w:sz w:val="20"/>
                <w:szCs w:val="20"/>
              </w:rPr>
              <w:t xml:space="preserve">Why: </w:t>
            </w:r>
            <w:r>
              <w:rPr>
                <w:rFonts w:ascii="Arial" w:cs="Arial" w:eastAsia="Arial" w:hAnsi="Arial"/>
                <w:color w:val="333333"/>
                <w:sz w:val="20"/>
                <w:szCs w:val="20"/>
              </w:rPr>
              <w:t xml:space="preserve">Hardcoded values require recompilation to change. Properties file allows config change with just restart.</w:t>
            </w:r>
          </w:p>
        </w:tc>
      </w:tr>
    </w:tbl>
    <w:p>
      <w:pPr>
        <w:spacing w:before="80" w:after="80"/>
      </w:pPr>
      <w:r>
        <w:t xml:space="preserve"/>
      </w:r>
    </w:p>
    <w:p>
      <w:pPr>
        <w:pBdr>
          <w:bottom w:val="single" w:color="2E75B6" w:sz="6"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none" w:color="FFFFFF" w:sz="0"/>
              <w:left w:val="none" w:color="FFFFFF" w:sz="0"/>
              <w:bottom w:val="none" w:color="FFFFFF" w:sz="0"/>
              <w:right w:val="none" w:color="FFFFFF" w:sz="0"/>
            </w:tcBorders>
            <w:shd w:fill="D6E4F0" w:val="clear"/>
            <w:tcMar>
              <w:top w:type="dxa" w:w="100"/>
              <w:left w:type="dxa" w:w="160"/>
              <w:bottom w:type="dxa" w:w="100"/>
              <w:right w:type="dxa" w:w="120"/>
            </w:tcMar>
          </w:tcPr>
          <w:p>
            <w:r>
              <w:rPr>
                <w:rFonts w:ascii="Arial" w:cs="Arial" w:eastAsia="Arial" w:hAnsi="Arial"/>
                <w:b/>
                <w:bCs/>
                <w:color w:val="1F4E79"/>
                <w:sz w:val="24"/>
                <w:szCs w:val="24"/>
              </w:rPr>
              <w:t xml:space="preserve">3. </w:t>
            </w:r>
            <w:r>
              <w:rPr>
                <w:rFonts w:ascii="Arial" w:cs="Arial" w:eastAsia="Arial" w:hAnsi="Arial"/>
                <w:b/>
                <w:bCs/>
                <w:color w:val="1F4E79"/>
                <w:sz w:val="24"/>
                <w:szCs w:val="24"/>
              </w:rPr>
              <w:t xml:space="preserve">DataInitializer.java</w:t>
            </w:r>
          </w:p>
        </w:tc>
        <w:tc>
          <w:tcPr>
            <w:tcBorders>
              <w:top w:val="none" w:color="FFFFFF" w:sz="0"/>
              <w:left w:val="none" w:color="FFFFFF" w:sz="0"/>
              <w:bottom w:val="none" w:color="FFFFFF" w:sz="0"/>
              <w:right w:val="none" w:color="FFFFFF" w:sz="0"/>
            </w:tcBorders>
            <w:shd w:fill="FFF3CD" w:val="clear"/>
            <w:tcMar>
              <w:top w:type="dxa" w:w="100"/>
              <w:left w:type="dxa" w:w="80"/>
              <w:bottom w:type="dxa" w:w="100"/>
              <w:right w:type="dxa" w:w="80"/>
            </w:tcMar>
            <w:vAlign w:val="center"/>
          </w:tcPr>
          <w:p>
            <w:pPr>
              <w:jc w:val="center"/>
            </w:pPr>
            <w:r>
              <w:rPr>
                <w:rFonts w:ascii="Arial" w:cs="Arial" w:eastAsia="Arial" w:hAnsi="Arial"/>
                <w:b/>
                <w:bCs/>
                <w:color w:val="7B4B00"/>
                <w:sz w:val="18"/>
                <w:szCs w:val="18"/>
              </w:rPr>
              <w:t xml:space="preserve">Performance</w:t>
            </w:r>
          </w:p>
        </w:tc>
      </w:tr>
    </w:tbl>
    <w:p>
      <w:pPr>
        <w:spacing w:before="80" w:after="80"/>
      </w:pPr>
      <w:r>
        <w:t xml:space="preserve"/>
      </w:r>
    </w:p>
    <w:p>
      <w:pPr>
        <w:spacing w:before="180" w:after="60"/>
      </w:pPr>
      <w:r>
        <w:rPr>
          <w:rFonts w:ascii="Arial" w:cs="Arial" w:eastAsia="Arial" w:hAnsi="Arial"/>
          <w:b/>
          <w:bCs/>
          <w:color w:val="404040"/>
          <w:sz w:val="24"/>
          <w:szCs w:val="24"/>
        </w:rPr>
        <w:t xml:space="preserve">Sequential to Parallel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CC0000"/>
                <w:sz w:val="20"/>
                <w:szCs w:val="20"/>
              </w:rPr>
              <w:t xml:space="preserve">BEFORE</w:t>
            </w:r>
          </w:p>
        </w:tc>
        <w:tc>
          <w:tcPr>
            <w:tcW w:type="dxa" w:w="4680"/>
            <w:tcBorders>
              <w:top w:val="single" w:color="CCCCCC" w:sz="1"/>
              <w:left w:val="single" w:color="CCCCCC" w:sz="1"/>
              <w:bottom w:val="single" w:color="CCCCCC" w:sz="1"/>
              <w:right w:val="single" w:color="CCCCCC" w:sz="1"/>
            </w:tcBorders>
            <w:shd w:fill="E8FFE8" w:val="clear"/>
            <w:tcMar>
              <w:top w:type="dxa" w:w="80"/>
              <w:left w:type="dxa" w:w="120"/>
              <w:bottom w:type="dxa" w:w="80"/>
              <w:right w:type="dxa" w:w="120"/>
            </w:tcMar>
          </w:tcPr>
          <w:p>
            <w:r>
              <w:rPr>
                <w:rFonts w:ascii="Arial" w:cs="Arial" w:eastAsia="Arial" w:hAnsi="Arial"/>
                <w:b/>
                <w:bCs/>
                <w:color w:val="006600"/>
                <w:sz w:val="20"/>
                <w:szCs w:val="20"/>
              </w:rPr>
              <w:t xml:space="preserve">AFTER</w:t>
            </w:r>
          </w:p>
        </w:tc>
      </w:tr>
      <w:tr>
        <w:tc>
          <w:tcPr>
            <w:tcW w:type="dxa" w:w="46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Courier New" w:cs="Courier New" w:eastAsia="Courier New" w:hAnsi="Courier New"/>
                <w:color w:val="333333"/>
                <w:sz w:val="18"/>
                <w:szCs w:val="18"/>
              </w:rPr>
              <w:t xml:space="preserve">for (String c : currencies) {</w:t>
            </w:r>
          </w:p>
          <w:p>
            <w:r>
              <w:rPr>
                <w:rFonts w:ascii="Courier New" w:cs="Courier New" w:eastAsia="Courier New" w:hAnsi="Courier New"/>
                <w:color w:val="333333"/>
                <w:sz w:val="18"/>
                <w:szCs w:val="18"/>
              </w:rPr>
              <w:t xml:space="preserve">  repo.saveAll(client.fetchRates(c));</w:t>
            </w:r>
          </w:p>
          <w:p>
            <w:r>
              <w:rPr>
                <w:rFonts w:ascii="Courier New" w:cs="Courier New" w:eastAsia="Courier New" w:hAnsi="Courier New"/>
                <w:color w:val="333333"/>
                <w:sz w:val="18"/>
                <w:szCs w:val="18"/>
              </w:rPr>
              <w:t xml:space="preserve">}</w:t>
            </w:r>
          </w:p>
          <w:p>
            <w:r>
              <w:rPr>
                <w:rFonts w:ascii="Courier New" w:cs="Courier New" w:eastAsia="Courier New" w:hAnsi="Courier New"/>
                <w:color w:val="333333"/>
                <w:sz w:val="18"/>
                <w:szCs w:val="18"/>
              </w:rPr>
              <w:t xml:space="preserve">// Sequential — 80-120 sec startup!</w:t>
            </w:r>
          </w:p>
        </w:tc>
        <w:tc>
          <w:tcPr>
            <w:tcW w:type="dxa" w:w="468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r>
              <w:rPr>
                <w:rFonts w:ascii="Courier New" w:cs="Courier New" w:eastAsia="Courier New" w:hAnsi="Courier New"/>
                <w:color w:val="333333"/>
                <w:sz w:val="18"/>
                <w:szCs w:val="18"/>
              </w:rPr>
              <w:t xml:space="preserve">ExecutorService executor =</w:t>
            </w:r>
          </w:p>
          <w:p>
            <w:r>
              <w:rPr>
                <w:rFonts w:ascii="Courier New" w:cs="Courier New" w:eastAsia="Courier New" w:hAnsi="Courier New"/>
                <w:color w:val="333333"/>
                <w:sz w:val="18"/>
                <w:szCs w:val="18"/>
              </w:rPr>
              <w:t xml:space="preserve">  Executors.newFixedThreadPool(threadCount);</w:t>
            </w:r>
          </w:p>
          <w:p>
            <w:r>
              <w:rPr>
                <w:rFonts w:ascii="Courier New" w:cs="Courier New" w:eastAsia="Courier New" w:hAnsi="Courier New"/>
                <w:color w:val="333333"/>
                <w:sz w:val="18"/>
                <w:szCs w:val="18"/>
              </w:rPr>
              <w:t xml:space="preserve">for (String c : currencies) {</w:t>
            </w:r>
          </w:p>
          <w:p>
            <w:r>
              <w:rPr>
                <w:rFonts w:ascii="Courier New" w:cs="Courier New" w:eastAsia="Courier New" w:hAnsi="Courier New"/>
                <w:color w:val="333333"/>
                <w:sz w:val="18"/>
                <w:szCs w:val="18"/>
              </w:rPr>
              <w:t xml:space="preserve">  executor.submit(() -&gt; fetchAndSave(c));</w:t>
            </w:r>
          </w:p>
          <w:p>
            <w:r>
              <w:rPr>
                <w:rFonts w:ascii="Courier New" w:cs="Courier New" w:eastAsia="Courier New" w:hAnsi="Courier New"/>
                <w:color w:val="333333"/>
                <w:sz w:val="18"/>
                <w:szCs w:val="18"/>
              </w:rPr>
              <w:t xml:space="preserve">}</w:t>
            </w:r>
          </w:p>
          <w:p>
            <w:r>
              <w:rPr>
                <w:rFonts w:ascii="Courier New" w:cs="Courier New" w:eastAsia="Courier New" w:hAnsi="Courier New"/>
                <w:color w:val="333333"/>
                <w:sz w:val="18"/>
                <w:szCs w:val="18"/>
              </w:rPr>
              <w:t xml:space="preserve">executor.awaitTermination(5, MINUTES);</w:t>
            </w:r>
          </w:p>
          <w:p>
            <w:r>
              <w:rPr>
                <w:rFonts w:ascii="Courier New" w:cs="Courier New" w:eastAsia="Courier New" w:hAnsi="Courier New"/>
                <w:color w:val="333333"/>
                <w:sz w:val="18"/>
                <w:szCs w:val="18"/>
              </w:rPr>
              <w:t xml:space="preserve">// Parallel — ~15-20 sec startup!</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b/>
                <w:bCs/>
                <w:color w:val="1F4E79"/>
                <w:sz w:val="20"/>
                <w:szCs w:val="20"/>
              </w:rPr>
              <w:t xml:space="preserve">Why: </w:t>
            </w:r>
            <w:r>
              <w:rPr>
                <w:rFonts w:ascii="Arial" w:cs="Arial" w:eastAsia="Arial" w:hAnsi="Arial"/>
                <w:color w:val="333333"/>
                <w:sz w:val="20"/>
                <w:szCs w:val="20"/>
              </w:rPr>
              <w:t xml:space="preserve">40+ currencies sequential = 80-120 seconds startup. 5 threads parallel = ~15-20 seconds. threadCount configurable via properties.</w:t>
            </w:r>
          </w:p>
        </w:tc>
      </w:tr>
    </w:tbl>
    <w:p>
      <w:pPr>
        <w:spacing w:before="80" w:after="80"/>
      </w:pPr>
      <w:r>
        <w:t xml:space="preserve"/>
      </w:r>
    </w:p>
    <w:p>
      <w:pPr>
        <w:pBdr>
          <w:bottom w:val="single" w:color="2E75B6" w:sz="6"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none" w:color="FFFFFF" w:sz="0"/>
              <w:left w:val="none" w:color="FFFFFF" w:sz="0"/>
              <w:bottom w:val="none" w:color="FFFFFF" w:sz="0"/>
              <w:right w:val="none" w:color="FFFFFF" w:sz="0"/>
            </w:tcBorders>
            <w:shd w:fill="D6E4F0" w:val="clear"/>
            <w:tcMar>
              <w:top w:type="dxa" w:w="100"/>
              <w:left w:type="dxa" w:w="160"/>
              <w:bottom w:type="dxa" w:w="100"/>
              <w:right w:type="dxa" w:w="120"/>
            </w:tcMar>
          </w:tcPr>
          <w:p>
            <w:r>
              <w:rPr>
                <w:rFonts w:ascii="Arial" w:cs="Arial" w:eastAsia="Arial" w:hAnsi="Arial"/>
                <w:b/>
                <w:bCs/>
                <w:color w:val="1F4E79"/>
                <w:sz w:val="24"/>
                <w:szCs w:val="24"/>
              </w:rPr>
              <w:t xml:space="preserve">4. </w:t>
            </w:r>
            <w:r>
              <w:rPr>
                <w:rFonts w:ascii="Arial" w:cs="Arial" w:eastAsia="Arial" w:hAnsi="Arial"/>
                <w:b/>
                <w:bCs/>
                <w:color w:val="1F4E79"/>
                <w:sz w:val="24"/>
                <w:szCs w:val="24"/>
              </w:rPr>
              <w:t xml:space="preserve">GlobalExceptionHandler.java</w:t>
            </w:r>
          </w:p>
        </w:tc>
        <w:tc>
          <w:tcPr>
            <w:tcBorders>
              <w:top w:val="none" w:color="FFFFFF" w:sz="0"/>
              <w:left w:val="none" w:color="FFFFFF" w:sz="0"/>
              <w:bottom w:val="none" w:color="FFFFFF" w:sz="0"/>
              <w:right w:val="none" w:color="FFFFFF" w:sz="0"/>
            </w:tcBorders>
            <w:shd w:fill="FFE8E8" w:val="clear"/>
            <w:tcMar>
              <w:top w:type="dxa" w:w="100"/>
              <w:left w:type="dxa" w:w="80"/>
              <w:bottom w:type="dxa" w:w="100"/>
              <w:right w:type="dxa" w:w="80"/>
            </w:tcMar>
            <w:vAlign w:val="center"/>
          </w:tcPr>
          <w:p>
            <w:pPr>
              <w:jc w:val="center"/>
            </w:pPr>
            <w:r>
              <w:rPr>
                <w:rFonts w:ascii="Arial" w:cs="Arial" w:eastAsia="Arial" w:hAnsi="Arial"/>
                <w:b/>
                <w:bCs/>
                <w:color w:val="CC0000"/>
                <w:sz w:val="18"/>
                <w:szCs w:val="18"/>
              </w:rPr>
              <w:t xml:space="preserve">Security + Best Practice</w:t>
            </w:r>
          </w:p>
        </w:tc>
      </w:tr>
    </w:tbl>
    <w:p>
      <w:pPr>
        <w:spacing w:before="80" w:after="80"/>
      </w:pPr>
      <w:r>
        <w:t xml:space="preserve"/>
      </w:r>
    </w:p>
    <w:p>
      <w:pPr>
        <w:spacing w:before="180" w:after="60"/>
      </w:pPr>
      <w:r>
        <w:rPr>
          <w:rFonts w:ascii="Arial" w:cs="Arial" w:eastAsia="Arial" w:hAnsi="Arial"/>
          <w:b/>
          <w:bCs/>
          <w:color w:val="404040"/>
          <w:sz w:val="24"/>
          <w:szCs w:val="24"/>
        </w:rPr>
        <w:t xml:space="preserve">Generic 500 to Specific Handlers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CC0000"/>
                <w:sz w:val="20"/>
                <w:szCs w:val="20"/>
              </w:rPr>
              <w:t xml:space="preserve">BEFORE</w:t>
            </w:r>
          </w:p>
        </w:tc>
        <w:tc>
          <w:tcPr>
            <w:tcW w:type="dxa" w:w="4680"/>
            <w:tcBorders>
              <w:top w:val="single" w:color="CCCCCC" w:sz="1"/>
              <w:left w:val="single" w:color="CCCCCC" w:sz="1"/>
              <w:bottom w:val="single" w:color="CCCCCC" w:sz="1"/>
              <w:right w:val="single" w:color="CCCCCC" w:sz="1"/>
            </w:tcBorders>
            <w:shd w:fill="E8FFE8" w:val="clear"/>
            <w:tcMar>
              <w:top w:type="dxa" w:w="80"/>
              <w:left w:type="dxa" w:w="120"/>
              <w:bottom w:type="dxa" w:w="80"/>
              <w:right w:type="dxa" w:w="120"/>
            </w:tcMar>
          </w:tcPr>
          <w:p>
            <w:r>
              <w:rPr>
                <w:rFonts w:ascii="Arial" w:cs="Arial" w:eastAsia="Arial" w:hAnsi="Arial"/>
                <w:b/>
                <w:bCs/>
                <w:color w:val="006600"/>
                <w:sz w:val="20"/>
                <w:szCs w:val="20"/>
              </w:rPr>
              <w:t xml:space="preserve">AFTER</w:t>
            </w:r>
          </w:p>
        </w:tc>
      </w:tr>
      <w:tr>
        <w:tc>
          <w:tcPr>
            <w:tcW w:type="dxa" w:w="46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Courier New" w:cs="Courier New" w:eastAsia="Courier New" w:hAnsi="Courier New"/>
                <w:color w:val="333333"/>
                <w:sz w:val="18"/>
                <w:szCs w:val="18"/>
              </w:rPr>
              <w:t xml:space="preserve">@ExceptionHandler(Exception.class)</w:t>
            </w:r>
          </w:p>
          <w:p>
            <w:r>
              <w:rPr>
                <w:rFonts w:ascii="Courier New" w:cs="Courier New" w:eastAsia="Courier New" w:hAnsi="Courier New"/>
                <w:color w:val="333333"/>
                <w:sz w:val="18"/>
                <w:szCs w:val="18"/>
              </w:rPr>
              <w:t xml:space="preserve">public ResponseEntity handle(Exception ex) {</w:t>
            </w:r>
          </w:p>
          <w:p>
            <w:r>
              <w:rPr>
                <w:rFonts w:ascii="Courier New" w:cs="Courier New" w:eastAsia="Courier New" w:hAnsi="Courier New"/>
                <w:color w:val="333333"/>
                <w:sz w:val="18"/>
                <w:szCs w:val="18"/>
              </w:rPr>
              <w:t xml:space="preserve">  return ResponseEntity.status(500)</w:t>
            </w:r>
          </w:p>
          <w:p>
            <w:r>
              <w:rPr>
                <w:rFonts w:ascii="Courier New" w:cs="Courier New" w:eastAsia="Courier New" w:hAnsi="Courier New"/>
                <w:color w:val="333333"/>
                <w:sz w:val="18"/>
                <w:szCs w:val="18"/>
              </w:rPr>
              <w:t xml:space="preserve">    .body(Map.of("error", ex.getMessage()));</w:t>
            </w:r>
          </w:p>
          <w:p>
            <w:r>
              <w:rPr>
                <w:rFonts w:ascii="Courier New" w:cs="Courier New" w:eastAsia="Courier New" w:hAnsi="Courier New"/>
                <w:color w:val="333333"/>
                <w:sz w:val="18"/>
                <w:szCs w:val="18"/>
              </w:rPr>
              <w:t xml:space="preserve">  // Exposes internal details — security risk!</w:t>
            </w:r>
          </w:p>
        </w:tc>
        <w:tc>
          <w:tcPr>
            <w:tcW w:type="dxa" w:w="468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r>
              <w:rPr>
                <w:rFonts w:ascii="Courier New" w:cs="Courier New" w:eastAsia="Courier New" w:hAnsi="Courier New"/>
                <w:color w:val="333333"/>
                <w:sz w:val="18"/>
                <w:szCs w:val="18"/>
              </w:rPr>
              <w:t xml:space="preserve">@ExceptionHandler(RateNotFoundException.class)</w:t>
            </w:r>
          </w:p>
          <w:p>
            <w:r>
              <w:rPr>
                <w:rFonts w:ascii="Courier New" w:cs="Courier New" w:eastAsia="Courier New" w:hAnsi="Courier New"/>
                <w:color w:val="333333"/>
                <w:sz w:val="18"/>
                <w:szCs w:val="18"/>
              </w:rPr>
              <w:t xml:space="preserve">  -&gt; 404 NOT FOUND</w:t>
            </w:r>
          </w:p>
          <w:p>
            <w:r>
              <w:rPr>
                <w:rFonts w:ascii="Courier New" w:cs="Courier New" w:eastAsia="Courier New" w:hAnsi="Courier New"/>
                <w:color w:val="333333"/>
                <w:sz w:val="18"/>
                <w:szCs w:val="18"/>
              </w:rPr>
              <w:t xml:space="preserve"/>
            </w:r>
          </w:p>
          <w:p>
            <w:r>
              <w:rPr>
                <w:rFonts w:ascii="Courier New" w:cs="Courier New" w:eastAsia="Courier New" w:hAnsi="Courier New"/>
                <w:color w:val="333333"/>
                <w:sz w:val="18"/>
                <w:szCs w:val="18"/>
              </w:rPr>
              <w:t xml:space="preserve">@ExceptionHandler(MissingServletRequestParameterException)</w:t>
            </w:r>
          </w:p>
          <w:p>
            <w:r>
              <w:rPr>
                <w:rFonts w:ascii="Courier New" w:cs="Courier New" w:eastAsia="Courier New" w:hAnsi="Courier New"/>
                <w:color w:val="333333"/>
                <w:sz w:val="18"/>
                <w:szCs w:val="18"/>
              </w:rPr>
              <w:t xml:space="preserve">  -&gt; 400 BAD REQUEST</w:t>
            </w:r>
          </w:p>
          <w:p>
            <w:r>
              <w:rPr>
                <w:rFonts w:ascii="Courier New" w:cs="Courier New" w:eastAsia="Courier New" w:hAnsi="Courier New"/>
                <w:color w:val="333333"/>
                <w:sz w:val="18"/>
                <w:szCs w:val="18"/>
              </w:rPr>
              <w:t xml:space="preserve"/>
            </w:r>
          </w:p>
          <w:p>
            <w:r>
              <w:rPr>
                <w:rFonts w:ascii="Courier New" w:cs="Courier New" w:eastAsia="Courier New" w:hAnsi="Courier New"/>
                <w:color w:val="333333"/>
                <w:sz w:val="18"/>
                <w:szCs w:val="18"/>
              </w:rPr>
              <w:t xml:space="preserve">@ExceptionHandler(Exception.class)</w:t>
            </w:r>
          </w:p>
          <w:p>
            <w:r>
              <w:rPr>
                <w:rFonts w:ascii="Courier New" w:cs="Courier New" w:eastAsia="Courier New" w:hAnsi="Courier New"/>
                <w:color w:val="333333"/>
                <w:sz w:val="18"/>
                <w:szCs w:val="18"/>
              </w:rPr>
              <w:t xml:space="preserve">  -&gt; 500 (safe generic message only)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b/>
                <w:bCs/>
                <w:color w:val="1F4E79"/>
                <w:sz w:val="20"/>
                <w:szCs w:val="20"/>
              </w:rPr>
              <w:t xml:space="preserve">Why: </w:t>
            </w:r>
            <w:r>
              <w:rPr>
                <w:rFonts w:ascii="Arial" w:cs="Arial" w:eastAsia="Arial" w:hAnsi="Arial"/>
                <w:color w:val="333333"/>
                <w:sz w:val="20"/>
                <w:szCs w:val="20"/>
              </w:rPr>
              <w:t xml:space="preserve">Correct HTTP status codes must be returned. ex.getMessage() exposes internal code structure — security risk. favicon.ico noise handled silently.</w:t>
            </w:r>
          </w:p>
        </w:tc>
      </w:tr>
    </w:tbl>
    <w:p>
      <w:pPr>
        <w:spacing w:before="80" w:after="80"/>
      </w:pPr>
      <w:r>
        <w:t xml:space="preserve"/>
      </w:r>
    </w:p>
    <w:p>
      <w:pPr>
        <w:pBdr>
          <w:bottom w:val="single" w:color="2E75B6" w:sz="6"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none" w:color="FFFFFF" w:sz="0"/>
              <w:left w:val="none" w:color="FFFFFF" w:sz="0"/>
              <w:bottom w:val="none" w:color="FFFFFF" w:sz="0"/>
              <w:right w:val="none" w:color="FFFFFF" w:sz="0"/>
            </w:tcBorders>
            <w:shd w:fill="D6E4F0" w:val="clear"/>
            <w:tcMar>
              <w:top w:type="dxa" w:w="100"/>
              <w:left w:type="dxa" w:w="160"/>
              <w:bottom w:type="dxa" w:w="100"/>
              <w:right w:type="dxa" w:w="120"/>
            </w:tcMar>
          </w:tcPr>
          <w:p>
            <w:r>
              <w:rPr>
                <w:rFonts w:ascii="Arial" w:cs="Arial" w:eastAsia="Arial" w:hAnsi="Arial"/>
                <w:b/>
                <w:bCs/>
                <w:color w:val="1F4E79"/>
                <w:sz w:val="24"/>
                <w:szCs w:val="24"/>
              </w:rPr>
              <w:t xml:space="preserve">5. </w:t>
            </w:r>
            <w:r>
              <w:rPr>
                <w:rFonts w:ascii="Arial" w:cs="Arial" w:eastAsia="Arial" w:hAnsi="Arial"/>
                <w:b/>
                <w:bCs/>
                <w:color w:val="1F4E79"/>
                <w:sz w:val="24"/>
                <w:szCs w:val="24"/>
              </w:rPr>
              <w:t xml:space="preserve">ExchangeRate.java</w:t>
            </w:r>
          </w:p>
        </w:tc>
        <w:tc>
          <w:tcPr>
            <w:tcBorders>
              <w:top w:val="none" w:color="FFFFFF" w:sz="0"/>
              <w:left w:val="none" w:color="FFFFFF" w:sz="0"/>
              <w:bottom w:val="none" w:color="FFFFFF" w:sz="0"/>
              <w:right w:val="none" w:color="FFFFFF" w:sz="0"/>
            </w:tcBorders>
            <w:shd w:fill="E8F4FF" w:val="clear"/>
            <w:tcMar>
              <w:top w:type="dxa" w:w="100"/>
              <w:left w:type="dxa" w:w="80"/>
              <w:bottom w:type="dxa" w:w="100"/>
              <w:right w:type="dxa" w:w="80"/>
            </w:tcMar>
            <w:vAlign w:val="center"/>
          </w:tcPr>
          <w:p>
            <w:pPr>
              <w:jc w:val="center"/>
            </w:pPr>
            <w:r>
              <w:rPr>
                <w:rFonts w:ascii="Arial" w:cs="Arial" w:eastAsia="Arial" w:hAnsi="Arial"/>
                <w:b/>
                <w:bCs/>
                <w:color w:val="1F4E79"/>
                <w:sz w:val="18"/>
                <w:szCs w:val="18"/>
              </w:rPr>
              <w:t xml:space="preserve">Best Practice</w:t>
            </w:r>
          </w:p>
        </w:tc>
      </w:tr>
    </w:tbl>
    <w:p>
      <w:pPr>
        <w:spacing w:before="80" w:after="80"/>
      </w:pPr>
      <w:r>
        <w:t xml:space="preserve"/>
      </w:r>
    </w:p>
    <w:p>
      <w:pPr>
        <w:spacing w:before="180" w:after="60"/>
      </w:pPr>
      <w:r>
        <w:rPr>
          <w:rFonts w:ascii="Arial" w:cs="Arial" w:eastAsia="Arial" w:hAnsi="Arial"/>
          <w:b/>
          <w:bCs/>
          <w:color w:val="404040"/>
          <w:sz w:val="24"/>
          <w:szCs w:val="24"/>
        </w:rPr>
        <w:t xml:space="preserve">Change 1 — protected Constructor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CC0000"/>
                <w:sz w:val="20"/>
                <w:szCs w:val="20"/>
              </w:rPr>
              <w:t xml:space="preserve">BEFORE</w:t>
            </w:r>
          </w:p>
        </w:tc>
        <w:tc>
          <w:tcPr>
            <w:tcW w:type="dxa" w:w="4680"/>
            <w:tcBorders>
              <w:top w:val="single" w:color="CCCCCC" w:sz="1"/>
              <w:left w:val="single" w:color="CCCCCC" w:sz="1"/>
              <w:bottom w:val="single" w:color="CCCCCC" w:sz="1"/>
              <w:right w:val="single" w:color="CCCCCC" w:sz="1"/>
            </w:tcBorders>
            <w:shd w:fill="E8FFE8" w:val="clear"/>
            <w:tcMar>
              <w:top w:type="dxa" w:w="80"/>
              <w:left w:type="dxa" w:w="120"/>
              <w:bottom w:type="dxa" w:w="80"/>
              <w:right w:type="dxa" w:w="120"/>
            </w:tcMar>
          </w:tcPr>
          <w:p>
            <w:r>
              <w:rPr>
                <w:rFonts w:ascii="Arial" w:cs="Arial" w:eastAsia="Arial" w:hAnsi="Arial"/>
                <w:b/>
                <w:bCs/>
                <w:color w:val="006600"/>
                <w:sz w:val="20"/>
                <w:szCs w:val="20"/>
              </w:rPr>
              <w:t xml:space="preserve">AFTER</w:t>
            </w:r>
          </w:p>
        </w:tc>
      </w:tr>
      <w:tr>
        <w:tc>
          <w:tcPr>
            <w:tcW w:type="dxa" w:w="46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Courier New" w:cs="Courier New" w:eastAsia="Courier New" w:hAnsi="Courier New"/>
                <w:color w:val="333333"/>
                <w:sz w:val="18"/>
                <w:szCs w:val="18"/>
              </w:rPr>
              <w:t xml:space="preserve">public ExchangeRate() {}</w:t>
            </w:r>
          </w:p>
          <w:p>
            <w:r>
              <w:rPr>
                <w:rFonts w:ascii="Courier New" w:cs="Courier New" w:eastAsia="Courier New" w:hAnsi="Courier New"/>
                <w:color w:val="333333"/>
                <w:sz w:val="18"/>
                <w:szCs w:val="18"/>
              </w:rPr>
              <w:t xml:space="preserve">// public — anyone can create empty entity</w:t>
            </w:r>
          </w:p>
        </w:tc>
        <w:tc>
          <w:tcPr>
            <w:tcW w:type="dxa" w:w="468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r>
              <w:rPr>
                <w:rFonts w:ascii="Courier New" w:cs="Courier New" w:eastAsia="Courier New" w:hAnsi="Courier New"/>
                <w:color w:val="333333"/>
                <w:sz w:val="18"/>
                <w:szCs w:val="18"/>
              </w:rPr>
              <w:t xml:space="preserve">protected ExchangeRate() {}</w:t>
            </w:r>
          </w:p>
          <w:p>
            <w:r>
              <w:rPr>
                <w:rFonts w:ascii="Courier New" w:cs="Courier New" w:eastAsia="Courier New" w:hAnsi="Courier New"/>
                <w:color w:val="333333"/>
                <w:sz w:val="18"/>
                <w:szCs w:val="18"/>
              </w:rPr>
              <w:t xml:space="preserve">// JPA only needs protected — safer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b/>
                <w:bCs/>
                <w:color w:val="1F4E79"/>
                <w:sz w:val="20"/>
                <w:szCs w:val="20"/>
              </w:rPr>
              <w:t xml:space="preserve">Why: </w:t>
            </w:r>
            <w:r>
              <w:rPr>
                <w:rFonts w:ascii="Arial" w:cs="Arial" w:eastAsia="Arial" w:hAnsi="Arial"/>
                <w:color w:val="333333"/>
                <w:sz w:val="20"/>
                <w:szCs w:val="20"/>
              </w:rPr>
              <w:t xml:space="preserve">JPA specification only requires protected. Public allows external code to create empty invalid entities with null fields.</w:t>
            </w:r>
          </w:p>
        </w:tc>
      </w:tr>
    </w:tbl>
    <w:p>
      <w:pPr>
        <w:spacing w:before="80" w:after="80"/>
      </w:pPr>
      <w:r>
        <w:t xml:space="preserve"/>
      </w:r>
    </w:p>
    <w:p>
      <w:pPr>
        <w:spacing w:before="180" w:after="60"/>
      </w:pPr>
      <w:r>
        <w:rPr>
          <w:rFonts w:ascii="Arial" w:cs="Arial" w:eastAsia="Arial" w:hAnsi="Arial"/>
          <w:b/>
          <w:bCs/>
          <w:color w:val="404040"/>
          <w:sz w:val="24"/>
          <w:szCs w:val="24"/>
        </w:rPr>
        <w:t xml:space="preserve">Change 2 — equals/hashCode/toString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CC0000"/>
                <w:sz w:val="20"/>
                <w:szCs w:val="20"/>
              </w:rPr>
              <w:t xml:space="preserve">BEFORE</w:t>
            </w:r>
          </w:p>
        </w:tc>
        <w:tc>
          <w:tcPr>
            <w:tcW w:type="dxa" w:w="4680"/>
            <w:tcBorders>
              <w:top w:val="single" w:color="CCCCCC" w:sz="1"/>
              <w:left w:val="single" w:color="CCCCCC" w:sz="1"/>
              <w:bottom w:val="single" w:color="CCCCCC" w:sz="1"/>
              <w:right w:val="single" w:color="CCCCCC" w:sz="1"/>
            </w:tcBorders>
            <w:shd w:fill="E8FFE8" w:val="clear"/>
            <w:tcMar>
              <w:top w:type="dxa" w:w="80"/>
              <w:left w:type="dxa" w:w="120"/>
              <w:bottom w:type="dxa" w:w="80"/>
              <w:right w:type="dxa" w:w="120"/>
            </w:tcMar>
          </w:tcPr>
          <w:p>
            <w:r>
              <w:rPr>
                <w:rFonts w:ascii="Arial" w:cs="Arial" w:eastAsia="Arial" w:hAnsi="Arial"/>
                <w:b/>
                <w:bCs/>
                <w:color w:val="006600"/>
                <w:sz w:val="20"/>
                <w:szCs w:val="20"/>
              </w:rPr>
              <w:t xml:space="preserve">AFTER</w:t>
            </w:r>
          </w:p>
        </w:tc>
      </w:tr>
      <w:tr>
        <w:tc>
          <w:tcPr>
            <w:tcW w:type="dxa" w:w="46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Courier New" w:cs="Courier New" w:eastAsia="Courier New" w:hAnsi="Courier New"/>
                <w:color w:val="333333"/>
                <w:sz w:val="18"/>
                <w:szCs w:val="18"/>
              </w:rPr>
              <w:t xml:space="preserve">// Missing equals, hashCode, toString</w:t>
            </w:r>
          </w:p>
          <w:p>
            <w:r>
              <w:rPr>
                <w:rFonts w:ascii="Courier New" w:cs="Courier New" w:eastAsia="Courier New" w:hAnsi="Courier New"/>
                <w:color w:val="333333"/>
                <w:sz w:val="18"/>
                <w:szCs w:val="18"/>
              </w:rPr>
              <w:t xml:space="preserve">// Set/HashMap operations unreliable</w:t>
            </w:r>
          </w:p>
        </w:tc>
        <w:tc>
          <w:tcPr>
            <w:tcW w:type="dxa" w:w="468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r>
              <w:rPr>
                <w:rFonts w:ascii="Courier New" w:cs="Courier New" w:eastAsia="Courier New" w:hAnsi="Courier New"/>
                <w:color w:val="333333"/>
                <w:sz w:val="18"/>
                <w:szCs w:val="18"/>
              </w:rPr>
              <w:t xml:space="preserve">@Override equals() — based on currency + date</w:t>
            </w:r>
          </w:p>
          <w:p>
            <w:r>
              <w:rPr>
                <w:rFonts w:ascii="Courier New" w:cs="Courier New" w:eastAsia="Courier New" w:hAnsi="Courier New"/>
                <w:color w:val="333333"/>
                <w:sz w:val="18"/>
                <w:szCs w:val="18"/>
              </w:rPr>
              <w:t xml:space="preserve">@Override hashCode() — based on currency + date</w:t>
            </w:r>
          </w:p>
          <w:p>
            <w:r>
              <w:rPr>
                <w:rFonts w:ascii="Courier New" w:cs="Courier New" w:eastAsia="Courier New" w:hAnsi="Courier New"/>
                <w:color w:val="333333"/>
                <w:sz w:val="18"/>
                <w:szCs w:val="18"/>
              </w:rPr>
              <w:t xml:space="preserve">@Override toString() — readable logging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b/>
                <w:bCs/>
                <w:color w:val="1F4E79"/>
                <w:sz w:val="20"/>
                <w:szCs w:val="20"/>
              </w:rPr>
              <w:t xml:space="preserve">Why: </w:t>
            </w:r>
            <w:r>
              <w:rPr>
                <w:rFonts w:ascii="Arial" w:cs="Arial" w:eastAsia="Arial" w:hAnsi="Arial"/>
                <w:color w:val="333333"/>
                <w:sz w:val="20"/>
                <w:szCs w:val="20"/>
              </w:rPr>
              <w:t xml:space="preserve">Without equals/hashCode, Set and HashMap operations produce wrong results — duplicates possible. Required for correct JPA entity behavior.</w:t>
            </w:r>
          </w:p>
        </w:tc>
      </w:tr>
    </w:tbl>
    <w:p>
      <w:pPr>
        <w:spacing w:before="80" w:after="80"/>
      </w:pPr>
      <w:r>
        <w:t xml:space="preserve"/>
      </w:r>
    </w:p>
    <w:p>
      <w:pPr>
        <w:spacing w:before="180" w:after="60"/>
      </w:pPr>
      <w:r>
        <w:rPr>
          <w:rFonts w:ascii="Arial" w:cs="Arial" w:eastAsia="Arial" w:hAnsi="Arial"/>
          <w:b/>
          <w:bCs/>
          <w:color w:val="404040"/>
          <w:sz w:val="24"/>
          <w:szCs w:val="24"/>
        </w:rPr>
        <w:t xml:space="preserve">Change 3 — setId()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CC0000"/>
                <w:sz w:val="20"/>
                <w:szCs w:val="20"/>
              </w:rPr>
              <w:t xml:space="preserve">BEFORE</w:t>
            </w:r>
          </w:p>
        </w:tc>
        <w:tc>
          <w:tcPr>
            <w:tcW w:type="dxa" w:w="4680"/>
            <w:tcBorders>
              <w:top w:val="single" w:color="CCCCCC" w:sz="1"/>
              <w:left w:val="single" w:color="CCCCCC" w:sz="1"/>
              <w:bottom w:val="single" w:color="CCCCCC" w:sz="1"/>
              <w:right w:val="single" w:color="CCCCCC" w:sz="1"/>
            </w:tcBorders>
            <w:shd w:fill="E8FFE8" w:val="clear"/>
            <w:tcMar>
              <w:top w:type="dxa" w:w="80"/>
              <w:left w:type="dxa" w:w="120"/>
              <w:bottom w:type="dxa" w:w="80"/>
              <w:right w:type="dxa" w:w="120"/>
            </w:tcMar>
          </w:tcPr>
          <w:p>
            <w:r>
              <w:rPr>
                <w:rFonts w:ascii="Arial" w:cs="Arial" w:eastAsia="Arial" w:hAnsi="Arial"/>
                <w:b/>
                <w:bCs/>
                <w:color w:val="006600"/>
                <w:sz w:val="20"/>
                <w:szCs w:val="20"/>
              </w:rPr>
              <w:t xml:space="preserve">AFTER</w:t>
            </w:r>
          </w:p>
        </w:tc>
      </w:tr>
      <w:tr>
        <w:tc>
          <w:tcPr>
            <w:tcW w:type="dxa" w:w="46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Courier New" w:cs="Courier New" w:eastAsia="Courier New" w:hAnsi="Courier New"/>
                <w:color w:val="333333"/>
                <w:sz w:val="18"/>
                <w:szCs w:val="18"/>
              </w:rPr>
              <w:t xml:space="preserve">public void setId(Long id) { this.id = id; }</w:t>
            </w:r>
          </w:p>
          <w:p>
            <w:r>
              <w:rPr>
                <w:rFonts w:ascii="Courier New" w:cs="Courier New" w:eastAsia="Courier New" w:hAnsi="Courier New"/>
                <w:color w:val="333333"/>
                <w:sz w:val="18"/>
                <w:szCs w:val="18"/>
              </w:rPr>
              <w:t xml:space="preserve">// ID manually settable — dangerous</w:t>
            </w:r>
          </w:p>
        </w:tc>
        <w:tc>
          <w:tcPr>
            <w:tcW w:type="dxa" w:w="468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r>
              <w:rPr>
                <w:rFonts w:ascii="Courier New" w:cs="Courier New" w:eastAsia="Courier New" w:hAnsi="Courier New"/>
                <w:color w:val="333333"/>
                <w:sz w:val="18"/>
                <w:szCs w:val="18"/>
              </w:rPr>
              <w:t xml:space="preserve">// setId() removed</w:t>
            </w:r>
          </w:p>
          <w:p>
            <w:r>
              <w:rPr>
                <w:rFonts w:ascii="Courier New" w:cs="Courier New" w:eastAsia="Courier New" w:hAnsi="Courier New"/>
                <w:color w:val="333333"/>
                <w:sz w:val="18"/>
                <w:szCs w:val="18"/>
              </w:rPr>
              <w:t xml:space="preserve">// ID is auto-generated — never set manually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b/>
                <w:bCs/>
                <w:color w:val="1F4E79"/>
                <w:sz w:val="20"/>
                <w:szCs w:val="20"/>
              </w:rPr>
              <w:t xml:space="preserve">Why: </w:t>
            </w:r>
            <w:r>
              <w:rPr>
                <w:rFonts w:ascii="Arial" w:cs="Arial" w:eastAsia="Arial" w:hAnsi="Arial"/>
                <w:color w:val="333333"/>
                <w:sz w:val="20"/>
                <w:szCs w:val="20"/>
              </w:rPr>
              <w:t xml:space="preserve">Auto-generated ID should never be set manually — data corruption possible.</w:t>
            </w:r>
          </w:p>
        </w:tc>
      </w:tr>
    </w:tbl>
    <w:p>
      <w:pPr>
        <w:spacing w:before="80" w:after="80"/>
      </w:pPr>
      <w:r>
        <w:t xml:space="preserve"/>
      </w:r>
    </w:p>
    <w:p>
      <w:pPr>
        <w:pBdr>
          <w:bottom w:val="single" w:color="2E75B6" w:sz="6"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none" w:color="FFFFFF" w:sz="0"/>
              <w:left w:val="none" w:color="FFFFFF" w:sz="0"/>
              <w:bottom w:val="none" w:color="FFFFFF" w:sz="0"/>
              <w:right w:val="none" w:color="FFFFFF" w:sz="0"/>
            </w:tcBorders>
            <w:shd w:fill="D6E4F0" w:val="clear"/>
            <w:tcMar>
              <w:top w:type="dxa" w:w="100"/>
              <w:left w:type="dxa" w:w="160"/>
              <w:bottom w:type="dxa" w:w="100"/>
              <w:right w:type="dxa" w:w="120"/>
            </w:tcMar>
          </w:tcPr>
          <w:p>
            <w:r>
              <w:rPr>
                <w:rFonts w:ascii="Arial" w:cs="Arial" w:eastAsia="Arial" w:hAnsi="Arial"/>
                <w:b/>
                <w:bCs/>
                <w:color w:val="1F4E79"/>
                <w:sz w:val="24"/>
                <w:szCs w:val="24"/>
              </w:rPr>
              <w:t xml:space="preserve">6. </w:t>
            </w:r>
            <w:r>
              <w:rPr>
                <w:rFonts w:ascii="Arial" w:cs="Arial" w:eastAsia="Arial" w:hAnsi="Arial"/>
                <w:b/>
                <w:bCs/>
                <w:color w:val="1F4E79"/>
                <w:sz w:val="24"/>
                <w:szCs w:val="24"/>
              </w:rPr>
              <w:t xml:space="preserve">CurrencyService.java</w:t>
            </w:r>
          </w:p>
        </w:tc>
        <w:tc>
          <w:tcPr>
            <w:tcBorders>
              <w:top w:val="none" w:color="FFFFFF" w:sz="0"/>
              <w:left w:val="none" w:color="FFFFFF" w:sz="0"/>
              <w:bottom w:val="none" w:color="FFFFFF" w:sz="0"/>
              <w:right w:val="none" w:color="FFFFFF" w:sz="0"/>
            </w:tcBorders>
            <w:shd w:fill="E8F4FF" w:val="clear"/>
            <w:tcMar>
              <w:top w:type="dxa" w:w="100"/>
              <w:left w:type="dxa" w:w="80"/>
              <w:bottom w:type="dxa" w:w="100"/>
              <w:right w:type="dxa" w:w="80"/>
            </w:tcMar>
            <w:vAlign w:val="center"/>
          </w:tcPr>
          <w:p>
            <w:pPr>
              <w:jc w:val="center"/>
            </w:pPr>
            <w:r>
              <w:rPr>
                <w:rFonts w:ascii="Arial" w:cs="Arial" w:eastAsia="Arial" w:hAnsi="Arial"/>
                <w:b/>
                <w:bCs/>
                <w:color w:val="1F4E79"/>
                <w:sz w:val="18"/>
                <w:szCs w:val="18"/>
              </w:rPr>
              <w:t xml:space="preserve">Best Practice + Performance</w:t>
            </w:r>
          </w:p>
        </w:tc>
      </w:tr>
    </w:tbl>
    <w:p>
      <w:pPr>
        <w:spacing w:before="80" w:after="80"/>
      </w:pPr>
      <w:r>
        <w:t xml:space="preserve"/>
      </w:r>
    </w:p>
    <w:p>
      <w:pPr>
        <w:spacing w:before="180" w:after="60"/>
      </w:pPr>
      <w:r>
        <w:rPr>
          <w:rFonts w:ascii="Arial" w:cs="Arial" w:eastAsia="Arial" w:hAnsi="Arial"/>
          <w:b/>
          <w:bCs/>
          <w:color w:val="404040"/>
          <w:sz w:val="24"/>
          <w:szCs w:val="24"/>
        </w:rPr>
        <w:t xml:space="preserve">Change 1 — @Transactional(readOnly=true)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CC0000"/>
                <w:sz w:val="20"/>
                <w:szCs w:val="20"/>
              </w:rPr>
              <w:t xml:space="preserve">BEFORE</w:t>
            </w:r>
          </w:p>
        </w:tc>
        <w:tc>
          <w:tcPr>
            <w:tcW w:type="dxa" w:w="4680"/>
            <w:tcBorders>
              <w:top w:val="single" w:color="CCCCCC" w:sz="1"/>
              <w:left w:val="single" w:color="CCCCCC" w:sz="1"/>
              <w:bottom w:val="single" w:color="CCCCCC" w:sz="1"/>
              <w:right w:val="single" w:color="CCCCCC" w:sz="1"/>
            </w:tcBorders>
            <w:shd w:fill="E8FFE8" w:val="clear"/>
            <w:tcMar>
              <w:top w:type="dxa" w:w="80"/>
              <w:left w:type="dxa" w:w="120"/>
              <w:bottom w:type="dxa" w:w="80"/>
              <w:right w:type="dxa" w:w="120"/>
            </w:tcMar>
          </w:tcPr>
          <w:p>
            <w:r>
              <w:rPr>
                <w:rFonts w:ascii="Arial" w:cs="Arial" w:eastAsia="Arial" w:hAnsi="Arial"/>
                <w:b/>
                <w:bCs/>
                <w:color w:val="006600"/>
                <w:sz w:val="20"/>
                <w:szCs w:val="20"/>
              </w:rPr>
              <w:t xml:space="preserve">AFTER</w:t>
            </w:r>
          </w:p>
        </w:tc>
      </w:tr>
      <w:tr>
        <w:tc>
          <w:tcPr>
            <w:tcW w:type="dxa" w:w="46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Courier New" w:cs="Courier New" w:eastAsia="Courier New" w:hAnsi="Courier New"/>
                <w:color w:val="333333"/>
                <w:sz w:val="18"/>
                <w:szCs w:val="18"/>
              </w:rPr>
              <w:t xml:space="preserve">@Service</w:t>
            </w:r>
          </w:p>
          <w:p>
            <w:r>
              <w:rPr>
                <w:rFonts w:ascii="Courier New" w:cs="Courier New" w:eastAsia="Courier New" w:hAnsi="Courier New"/>
                <w:color w:val="333333"/>
                <w:sz w:val="18"/>
                <w:szCs w:val="18"/>
              </w:rPr>
              <w:t xml:space="preserve">public class CurrencyService {</w:t>
            </w:r>
          </w:p>
          <w:p>
            <w:r>
              <w:rPr>
                <w:rFonts w:ascii="Courier New" w:cs="Courier New" w:eastAsia="Courier New" w:hAnsi="Courier New"/>
                <w:color w:val="333333"/>
                <w:sz w:val="18"/>
                <w:szCs w:val="18"/>
              </w:rPr>
              <w:t xml:space="preserve">  // No transaction management</w:t>
            </w:r>
          </w:p>
        </w:tc>
        <w:tc>
          <w:tcPr>
            <w:tcW w:type="dxa" w:w="468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r>
              <w:rPr>
                <w:rFonts w:ascii="Courier New" w:cs="Courier New" w:eastAsia="Courier New" w:hAnsi="Courier New"/>
                <w:color w:val="333333"/>
                <w:sz w:val="18"/>
                <w:szCs w:val="18"/>
              </w:rPr>
              <w:t xml:space="preserve">@Service</w:t>
            </w:r>
          </w:p>
          <w:p>
            <w:r>
              <w:rPr>
                <w:rFonts w:ascii="Courier New" w:cs="Courier New" w:eastAsia="Courier New" w:hAnsi="Courier New"/>
                <w:color w:val="333333"/>
                <w:sz w:val="18"/>
                <w:szCs w:val="18"/>
              </w:rPr>
              <w:t xml:space="preserve">@Transactional(readOnly = true)</w:t>
            </w:r>
          </w:p>
          <w:p>
            <w:r>
              <w:rPr>
                <w:rFonts w:ascii="Courier New" w:cs="Courier New" w:eastAsia="Courier New" w:hAnsi="Courier New"/>
                <w:color w:val="333333"/>
                <w:sz w:val="18"/>
                <w:szCs w:val="18"/>
              </w:rPr>
              <w:t xml:space="preserve">public class CurrencyService {</w:t>
            </w:r>
          </w:p>
          <w:p>
            <w:r>
              <w:rPr>
                <w:rFonts w:ascii="Courier New" w:cs="Courier New" w:eastAsia="Courier New" w:hAnsi="Courier New"/>
                <w:color w:val="333333"/>
                <w:sz w:val="18"/>
                <w:szCs w:val="18"/>
              </w:rPr>
              <w:t xml:space="preserve">  // All reads optimized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b/>
                <w:bCs/>
                <w:color w:val="1F4E79"/>
                <w:sz w:val="20"/>
                <w:szCs w:val="20"/>
              </w:rPr>
              <w:t xml:space="preserve">Why: </w:t>
            </w:r>
            <w:r>
              <w:rPr>
                <w:rFonts w:ascii="Arial" w:cs="Arial" w:eastAsia="Arial" w:hAnsi="Arial"/>
                <w:color w:val="333333"/>
                <w:sz w:val="20"/>
                <w:szCs w:val="20"/>
              </w:rPr>
              <w:t xml:space="preserve">readOnly=true tells Hibernate to skip dirty checking — performance improvement. Also hints DB driver for potential read-replica routing.</w:t>
            </w:r>
          </w:p>
        </w:tc>
      </w:tr>
    </w:tbl>
    <w:p>
      <w:pPr>
        <w:spacing w:before="80" w:after="80"/>
      </w:pPr>
      <w:r>
        <w:t xml:space="preserve"/>
      </w:r>
    </w:p>
    <w:p>
      <w:pPr>
        <w:spacing w:before="180" w:after="60"/>
      </w:pPr>
      <w:r>
        <w:rPr>
          <w:rFonts w:ascii="Arial" w:cs="Arial" w:eastAsia="Arial" w:hAnsi="Arial"/>
          <w:b/>
          <w:bCs/>
          <w:color w:val="404040"/>
          <w:sz w:val="24"/>
          <w:szCs w:val="24"/>
        </w:rPr>
        <w:t xml:space="preserve">Change 2 — Pagination for getAllRates()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CC0000"/>
                <w:sz w:val="20"/>
                <w:szCs w:val="20"/>
              </w:rPr>
              <w:t xml:space="preserve">BEFORE</w:t>
            </w:r>
          </w:p>
        </w:tc>
        <w:tc>
          <w:tcPr>
            <w:tcW w:type="dxa" w:w="4680"/>
            <w:tcBorders>
              <w:top w:val="single" w:color="CCCCCC" w:sz="1"/>
              <w:left w:val="single" w:color="CCCCCC" w:sz="1"/>
              <w:bottom w:val="single" w:color="CCCCCC" w:sz="1"/>
              <w:right w:val="single" w:color="CCCCCC" w:sz="1"/>
            </w:tcBorders>
            <w:shd w:fill="E8FFE8" w:val="clear"/>
            <w:tcMar>
              <w:top w:type="dxa" w:w="80"/>
              <w:left w:type="dxa" w:w="120"/>
              <w:bottom w:type="dxa" w:w="80"/>
              <w:right w:type="dxa" w:w="120"/>
            </w:tcMar>
          </w:tcPr>
          <w:p>
            <w:r>
              <w:rPr>
                <w:rFonts w:ascii="Arial" w:cs="Arial" w:eastAsia="Arial" w:hAnsi="Arial"/>
                <w:b/>
                <w:bCs/>
                <w:color w:val="006600"/>
                <w:sz w:val="20"/>
                <w:szCs w:val="20"/>
              </w:rPr>
              <w:t xml:space="preserve">AFTER</w:t>
            </w:r>
          </w:p>
        </w:tc>
      </w:tr>
      <w:tr>
        <w:tc>
          <w:tcPr>
            <w:tcW w:type="dxa" w:w="46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Courier New" w:cs="Courier New" w:eastAsia="Courier New" w:hAnsi="Courier New"/>
                <w:color w:val="333333"/>
                <w:sz w:val="18"/>
                <w:szCs w:val="18"/>
              </w:rPr>
              <w:t xml:space="preserve">public List&lt;CurrencyConversionRates&gt; getAllRates() {</w:t>
            </w:r>
          </w:p>
          <w:p>
            <w:r>
              <w:rPr>
                <w:rFonts w:ascii="Courier New" w:cs="Courier New" w:eastAsia="Courier New" w:hAnsi="Courier New"/>
                <w:color w:val="333333"/>
                <w:sz w:val="18"/>
                <w:szCs w:val="18"/>
              </w:rPr>
              <w:t xml:space="preserve">  return repository.findAll()</w:t>
            </w:r>
          </w:p>
          <w:p>
            <w:r>
              <w:rPr>
                <w:rFonts w:ascii="Courier New" w:cs="Courier New" w:eastAsia="Courier New" w:hAnsi="Courier New"/>
                <w:color w:val="333333"/>
                <w:sz w:val="18"/>
                <w:szCs w:val="18"/>
              </w:rPr>
              <w:t xml:space="preserve">  // Loads ALL 237,787 records!</w:t>
            </w:r>
          </w:p>
          <w:p>
            <w:r>
              <w:rPr>
                <w:rFonts w:ascii="Courier New" w:cs="Courier New" w:eastAsia="Courier New" w:hAnsi="Courier New"/>
                <w:color w:val="333333"/>
                <w:sz w:val="18"/>
                <w:szCs w:val="18"/>
              </w:rPr>
              <w:t xml:space="preserve">  // OutOfMemoryError risk</w:t>
            </w:r>
          </w:p>
        </w:tc>
        <w:tc>
          <w:tcPr>
            <w:tcW w:type="dxa" w:w="468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r>
              <w:rPr>
                <w:rFonts w:ascii="Courier New" w:cs="Courier New" w:eastAsia="Courier New" w:hAnsi="Courier New"/>
                <w:color w:val="333333"/>
                <w:sz w:val="18"/>
                <w:szCs w:val="18"/>
              </w:rPr>
              <w:t xml:space="preserve">public Page&lt;CurrencyConversionRates&gt; getAllRates(Pageable p) {</w:t>
            </w:r>
          </w:p>
          <w:p>
            <w:r>
              <w:rPr>
                <w:rFonts w:ascii="Courier New" w:cs="Courier New" w:eastAsia="Courier New" w:hAnsi="Courier New"/>
                <w:color w:val="333333"/>
                <w:sz w:val="18"/>
                <w:szCs w:val="18"/>
              </w:rPr>
              <w:t xml:space="preserve">  return repository.findAll(p).map(this::toDto);</w:t>
            </w:r>
          </w:p>
          <w:p>
            <w:r>
              <w:rPr>
                <w:rFonts w:ascii="Courier New" w:cs="Courier New" w:eastAsia="Courier New" w:hAnsi="Courier New"/>
                <w:color w:val="333333"/>
                <w:sz w:val="18"/>
                <w:szCs w:val="18"/>
              </w:rPr>
              <w:t xml:space="preserve">  // 100 records per page — safe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b/>
                <w:bCs/>
                <w:color w:val="1F4E79"/>
                <w:sz w:val="20"/>
                <w:szCs w:val="20"/>
              </w:rPr>
              <w:t xml:space="preserve">Why: </w:t>
            </w:r>
            <w:r>
              <w:rPr>
                <w:rFonts w:ascii="Arial" w:cs="Arial" w:eastAsia="Arial" w:hAnsi="Arial"/>
                <w:color w:val="333333"/>
                <w:sz w:val="20"/>
                <w:szCs w:val="20"/>
              </w:rPr>
              <w:t xml:space="preserve">237,787 records full load causes OutOfMemoryError and very slow response. Pagination returns 100 records per page — fast and memory safe.</w:t>
            </w:r>
          </w:p>
        </w:tc>
      </w:tr>
    </w:tbl>
    <w:p>
      <w:pPr>
        <w:spacing w:before="80" w:after="80"/>
      </w:pPr>
      <w:r>
        <w:t xml:space="preserve"/>
      </w:r>
    </w:p>
    <w:p>
      <w:pPr>
        <w:spacing w:before="180" w:after="60"/>
      </w:pPr>
      <w:r>
        <w:rPr>
          <w:rFonts w:ascii="Arial" w:cs="Arial" w:eastAsia="Arial" w:hAnsi="Arial"/>
          <w:b/>
          <w:bCs/>
          <w:color w:val="404040"/>
          <w:sz w:val="24"/>
          <w:szCs w:val="24"/>
        </w:rPr>
        <w:t xml:space="preserve">Change 3 — Modern Java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CC0000"/>
                <w:sz w:val="20"/>
                <w:szCs w:val="20"/>
              </w:rPr>
              <w:t xml:space="preserve">BEFORE</w:t>
            </w:r>
          </w:p>
        </w:tc>
        <w:tc>
          <w:tcPr>
            <w:tcW w:type="dxa" w:w="4680"/>
            <w:tcBorders>
              <w:top w:val="single" w:color="CCCCCC" w:sz="1"/>
              <w:left w:val="single" w:color="CCCCCC" w:sz="1"/>
              <w:bottom w:val="single" w:color="CCCCCC" w:sz="1"/>
              <w:right w:val="single" w:color="CCCCCC" w:sz="1"/>
            </w:tcBorders>
            <w:shd w:fill="E8FFE8" w:val="clear"/>
            <w:tcMar>
              <w:top w:type="dxa" w:w="80"/>
              <w:left w:type="dxa" w:w="120"/>
              <w:bottom w:type="dxa" w:w="80"/>
              <w:right w:type="dxa" w:w="120"/>
            </w:tcMar>
          </w:tcPr>
          <w:p>
            <w:r>
              <w:rPr>
                <w:rFonts w:ascii="Arial" w:cs="Arial" w:eastAsia="Arial" w:hAnsi="Arial"/>
                <w:b/>
                <w:bCs/>
                <w:color w:val="006600"/>
                <w:sz w:val="20"/>
                <w:szCs w:val="20"/>
              </w:rPr>
              <w:t xml:space="preserve">AFTER</w:t>
            </w:r>
          </w:p>
        </w:tc>
      </w:tr>
      <w:tr>
        <w:tc>
          <w:tcPr>
            <w:tcW w:type="dxa" w:w="46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Courier New" w:cs="Courier New" w:eastAsia="Courier New" w:hAnsi="Courier New"/>
                <w:color w:val="333333"/>
                <w:sz w:val="18"/>
                <w:szCs w:val="18"/>
              </w:rPr>
              <w:t xml:space="preserve">.collect(Collectors.toList())</w:t>
            </w:r>
          </w:p>
          <w:p>
            <w:r>
              <w:rPr>
                <w:rFonts w:ascii="Courier New" w:cs="Courier New" w:eastAsia="Courier New" w:hAnsi="Courier New"/>
                <w:color w:val="333333"/>
                <w:sz w:val="18"/>
                <w:szCs w:val="18"/>
              </w:rPr>
              <w:t xml:space="preserve">// Old Java 8 style</w:t>
            </w:r>
          </w:p>
        </w:tc>
        <w:tc>
          <w:tcPr>
            <w:tcW w:type="dxa" w:w="468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r>
              <w:rPr>
                <w:rFonts w:ascii="Courier New" w:cs="Courier New" w:eastAsia="Courier New" w:hAnsi="Courier New"/>
                <w:color w:val="333333"/>
                <w:sz w:val="18"/>
                <w:szCs w:val="18"/>
              </w:rPr>
              <w:t xml:space="preserve">.toList()</w:t>
            </w:r>
          </w:p>
          <w:p>
            <w:r>
              <w:rPr>
                <w:rFonts w:ascii="Courier New" w:cs="Courier New" w:eastAsia="Courier New" w:hAnsi="Courier New"/>
                <w:color w:val="333333"/>
                <w:sz w:val="18"/>
                <w:szCs w:val="18"/>
              </w:rPr>
              <w:t xml:space="preserve">// Java 16+ — clean and modern</w:t>
            </w:r>
          </w:p>
        </w:tc>
      </w:tr>
    </w:tbl>
    <w:p>
      <w:pPr>
        <w:spacing w:before="80" w:after="80"/>
      </w:pPr>
      <w:r>
        <w:t xml:space="preserve"/>
      </w:r>
    </w:p>
    <w:p>
      <w:pPr>
        <w:pBdr>
          <w:bottom w:val="single" w:color="2E75B6" w:sz="6"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none" w:color="FFFFFF" w:sz="0"/>
              <w:left w:val="none" w:color="FFFFFF" w:sz="0"/>
              <w:bottom w:val="none" w:color="FFFFFF" w:sz="0"/>
              <w:right w:val="none" w:color="FFFFFF" w:sz="0"/>
            </w:tcBorders>
            <w:shd w:fill="D6E4F0" w:val="clear"/>
            <w:tcMar>
              <w:top w:type="dxa" w:w="100"/>
              <w:left w:type="dxa" w:w="160"/>
              <w:bottom w:type="dxa" w:w="100"/>
              <w:right w:type="dxa" w:w="120"/>
            </w:tcMar>
          </w:tcPr>
          <w:p>
            <w:r>
              <w:rPr>
                <w:rFonts w:ascii="Arial" w:cs="Arial" w:eastAsia="Arial" w:hAnsi="Arial"/>
                <w:b/>
                <w:bCs/>
                <w:color w:val="1F4E79"/>
                <w:sz w:val="24"/>
                <w:szCs w:val="24"/>
              </w:rPr>
              <w:t xml:space="preserve">7. </w:t>
            </w:r>
            <w:r>
              <w:rPr>
                <w:rFonts w:ascii="Arial" w:cs="Arial" w:eastAsia="Arial" w:hAnsi="Arial"/>
                <w:b/>
                <w:bCs/>
                <w:color w:val="1F4E79"/>
                <w:sz w:val="24"/>
                <w:szCs w:val="24"/>
              </w:rPr>
              <w:t xml:space="preserve">CurrencyController.java</w:t>
            </w:r>
          </w:p>
        </w:tc>
        <w:tc>
          <w:tcPr>
            <w:tcBorders>
              <w:top w:val="none" w:color="FFFFFF" w:sz="0"/>
              <w:left w:val="none" w:color="FFFFFF" w:sz="0"/>
              <w:bottom w:val="none" w:color="FFFFFF" w:sz="0"/>
              <w:right w:val="none" w:color="FFFFFF" w:sz="0"/>
            </w:tcBorders>
            <w:shd w:fill="E8F4FF" w:val="clear"/>
            <w:tcMar>
              <w:top w:type="dxa" w:w="100"/>
              <w:left w:type="dxa" w:w="80"/>
              <w:bottom w:type="dxa" w:w="100"/>
              <w:right w:type="dxa" w:w="80"/>
            </w:tcMar>
            <w:vAlign w:val="center"/>
          </w:tcPr>
          <w:p>
            <w:pPr>
              <w:jc w:val="center"/>
            </w:pPr>
            <w:r>
              <w:rPr>
                <w:rFonts w:ascii="Arial" w:cs="Arial" w:eastAsia="Arial" w:hAnsi="Arial"/>
                <w:b/>
                <w:bCs/>
                <w:color w:val="1F4E79"/>
                <w:sz w:val="18"/>
                <w:szCs w:val="18"/>
              </w:rPr>
              <w:t xml:space="preserve">Best Practice</w:t>
            </w:r>
          </w:p>
        </w:tc>
      </w:tr>
    </w:tbl>
    <w:p>
      <w:pPr>
        <w:spacing w:before="80" w:after="80"/>
      </w:pPr>
      <w:r>
        <w:t xml:space="preserve"/>
      </w:r>
    </w:p>
    <w:p>
      <w:pPr>
        <w:spacing w:before="180" w:after="60"/>
      </w:pPr>
      <w:r>
        <w:rPr>
          <w:rFonts w:ascii="Arial" w:cs="Arial" w:eastAsia="Arial" w:hAnsi="Arial"/>
          <w:b/>
          <w:bCs/>
          <w:color w:val="404040"/>
          <w:sz w:val="24"/>
          <w:szCs w:val="24"/>
        </w:rPr>
        <w:t xml:space="preserve">ResponseEntity Wrap + Pagination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CC0000"/>
                <w:sz w:val="20"/>
                <w:szCs w:val="20"/>
              </w:rPr>
              <w:t xml:space="preserve">BEFORE</w:t>
            </w:r>
          </w:p>
        </w:tc>
        <w:tc>
          <w:tcPr>
            <w:tcW w:type="dxa" w:w="4680"/>
            <w:tcBorders>
              <w:top w:val="single" w:color="CCCCCC" w:sz="1"/>
              <w:left w:val="single" w:color="CCCCCC" w:sz="1"/>
              <w:bottom w:val="single" w:color="CCCCCC" w:sz="1"/>
              <w:right w:val="single" w:color="CCCCCC" w:sz="1"/>
            </w:tcBorders>
            <w:shd w:fill="E8FFE8" w:val="clear"/>
            <w:tcMar>
              <w:top w:type="dxa" w:w="80"/>
              <w:left w:type="dxa" w:w="120"/>
              <w:bottom w:type="dxa" w:w="80"/>
              <w:right w:type="dxa" w:w="120"/>
            </w:tcMar>
          </w:tcPr>
          <w:p>
            <w:r>
              <w:rPr>
                <w:rFonts w:ascii="Arial" w:cs="Arial" w:eastAsia="Arial" w:hAnsi="Arial"/>
                <w:b/>
                <w:bCs/>
                <w:color w:val="006600"/>
                <w:sz w:val="20"/>
                <w:szCs w:val="20"/>
              </w:rPr>
              <w:t xml:space="preserve">AFTER</w:t>
            </w:r>
          </w:p>
        </w:tc>
      </w:tr>
      <w:tr>
        <w:tc>
          <w:tcPr>
            <w:tcW w:type="dxa" w:w="46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Courier New" w:cs="Courier New" w:eastAsia="Courier New" w:hAnsi="Courier New"/>
                <w:color w:val="333333"/>
                <w:sz w:val="18"/>
                <w:szCs w:val="18"/>
              </w:rPr>
              <w:t xml:space="preserve">public List&lt;String&gt; getCurrencies() {</w:t>
            </w:r>
          </w:p>
          <w:p>
            <w:r>
              <w:rPr>
                <w:rFonts w:ascii="Courier New" w:cs="Courier New" w:eastAsia="Courier New" w:hAnsi="Courier New"/>
                <w:color w:val="333333"/>
                <w:sz w:val="18"/>
                <w:szCs w:val="18"/>
              </w:rPr>
              <w:t xml:space="preserve">  return currencyService.getAllCurrencies();</w:t>
            </w:r>
          </w:p>
          <w:p>
            <w:r>
              <w:rPr>
                <w:rFonts w:ascii="Courier New" w:cs="Courier New" w:eastAsia="Courier New" w:hAnsi="Courier New"/>
                <w:color w:val="333333"/>
                <w:sz w:val="18"/>
                <w:szCs w:val="18"/>
              </w:rPr>
              <w:t xml:space="preserve">  // Direct return — no HTTP control</w:t>
            </w:r>
          </w:p>
        </w:tc>
        <w:tc>
          <w:tcPr>
            <w:tcW w:type="dxa" w:w="468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r>
              <w:rPr>
                <w:rFonts w:ascii="Courier New" w:cs="Courier New" w:eastAsia="Courier New" w:hAnsi="Courier New"/>
                <w:color w:val="333333"/>
                <w:sz w:val="18"/>
                <w:szCs w:val="18"/>
              </w:rPr>
              <w:t xml:space="preserve">public ResponseEntity&lt;List&lt;String&gt;&gt; getCurrencies() {</w:t>
            </w:r>
          </w:p>
          <w:p>
            <w:r>
              <w:rPr>
                <w:rFonts w:ascii="Courier New" w:cs="Courier New" w:eastAsia="Courier New" w:hAnsi="Courier New"/>
                <w:color w:val="333333"/>
                <w:sz w:val="18"/>
                <w:szCs w:val="18"/>
              </w:rPr>
              <w:t xml:space="preserve">  return ResponseEntity.ok(</w:t>
            </w:r>
          </w:p>
          <w:p>
            <w:r>
              <w:rPr>
                <w:rFonts w:ascii="Courier New" w:cs="Courier New" w:eastAsia="Courier New" w:hAnsi="Courier New"/>
                <w:color w:val="333333"/>
                <w:sz w:val="18"/>
                <w:szCs w:val="18"/>
              </w:rPr>
              <w:t xml:space="preserve">    currencyService.getAllCurrencies());</w:t>
            </w:r>
          </w:p>
          <w:p>
            <w:r>
              <w:rPr>
                <w:rFonts w:ascii="Courier New" w:cs="Courier New" w:eastAsia="Courier New" w:hAnsi="Courier New"/>
                <w:color w:val="333333"/>
                <w:sz w:val="18"/>
                <w:szCs w:val="18"/>
              </w:rPr>
              <w:t xml:space="preserve">  // Full HTTP status control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b/>
                <w:bCs/>
                <w:color w:val="1F4E79"/>
                <w:sz w:val="20"/>
                <w:szCs w:val="20"/>
              </w:rPr>
              <w:t xml:space="preserve">Why: </w:t>
            </w:r>
            <w:r>
              <w:rPr>
                <w:rFonts w:ascii="Arial" w:cs="Arial" w:eastAsia="Arial" w:hAnsi="Arial"/>
                <w:color w:val="333333"/>
                <w:sz w:val="20"/>
                <w:szCs w:val="20"/>
              </w:rPr>
              <w:t xml:space="preserve">ResponseEntity gives full control over HTTP status codes and headers. REST API best practice — proper status codes matter.</w:t>
            </w:r>
          </w:p>
        </w:tc>
      </w:tr>
    </w:tbl>
    <w:p>
      <w:pPr>
        <w:spacing w:before="80" w:after="80"/>
      </w:pPr>
      <w:r>
        <w:t xml:space="preserve"/>
      </w:r>
    </w:p>
    <w:p>
      <w:pPr>
        <w:pBdr>
          <w:bottom w:val="single" w:color="2E75B6" w:sz="6"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none" w:color="FFFFFF" w:sz="0"/>
              <w:left w:val="none" w:color="FFFFFF" w:sz="0"/>
              <w:bottom w:val="none" w:color="FFFFFF" w:sz="0"/>
              <w:right w:val="none" w:color="FFFFFF" w:sz="0"/>
            </w:tcBorders>
            <w:shd w:fill="D6E4F0" w:val="clear"/>
            <w:tcMar>
              <w:top w:type="dxa" w:w="100"/>
              <w:left w:type="dxa" w:w="160"/>
              <w:bottom w:type="dxa" w:w="100"/>
              <w:right w:type="dxa" w:w="120"/>
            </w:tcMar>
          </w:tcPr>
          <w:p>
            <w:r>
              <w:rPr>
                <w:rFonts w:ascii="Arial" w:cs="Arial" w:eastAsia="Arial" w:hAnsi="Arial"/>
                <w:b/>
                <w:bCs/>
                <w:color w:val="1F4E79"/>
                <w:sz w:val="24"/>
                <w:szCs w:val="24"/>
              </w:rPr>
              <w:t xml:space="preserve">8. </w:t>
            </w:r>
            <w:r>
              <w:rPr>
                <w:rFonts w:ascii="Arial" w:cs="Arial" w:eastAsia="Arial" w:hAnsi="Arial"/>
                <w:b/>
                <w:bCs/>
                <w:color w:val="1F4E79"/>
                <w:sz w:val="24"/>
                <w:szCs w:val="24"/>
              </w:rPr>
              <w:t xml:space="preserve">DTOs — Java Records</w:t>
            </w:r>
          </w:p>
        </w:tc>
        <w:tc>
          <w:tcPr>
            <w:tcBorders>
              <w:top w:val="none" w:color="FFFFFF" w:sz="0"/>
              <w:left w:val="none" w:color="FFFFFF" w:sz="0"/>
              <w:bottom w:val="none" w:color="FFFFFF" w:sz="0"/>
              <w:right w:val="none" w:color="FFFFFF" w:sz="0"/>
            </w:tcBorders>
            <w:shd w:fill="E8FFE8" w:val="clear"/>
            <w:tcMar>
              <w:top w:type="dxa" w:w="100"/>
              <w:left w:type="dxa" w:w="80"/>
              <w:bottom w:type="dxa" w:w="100"/>
              <w:right w:type="dxa" w:w="80"/>
            </w:tcMar>
            <w:vAlign w:val="center"/>
          </w:tcPr>
          <w:p>
            <w:pPr>
              <w:jc w:val="center"/>
            </w:pPr>
            <w:r>
              <w:rPr>
                <w:rFonts w:ascii="Arial" w:cs="Arial" w:eastAsia="Arial" w:hAnsi="Arial"/>
                <w:b/>
                <w:bCs/>
                <w:color w:val="006600"/>
                <w:sz w:val="18"/>
                <w:szCs w:val="18"/>
              </w:rPr>
              <w:t xml:space="preserve">Clean Code</w:t>
            </w:r>
          </w:p>
        </w:tc>
      </w:tr>
    </w:tbl>
    <w:p>
      <w:pPr>
        <w:spacing w:before="80" w:after="80"/>
      </w:pPr>
      <w:r>
        <w:t xml:space="preserve"/>
      </w:r>
    </w:p>
    <w:p>
      <w:pPr>
        <w:spacing w:before="180" w:after="60"/>
      </w:pPr>
      <w:r>
        <w:rPr>
          <w:rFonts w:ascii="Arial" w:cs="Arial" w:eastAsia="Arial" w:hAnsi="Arial"/>
          <w:b/>
          <w:bCs/>
          <w:color w:val="404040"/>
          <w:sz w:val="24"/>
          <w:szCs w:val="24"/>
        </w:rPr>
        <w:t xml:space="preserve">ConversionResult / ConversionRequest / CurrencyConversionRates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CC0000"/>
                <w:sz w:val="20"/>
                <w:szCs w:val="20"/>
              </w:rPr>
              <w:t xml:space="preserve">BEFORE</w:t>
            </w:r>
          </w:p>
        </w:tc>
        <w:tc>
          <w:tcPr>
            <w:tcW w:type="dxa" w:w="4680"/>
            <w:tcBorders>
              <w:top w:val="single" w:color="CCCCCC" w:sz="1"/>
              <w:left w:val="single" w:color="CCCCCC" w:sz="1"/>
              <w:bottom w:val="single" w:color="CCCCCC" w:sz="1"/>
              <w:right w:val="single" w:color="CCCCCC" w:sz="1"/>
            </w:tcBorders>
            <w:shd w:fill="E8FFE8" w:val="clear"/>
            <w:tcMar>
              <w:top w:type="dxa" w:w="80"/>
              <w:left w:type="dxa" w:w="120"/>
              <w:bottom w:type="dxa" w:w="80"/>
              <w:right w:type="dxa" w:w="120"/>
            </w:tcMar>
          </w:tcPr>
          <w:p>
            <w:r>
              <w:rPr>
                <w:rFonts w:ascii="Arial" w:cs="Arial" w:eastAsia="Arial" w:hAnsi="Arial"/>
                <w:b/>
                <w:bCs/>
                <w:color w:val="006600"/>
                <w:sz w:val="20"/>
                <w:szCs w:val="20"/>
              </w:rPr>
              <w:t xml:space="preserve">AFTER</w:t>
            </w:r>
          </w:p>
        </w:tc>
      </w:tr>
      <w:tr>
        <w:tc>
          <w:tcPr>
            <w:tcW w:type="dxa" w:w="46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Courier New" w:cs="Courier New" w:eastAsia="Courier New" w:hAnsi="Courier New"/>
                <w:color w:val="333333"/>
                <w:sz w:val="18"/>
                <w:szCs w:val="18"/>
              </w:rPr>
              <w:t xml:space="preserve">public class ConversionResult {</w:t>
            </w:r>
          </w:p>
          <w:p>
            <w:r>
              <w:rPr>
                <w:rFonts w:ascii="Courier New" w:cs="Courier New" w:eastAsia="Courier New" w:hAnsi="Courier New"/>
                <w:color w:val="333333"/>
                <w:sz w:val="18"/>
                <w:szCs w:val="18"/>
              </w:rPr>
              <w:t xml:space="preserve">  private String fromCurrency;</w:t>
            </w:r>
          </w:p>
          <w:p>
            <w:r>
              <w:rPr>
                <w:rFonts w:ascii="Courier New" w:cs="Courier New" w:eastAsia="Courier New" w:hAnsi="Courier New"/>
                <w:color w:val="333333"/>
                <w:sz w:val="18"/>
                <w:szCs w:val="18"/>
              </w:rPr>
              <w:t xml:space="preserve">  private BigDecimal originalAmount;</w:t>
            </w:r>
          </w:p>
          <w:p>
            <w:r>
              <w:rPr>
                <w:rFonts w:ascii="Courier New" w:cs="Courier New" w:eastAsia="Courier New" w:hAnsi="Courier New"/>
                <w:color w:val="333333"/>
                <w:sz w:val="18"/>
                <w:szCs w:val="18"/>
              </w:rPr>
              <w:t xml:space="preserve">  // getters, setters...</w:t>
            </w:r>
          </w:p>
          <w:p>
            <w:r>
              <w:rPr>
                <w:rFonts w:ascii="Courier New" w:cs="Courier New" w:eastAsia="Courier New" w:hAnsi="Courier New"/>
                <w:color w:val="333333"/>
                <w:sz w:val="18"/>
                <w:szCs w:val="18"/>
              </w:rPr>
              <w:t xml:space="preserve">  // equals, hashCode...</w:t>
            </w:r>
          </w:p>
          <w:p>
            <w:r>
              <w:rPr>
                <w:rFonts w:ascii="Courier New" w:cs="Courier New" w:eastAsia="Courier New" w:hAnsi="Courier New"/>
                <w:color w:val="333333"/>
                <w:sz w:val="18"/>
                <w:szCs w:val="18"/>
              </w:rPr>
              <w:t xml:space="preserve">  // 50+ lines boilerplate</w:t>
            </w:r>
          </w:p>
        </w:tc>
        <w:tc>
          <w:tcPr>
            <w:tcW w:type="dxa" w:w="468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r>
              <w:rPr>
                <w:rFonts w:ascii="Courier New" w:cs="Courier New" w:eastAsia="Courier New" w:hAnsi="Courier New"/>
                <w:color w:val="333333"/>
                <w:sz w:val="18"/>
                <w:szCs w:val="18"/>
              </w:rPr>
              <w:t xml:space="preserve">public record ConversionResult(</w:t>
            </w:r>
          </w:p>
          <w:p>
            <w:r>
              <w:rPr>
                <w:rFonts w:ascii="Courier New" w:cs="Courier New" w:eastAsia="Courier New" w:hAnsi="Courier New"/>
                <w:color w:val="333333"/>
                <w:sz w:val="18"/>
                <w:szCs w:val="18"/>
              </w:rPr>
              <w:t xml:space="preserve">  String fromCurrency,</w:t>
            </w:r>
          </w:p>
          <w:p>
            <w:r>
              <w:rPr>
                <w:rFonts w:ascii="Courier New" w:cs="Courier New" w:eastAsia="Courier New" w:hAnsi="Courier New"/>
                <w:color w:val="333333"/>
                <w:sz w:val="18"/>
                <w:szCs w:val="18"/>
              </w:rPr>
              <w:t xml:space="preserve">  BigDecimal originalAmount,</w:t>
            </w:r>
          </w:p>
          <w:p>
            <w:r>
              <w:rPr>
                <w:rFonts w:ascii="Courier New" w:cs="Courier New" w:eastAsia="Courier New" w:hAnsi="Courier New"/>
                <w:color w:val="333333"/>
                <w:sz w:val="18"/>
                <w:szCs w:val="18"/>
              </w:rPr>
              <w:t xml:space="preserve">  BigDecimal convertedAmountInEur,</w:t>
            </w:r>
          </w:p>
          <w:p>
            <w:r>
              <w:rPr>
                <w:rFonts w:ascii="Courier New" w:cs="Courier New" w:eastAsia="Courier New" w:hAnsi="Courier New"/>
                <w:color w:val="333333"/>
                <w:sz w:val="18"/>
                <w:szCs w:val="18"/>
              </w:rPr>
              <w:t xml:space="preserve">  LocalDate date</w:t>
            </w:r>
          </w:p>
          <w:p>
            <w:r>
              <w:rPr>
                <w:rFonts w:ascii="Courier New" w:cs="Courier New" w:eastAsia="Courier New" w:hAnsi="Courier New"/>
                <w:color w:val="333333"/>
                <w:sz w:val="18"/>
                <w:szCs w:val="18"/>
              </w:rPr>
              <w:t xml:space="preserve">) {} // 6 lines — done!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b/>
                <w:bCs/>
                <w:color w:val="1F4E79"/>
                <w:sz w:val="20"/>
                <w:szCs w:val="20"/>
              </w:rPr>
              <w:t xml:space="preserve">Why: </w:t>
            </w:r>
            <w:r>
              <w:rPr>
                <w:rFonts w:ascii="Arial" w:cs="Arial" w:eastAsia="Arial" w:hAnsi="Arial"/>
                <w:color w:val="333333"/>
                <w:sz w:val="20"/>
                <w:szCs w:val="20"/>
              </w:rPr>
              <w:t xml:space="preserve">Java 16+ records — immutable, auto-generated equals/hashCode/toString/constructor. 150+ lines reduced to 18 lines. DTOs must be immutable. Package renamed: currency -&gt; dto.</w:t>
            </w:r>
          </w:p>
        </w:tc>
      </w:tr>
    </w:tbl>
    <w:p>
      <w:pPr>
        <w:spacing w:before="80" w:after="80"/>
      </w:pPr>
      <w:r>
        <w:t xml:space="preserve"/>
      </w:r>
    </w:p>
    <w:p>
      <w:pPr>
        <w:pBdr>
          <w:bottom w:val="single" w:color="2E75B6" w:sz="6"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none" w:color="FFFFFF" w:sz="0"/>
              <w:left w:val="none" w:color="FFFFFF" w:sz="0"/>
              <w:bottom w:val="none" w:color="FFFFFF" w:sz="0"/>
              <w:right w:val="none" w:color="FFFFFF" w:sz="0"/>
            </w:tcBorders>
            <w:shd w:fill="D6E4F0" w:val="clear"/>
            <w:tcMar>
              <w:top w:type="dxa" w:w="100"/>
              <w:left w:type="dxa" w:w="160"/>
              <w:bottom w:type="dxa" w:w="100"/>
              <w:right w:type="dxa" w:w="120"/>
            </w:tcMar>
          </w:tcPr>
          <w:p>
            <w:r>
              <w:rPr>
                <w:rFonts w:ascii="Arial" w:cs="Arial" w:eastAsia="Arial" w:hAnsi="Arial"/>
                <w:b/>
                <w:bCs/>
                <w:color w:val="1F4E79"/>
                <w:sz w:val="24"/>
                <w:szCs w:val="24"/>
              </w:rPr>
              <w:t xml:space="preserve">9. </w:t>
            </w:r>
            <w:r>
              <w:rPr>
                <w:rFonts w:ascii="Arial" w:cs="Arial" w:eastAsia="Arial" w:hAnsi="Arial"/>
                <w:b/>
                <w:bCs/>
                <w:color w:val="1F4E79"/>
                <w:sz w:val="24"/>
                <w:szCs w:val="24"/>
              </w:rPr>
              <w:t xml:space="preserve">application.properties</w:t>
            </w:r>
          </w:p>
        </w:tc>
        <w:tc>
          <w:tcPr>
            <w:tcBorders>
              <w:top w:val="none" w:color="FFFFFF" w:sz="0"/>
              <w:left w:val="none" w:color="FFFFFF" w:sz="0"/>
              <w:bottom w:val="none" w:color="FFFFFF" w:sz="0"/>
              <w:right w:val="none" w:color="FFFFFF" w:sz="0"/>
            </w:tcBorders>
            <w:shd w:fill="E8FFE8" w:val="clear"/>
            <w:tcMar>
              <w:top w:type="dxa" w:w="100"/>
              <w:left w:type="dxa" w:w="80"/>
              <w:bottom w:type="dxa" w:w="100"/>
              <w:right w:type="dxa" w:w="80"/>
            </w:tcMar>
            <w:vAlign w:val="center"/>
          </w:tcPr>
          <w:p>
            <w:pPr>
              <w:jc w:val="center"/>
            </w:pPr>
            <w:r>
              <w:rPr>
                <w:rFonts w:ascii="Arial" w:cs="Arial" w:eastAsia="Arial" w:hAnsi="Arial"/>
                <w:b/>
                <w:bCs/>
                <w:color w:val="006600"/>
                <w:sz w:val="18"/>
                <w:szCs w:val="18"/>
              </w:rPr>
              <w:t xml:space="preserve">Clean Code</w:t>
            </w:r>
          </w:p>
        </w:tc>
      </w:tr>
    </w:tbl>
    <w:p>
      <w:pPr>
        <w:spacing w:before="80" w:after="80"/>
      </w:pPr>
      <w:r>
        <w:t xml:space="preserve"/>
      </w:r>
    </w:p>
    <w:p>
      <w:pPr>
        <w:spacing w:before="180" w:after="60"/>
      </w:pPr>
      <w:r>
        <w:rPr>
          <w:rFonts w:ascii="Arial" w:cs="Arial" w:eastAsia="Arial" w:hAnsi="Arial"/>
          <w:b/>
          <w:bCs/>
          <w:color w:val="404040"/>
          <w:sz w:val="24"/>
          <w:szCs w:val="24"/>
        </w:rPr>
        <w:t xml:space="preserve">5 New Properties Added — No More Hardcoding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CC0000"/>
                <w:sz w:val="20"/>
                <w:szCs w:val="20"/>
              </w:rPr>
              <w:t xml:space="preserve">BEFORE</w:t>
            </w:r>
          </w:p>
        </w:tc>
        <w:tc>
          <w:tcPr>
            <w:tcW w:type="dxa" w:w="4680"/>
            <w:tcBorders>
              <w:top w:val="single" w:color="CCCCCC" w:sz="1"/>
              <w:left w:val="single" w:color="CCCCCC" w:sz="1"/>
              <w:bottom w:val="single" w:color="CCCCCC" w:sz="1"/>
              <w:right w:val="single" w:color="CCCCCC" w:sz="1"/>
            </w:tcBorders>
            <w:shd w:fill="E8FFE8" w:val="clear"/>
            <w:tcMar>
              <w:top w:type="dxa" w:w="80"/>
              <w:left w:type="dxa" w:w="120"/>
              <w:bottom w:type="dxa" w:w="80"/>
              <w:right w:type="dxa" w:w="120"/>
            </w:tcMar>
          </w:tcPr>
          <w:p>
            <w:r>
              <w:rPr>
                <w:rFonts w:ascii="Arial" w:cs="Arial" w:eastAsia="Arial" w:hAnsi="Arial"/>
                <w:b/>
                <w:bCs/>
                <w:color w:val="006600"/>
                <w:sz w:val="20"/>
                <w:szCs w:val="20"/>
              </w:rPr>
              <w:t xml:space="preserve">AFTER</w:t>
            </w:r>
          </w:p>
        </w:tc>
      </w:tr>
      <w:tr>
        <w:tc>
          <w:tcPr>
            <w:tcW w:type="dxa" w:w="46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Courier New" w:cs="Courier New" w:eastAsia="Courier New" w:hAnsi="Courier New"/>
                <w:color w:val="333333"/>
                <w:sz w:val="18"/>
                <w:szCs w:val="18"/>
              </w:rPr>
              <w:t xml:space="preserve">// Hardcoded in class files:</w:t>
            </w:r>
          </w:p>
          <w:p>
            <w:r>
              <w:rPr>
                <w:rFonts w:ascii="Courier New" w:cs="Courier New" w:eastAsia="Courier New" w:hAnsi="Courier New"/>
                <w:color w:val="333333"/>
                <w:sz w:val="18"/>
                <w:szCs w:val="18"/>
              </w:rPr>
              <w:t xml:space="preserve">private static final String NS = "http://...";</w:t>
            </w:r>
          </w:p>
          <w:p>
            <w:r>
              <w:rPr>
                <w:rFonts w:ascii="Courier New" w:cs="Courier New" w:eastAsia="Courier New" w:hAnsi="Courier New"/>
                <w:color w:val="333333"/>
                <w:sz w:val="18"/>
                <w:szCs w:val="18"/>
              </w:rPr>
              <w:t xml:space="preserve">int threadCount = 5;</w:t>
            </w:r>
          </w:p>
          <w:p>
            <w:r>
              <w:rPr>
                <w:rFonts w:ascii="Courier New" w:cs="Courier New" w:eastAsia="Courier New" w:hAnsi="Courier New"/>
                <w:color w:val="333333"/>
                <w:sz w:val="18"/>
                <w:szCs w:val="18"/>
              </w:rPr>
              <w:t xml:space="preserve">int scale = 6;</w:t>
            </w:r>
          </w:p>
          <w:p>
            <w:r>
              <w:rPr>
                <w:rFonts w:ascii="Courier New" w:cs="Courier New" w:eastAsia="Courier New" w:hAnsi="Courier New"/>
                <w:color w:val="333333"/>
                <w:sz w:val="18"/>
                <w:szCs w:val="18"/>
              </w:rPr>
              <w:t xml:space="preserve">String mode = "HALF_UP";</w:t>
            </w:r>
          </w:p>
          <w:p>
            <w:r>
              <w:rPr>
                <w:rFonts w:ascii="Courier New" w:cs="Courier New" w:eastAsia="Courier New" w:hAnsi="Courier New"/>
                <w:color w:val="333333"/>
                <w:sz w:val="18"/>
                <w:szCs w:val="18"/>
              </w:rPr>
              <w:t xml:space="preserve">int pageSize = 100;</w:t>
            </w:r>
          </w:p>
        </w:tc>
        <w:tc>
          <w:tcPr>
            <w:tcW w:type="dxa" w:w="468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r>
              <w:rPr>
                <w:rFonts w:ascii="Courier New" w:cs="Courier New" w:eastAsia="Courier New" w:hAnsi="Courier New"/>
                <w:color w:val="333333"/>
                <w:sz w:val="18"/>
                <w:szCs w:val="18"/>
              </w:rPr>
              <w:t xml:space="preserve"># In application.properties:</w:t>
            </w:r>
          </w:p>
          <w:p>
            <w:r>
              <w:rPr>
                <w:rFonts w:ascii="Courier New" w:cs="Courier New" w:eastAsia="Courier New" w:hAnsi="Courier New"/>
                <w:color w:val="333333"/>
                <w:sz w:val="18"/>
                <w:szCs w:val="18"/>
              </w:rPr>
              <w:t xml:space="preserve">bundesbank.namespace=http://...</w:t>
            </w:r>
          </w:p>
          <w:p>
            <w:r>
              <w:rPr>
                <w:rFonts w:ascii="Courier New" w:cs="Courier New" w:eastAsia="Courier New" w:hAnsi="Courier New"/>
                <w:color w:val="333333"/>
                <w:sz w:val="18"/>
                <w:szCs w:val="18"/>
              </w:rPr>
              <w:t xml:space="preserve">bundesbank.url.template=?tsId=...</w:t>
            </w:r>
          </w:p>
          <w:p>
            <w:r>
              <w:rPr>
                <w:rFonts w:ascii="Courier New" w:cs="Courier New" w:eastAsia="Courier New" w:hAnsi="Courier New"/>
                <w:color w:val="333333"/>
                <w:sz w:val="18"/>
                <w:szCs w:val="18"/>
              </w:rPr>
              <w:t xml:space="preserve">data.initializer.thread-count=5</w:t>
            </w:r>
          </w:p>
          <w:p>
            <w:r>
              <w:rPr>
                <w:rFonts w:ascii="Courier New" w:cs="Courier New" w:eastAsia="Courier New" w:hAnsi="Courier New"/>
                <w:color w:val="333333"/>
                <w:sz w:val="18"/>
                <w:szCs w:val="18"/>
              </w:rPr>
              <w:t xml:space="preserve">currency.conversion.scale=6</w:t>
            </w:r>
          </w:p>
          <w:p>
            <w:r>
              <w:rPr>
                <w:rFonts w:ascii="Courier New" w:cs="Courier New" w:eastAsia="Courier New" w:hAnsi="Courier New"/>
                <w:color w:val="333333"/>
                <w:sz w:val="18"/>
                <w:szCs w:val="18"/>
              </w:rPr>
              <w:t xml:space="preserve">exchange.rates.default-page-size=100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b/>
                <w:bCs/>
                <w:color w:val="1F4E79"/>
                <w:sz w:val="20"/>
                <w:szCs w:val="20"/>
              </w:rPr>
              <w:t xml:space="preserve">Why: </w:t>
            </w:r>
            <w:r>
              <w:rPr>
                <w:rFonts w:ascii="Arial" w:cs="Arial" w:eastAsia="Arial" w:hAnsi="Arial"/>
                <w:color w:val="333333"/>
                <w:sz w:val="20"/>
                <w:szCs w:val="20"/>
              </w:rPr>
              <w:t xml:space="preserve">Hardcoded values require recompilation to change. Properties file allows changes with just a restart. Environment-specific tuning made easy.</w:t>
            </w:r>
          </w:p>
        </w:tc>
      </w:tr>
    </w:tbl>
    <w:p>
      <w:pPr>
        <w:spacing w:before="80" w:after="80"/>
      </w:pPr>
      <w:r>
        <w:t xml:space="preserve"/>
      </w:r>
    </w:p>
    <w:p>
      <w:pPr>
        <w:pBdr>
          <w:bottom w:val="single" w:color="2E75B6" w:sz="6"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none" w:color="FFFFFF" w:sz="0"/>
              <w:left w:val="none" w:color="FFFFFF" w:sz="0"/>
              <w:bottom w:val="none" w:color="FFFFFF" w:sz="0"/>
              <w:right w:val="none" w:color="FFFFFF" w:sz="0"/>
            </w:tcBorders>
            <w:shd w:fill="D6E4F0" w:val="clear"/>
            <w:tcMar>
              <w:top w:type="dxa" w:w="100"/>
              <w:left w:type="dxa" w:w="160"/>
              <w:bottom w:type="dxa" w:w="100"/>
              <w:right w:type="dxa" w:w="120"/>
            </w:tcMar>
          </w:tcPr>
          <w:p>
            <w:r>
              <w:rPr>
                <w:rFonts w:ascii="Arial" w:cs="Arial" w:eastAsia="Arial" w:hAnsi="Arial"/>
                <w:b/>
                <w:bCs/>
                <w:color w:val="1F4E79"/>
                <w:sz w:val="24"/>
                <w:szCs w:val="24"/>
              </w:rPr>
              <w:t xml:space="preserve">10. </w:t>
            </w:r>
            <w:r>
              <w:rPr>
                <w:rFonts w:ascii="Arial" w:cs="Arial" w:eastAsia="Arial" w:hAnsi="Arial"/>
                <w:b/>
                <w:bCs/>
                <w:color w:val="1F4E79"/>
                <w:sz w:val="24"/>
                <w:szCs w:val="24"/>
              </w:rPr>
              <w:t xml:space="preserve">Test Cases — 4 Layer Coverage</w:t>
            </w:r>
          </w:p>
        </w:tc>
        <w:tc>
          <w:tcPr>
            <w:tcBorders>
              <w:top w:val="none" w:color="FFFFFF" w:sz="0"/>
              <w:left w:val="none" w:color="FFFFFF" w:sz="0"/>
              <w:bottom w:val="none" w:color="FFFFFF" w:sz="0"/>
              <w:right w:val="none" w:color="FFFFFF" w:sz="0"/>
            </w:tcBorders>
            <w:shd w:fill="E8F4FF" w:val="clear"/>
            <w:tcMar>
              <w:top w:type="dxa" w:w="100"/>
              <w:left w:type="dxa" w:w="80"/>
              <w:bottom w:type="dxa" w:w="100"/>
              <w:right w:type="dxa" w:w="80"/>
            </w:tcMar>
            <w:vAlign w:val="center"/>
          </w:tcPr>
          <w:p>
            <w:pPr>
              <w:jc w:val="center"/>
            </w:pPr>
            <w:r>
              <w:rPr>
                <w:rFonts w:ascii="Arial" w:cs="Arial" w:eastAsia="Arial" w:hAnsi="Arial"/>
                <w:b/>
                <w:bCs/>
                <w:color w:val="1F4E79"/>
                <w:sz w:val="18"/>
                <w:szCs w:val="18"/>
              </w:rPr>
              <w:t xml:space="preserve">Best Practice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Class</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Tests</w:t>
            </w:r>
          </w:p>
        </w:tc>
      </w:tr>
      <w:tr>
        <w:tc>
          <w:tcPr>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Courier New" w:cs="Courier New" w:eastAsia="Courier New" w:hAnsi="Courier New"/>
                <w:color w:val="333333"/>
                <w:sz w:val="18"/>
                <w:szCs w:val="18"/>
              </w:rPr>
              <w:t xml:space="preserve">CurrencyControllerTest</w:t>
            </w:r>
          </w:p>
        </w:tc>
        <w:tc>
          <w:tcPr>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333333"/>
                <w:sz w:val="20"/>
                <w:szCs w:val="20"/>
              </w:rPr>
              <w:t xml:space="preserve">Controller</w:t>
            </w:r>
          </w:p>
        </w:tc>
        <w:tc>
          <w:tcPr>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color w:val="1F4E79"/>
                <w:sz w:val="20"/>
                <w:szCs w:val="20"/>
              </w:rPr>
              <w:t xml:space="preserve">13 tests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8"/>
                <w:szCs w:val="18"/>
              </w:rPr>
              <w:t xml:space="preserve">CurrencyServiceTest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Service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13 tests</w:t>
            </w:r>
          </w:p>
        </w:tc>
      </w:tr>
      <w:tr>
        <w:tc>
          <w:tcPr>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Courier New" w:cs="Courier New" w:eastAsia="Courier New" w:hAnsi="Courier New"/>
                <w:color w:val="333333"/>
                <w:sz w:val="18"/>
                <w:szCs w:val="18"/>
              </w:rPr>
              <w:t xml:space="preserve">ExchangeRateRepositoryTest</w:t>
            </w:r>
          </w:p>
        </w:tc>
        <w:tc>
          <w:tcPr>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333333"/>
                <w:sz w:val="20"/>
                <w:szCs w:val="20"/>
              </w:rPr>
              <w:t xml:space="preserve">Repository</w:t>
            </w:r>
          </w:p>
        </w:tc>
        <w:tc>
          <w:tcPr>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color w:val="1F4E79"/>
                <w:sz w:val="20"/>
                <w:szCs w:val="20"/>
              </w:rPr>
              <w:t xml:space="preserve">6 tests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8"/>
                <w:szCs w:val="18"/>
              </w:rPr>
              <w:t xml:space="preserve">CurrencyIntegrationTest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Integration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6 tests</w:t>
            </w:r>
          </w:p>
        </w:tc>
      </w:tr>
      <w:tr>
        <w:tc>
          <w:tcPr>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Courier New" w:cs="Courier New" w:eastAsia="Courier New" w:hAnsi="Courier New"/>
                <w:color w:val="333333"/>
                <w:sz w:val="18"/>
                <w:szCs w:val="18"/>
              </w:rPr>
              <w:t xml:space="preserve">CmCodingChallengeApplicationTests</w:t>
            </w:r>
          </w:p>
        </w:tc>
        <w:tc>
          <w:tcPr>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333333"/>
                <w:sz w:val="20"/>
                <w:szCs w:val="20"/>
              </w:rPr>
              <w:t xml:space="preserve">Smoke test</w:t>
            </w:r>
          </w:p>
        </w:tc>
        <w:tc>
          <w:tcPr>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color w:val="1F4E79"/>
                <w:sz w:val="20"/>
                <w:szCs w:val="20"/>
              </w:rPr>
              <w:t xml:space="preserve">1 test</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TOTAL</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All layers</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39 tests</w:t>
            </w:r>
          </w:p>
        </w:tc>
      </w:tr>
    </w:tbl>
    <w:p>
      <w:pPr>
        <w:spacing w:before="80" w:after="80"/>
      </w:pPr>
      <w:r>
        <w:t xml:space="preserve"/>
      </w:r>
    </w:p>
    <w:p>
      <w:pPr>
        <w:pageBreakBefore/>
      </w:pPr>
      <w:r>
        <w:t xml:space="preserve"/>
      </w:r>
    </w:p>
    <w:p>
      <w:pPr>
        <w:pStyle w:val="Heading1"/>
        <w:spacing w:before="360" w:after="120"/>
      </w:pPr>
      <w:r>
        <w:rPr>
          <w:rFonts w:ascii="Arial" w:cs="Arial" w:eastAsia="Arial" w:hAnsi="Arial"/>
          <w:b/>
          <w:bCs/>
          <w:color w:val="1F4E79"/>
          <w:sz w:val="32"/>
          <w:szCs w:val="32"/>
        </w:rPr>
        <w:t xml:space="preserve">Part 2: Code Questions &amp; Answers</w:t>
      </w:r>
    </w:p>
    <w:p>
      <w:pPr>
        <w:pBdr>
          <w:bottom w:val="single" w:color="2E75B6" w:sz="6"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 Why did you use RestTemplate instead of WebClient?</w:t>
            </w:r>
          </w:p>
        </w:tc>
      </w:tr>
      <w:tr>
        <w:tc>
          <w:tcPr>
            <w:tcBorders>
              <w:top w:val="single" w:color="CCCCCC" w:sz="1"/>
              <w:left w:val="single" w:color="CCCCCC" w:sz="1"/>
              <w:bottom w:val="single" w:color="CCCCCC" w:sz="1"/>
              <w:right w:val="single" w:color="CCCCCC" w:sz="1"/>
            </w:tcBorders>
            <w:shd w:fill="F8FBFF" w:val="clear"/>
            <w:tcMar>
              <w:top w:type="dxa" w:w="100"/>
              <w:left w:type="dxa" w:w="120"/>
              <w:bottom w:type="dxa" w:w="100"/>
              <w:right w:type="dxa" w:w="120"/>
            </w:tcMar>
          </w:tcPr>
          <w:p>
            <w:r>
              <w:rPr>
                <w:rFonts w:ascii="Arial" w:cs="Arial" w:eastAsia="Arial" w:hAnsi="Arial"/>
                <w:color w:val="222222"/>
                <w:sz w:val="20"/>
                <w:szCs w:val="20"/>
              </w:rPr>
              <w:t xml:space="preserve">This is a simple synchronous application — we fetch XML data from Bundesbank and store it. RestTemplate is straightforward and sufficient. WebClient is reactive and better suited for high-concurrency non-blocking scenarios. Since we use Spring MVC (not WebFlux), RestTemplate is the correct choice. I also removed spring-boot-starter-webflux from pom.xml — it was unnecessary and could cause conflicts.</w:t>
            </w:r>
          </w:p>
        </w:tc>
      </w:tr>
      <w:tr>
        <w:tc>
          <w:tcPr>
            <w:tcBorders>
              <w:top w:val="single" w:color="CCCCCC" w:sz="1"/>
              <w:left w:val="single" w:color="CCCCCC" w:sz="1"/>
              <w:bottom w:val="single" w:color="CCCCCC" w:sz="1"/>
              <w:right w:val="single" w:color="CCCCCC" w:sz="1"/>
            </w:tcBorders>
            <w:shd w:fill="FFFBE6" w:val="clear"/>
            <w:tcMar>
              <w:top w:type="dxa" w:w="60"/>
              <w:left w:type="dxa" w:w="120"/>
              <w:bottom w:type="dxa" w:w="60"/>
              <w:right w:type="dxa" w:w="120"/>
            </w:tcMar>
          </w:tcPr>
          <w:p>
            <w:r>
              <w:rPr>
                <w:rFonts w:ascii="Arial" w:cs="Arial" w:eastAsia="Arial" w:hAnsi="Arial"/>
                <w:b/>
                <w:bCs/>
                <w:color w:val="7B4B00"/>
                <w:sz w:val="18"/>
                <w:szCs w:val="18"/>
              </w:rPr>
              <w:t xml:space="preserve">Tip: </w:t>
            </w:r>
            <w:r>
              <w:rPr>
                <w:rFonts w:ascii="Arial" w:cs="Arial" w:eastAsia="Arial" w:hAnsi="Arial"/>
                <w:color w:val="7B4B00"/>
                <w:sz w:val="18"/>
                <w:szCs w:val="18"/>
              </w:rPr>
              <w:t xml:space="preserve">Mention you removed WebFlux from pom.xml — shows attention to detail.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 What is XXE attack and how did you fix it?</w:t>
            </w:r>
          </w:p>
        </w:tc>
      </w:tr>
      <w:tr>
        <w:tc>
          <w:tcPr>
            <w:tcBorders>
              <w:top w:val="single" w:color="CCCCCC" w:sz="1"/>
              <w:left w:val="single" w:color="CCCCCC" w:sz="1"/>
              <w:bottom w:val="single" w:color="CCCCCC" w:sz="1"/>
              <w:right w:val="single" w:color="CCCCCC" w:sz="1"/>
            </w:tcBorders>
            <w:shd w:fill="F8FBFF" w:val="clear"/>
            <w:tcMar>
              <w:top w:type="dxa" w:w="100"/>
              <w:left w:type="dxa" w:w="120"/>
              <w:bottom w:type="dxa" w:w="100"/>
              <w:right w:type="dxa" w:w="120"/>
            </w:tcMar>
          </w:tcPr>
          <w:p>
            <w:r>
              <w:rPr>
                <w:rFonts w:ascii="Arial" w:cs="Arial" w:eastAsia="Arial" w:hAnsi="Arial"/>
                <w:color w:val="222222"/>
                <w:sz w:val="20"/>
                <w:szCs w:val="20"/>
              </w:rPr>
              <w:t xml:space="preserve">XXE stands for XML External Entity injection. When parsing XML without security features, an attacker can craft malicious XML that reads server files, makes internal network requests, or causes denial of service. I fixed it by setting three features on DocumentBuilderFactory: disallow DOCTYPE declarations, disable external general entities, and disable external parameter entities. This is an OWASP Top 10 security vulnerability.</w:t>
            </w:r>
          </w:p>
        </w:tc>
      </w:tr>
      <w:tr>
        <w:tc>
          <w:tcPr>
            <w:tcBorders>
              <w:top w:val="single" w:color="CCCCCC" w:sz="1"/>
              <w:left w:val="single" w:color="CCCCCC" w:sz="1"/>
              <w:bottom w:val="single" w:color="CCCCCC" w:sz="1"/>
              <w:right w:val="single" w:color="CCCCCC" w:sz="1"/>
            </w:tcBorders>
            <w:shd w:fill="FFFBE6" w:val="clear"/>
            <w:tcMar>
              <w:top w:type="dxa" w:w="60"/>
              <w:left w:type="dxa" w:w="120"/>
              <w:bottom w:type="dxa" w:w="60"/>
              <w:right w:type="dxa" w:w="120"/>
            </w:tcMar>
          </w:tcPr>
          <w:p>
            <w:r>
              <w:rPr>
                <w:rFonts w:ascii="Arial" w:cs="Arial" w:eastAsia="Arial" w:hAnsi="Arial"/>
                <w:b/>
                <w:bCs/>
                <w:color w:val="7B4B00"/>
                <w:sz w:val="18"/>
                <w:szCs w:val="18"/>
              </w:rPr>
              <w:t xml:space="preserve">Tip: </w:t>
            </w:r>
            <w:r>
              <w:rPr>
                <w:rFonts w:ascii="Arial" w:cs="Arial" w:eastAsia="Arial" w:hAnsi="Arial"/>
                <w:color w:val="7B4B00"/>
                <w:sz w:val="18"/>
                <w:szCs w:val="18"/>
              </w:rPr>
              <w:t xml:space="preserve">OWASP Top 10 mention pannina interviewer impressed aaguvaga.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 Why did you use Java Records for DTOs?</w:t>
            </w:r>
          </w:p>
        </w:tc>
      </w:tr>
      <w:tr>
        <w:tc>
          <w:tcPr>
            <w:tcBorders>
              <w:top w:val="single" w:color="CCCCCC" w:sz="1"/>
              <w:left w:val="single" w:color="CCCCCC" w:sz="1"/>
              <w:bottom w:val="single" w:color="CCCCCC" w:sz="1"/>
              <w:right w:val="single" w:color="CCCCCC" w:sz="1"/>
            </w:tcBorders>
            <w:shd w:fill="F8FBFF" w:val="clear"/>
            <w:tcMar>
              <w:top w:type="dxa" w:w="100"/>
              <w:left w:type="dxa" w:w="120"/>
              <w:bottom w:type="dxa" w:w="100"/>
              <w:right w:type="dxa" w:w="120"/>
            </w:tcMar>
          </w:tcPr>
          <w:p>
            <w:r>
              <w:rPr>
                <w:rFonts w:ascii="Arial" w:cs="Arial" w:eastAsia="Arial" w:hAnsi="Arial"/>
                <w:color w:val="222222"/>
                <w:sz w:val="20"/>
                <w:szCs w:val="20"/>
              </w:rPr>
              <w:t xml:space="preserve">Records are perfect for DTOs because DTOs should be immutable — they just carry data between layers. Records automatically generate constructor, getters, equals, hashCode, and toString. This reduces boilerplate from 50+ lines to 6 lines. Since we are on Java 21, using modern language features shows we keep up with the ecosystem. Accessor methods use field names directly — result.fromCurrency() instead of getFromCurrency().</w:t>
            </w:r>
          </w:p>
        </w:tc>
      </w:tr>
      <w:tr>
        <w:tc>
          <w:tcPr>
            <w:tcBorders>
              <w:top w:val="single" w:color="CCCCCC" w:sz="1"/>
              <w:left w:val="single" w:color="CCCCCC" w:sz="1"/>
              <w:bottom w:val="single" w:color="CCCCCC" w:sz="1"/>
              <w:right w:val="single" w:color="CCCCCC" w:sz="1"/>
            </w:tcBorders>
            <w:shd w:fill="FFFBE6" w:val="clear"/>
            <w:tcMar>
              <w:top w:type="dxa" w:w="60"/>
              <w:left w:type="dxa" w:w="120"/>
              <w:bottom w:type="dxa" w:w="60"/>
              <w:right w:type="dxa" w:w="120"/>
            </w:tcMar>
          </w:tcPr>
          <w:p>
            <w:r>
              <w:rPr>
                <w:rFonts w:ascii="Arial" w:cs="Arial" w:eastAsia="Arial" w:hAnsi="Arial"/>
                <w:b/>
                <w:bCs/>
                <w:color w:val="7B4B00"/>
                <w:sz w:val="18"/>
                <w:szCs w:val="18"/>
              </w:rPr>
              <w:t xml:space="preserve">Tip: </w:t>
            </w:r>
            <w:r>
              <w:rPr>
                <w:rFonts w:ascii="Arial" w:cs="Arial" w:eastAsia="Arial" w:hAnsi="Arial"/>
                <w:color w:val="7B4B00"/>
                <w:sz w:val="18"/>
                <w:szCs w:val="18"/>
              </w:rPr>
              <w:t xml:space="preserve">Immutability benefit explain pannanum — thread safe, no accidental mutation.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 Why @Transactional(readOnly=true) on service?</w:t>
            </w:r>
          </w:p>
        </w:tc>
      </w:tr>
      <w:tr>
        <w:tc>
          <w:tcPr>
            <w:tcBorders>
              <w:top w:val="single" w:color="CCCCCC" w:sz="1"/>
              <w:left w:val="single" w:color="CCCCCC" w:sz="1"/>
              <w:bottom w:val="single" w:color="CCCCCC" w:sz="1"/>
              <w:right w:val="single" w:color="CCCCCC" w:sz="1"/>
            </w:tcBorders>
            <w:shd w:fill="F8FBFF" w:val="clear"/>
            <w:tcMar>
              <w:top w:type="dxa" w:w="100"/>
              <w:left w:type="dxa" w:w="120"/>
              <w:bottom w:type="dxa" w:w="100"/>
              <w:right w:type="dxa" w:w="120"/>
            </w:tcMar>
          </w:tcPr>
          <w:p>
            <w:r>
              <w:rPr>
                <w:rFonts w:ascii="Arial" w:cs="Arial" w:eastAsia="Arial" w:hAnsi="Arial"/>
                <w:color w:val="222222"/>
                <w:sz w:val="20"/>
                <w:szCs w:val="20"/>
              </w:rPr>
              <w:t xml:space="preserve">readOnly=true gives two benefits. First, it's a hint to Hibernate to skip dirty checking — Hibernate won't track entity changes, which improves performance. Second, it signals to the database driver that this is a read operation — some databases can route read queries to read replicas. It also prevents accidental write operations in read-only service methods.</w:t>
            </w:r>
          </w:p>
        </w:tc>
      </w:tr>
      <w:tr>
        <w:tc>
          <w:tcPr>
            <w:tcBorders>
              <w:top w:val="single" w:color="CCCCCC" w:sz="1"/>
              <w:left w:val="single" w:color="CCCCCC" w:sz="1"/>
              <w:bottom w:val="single" w:color="CCCCCC" w:sz="1"/>
              <w:right w:val="single" w:color="CCCCCC" w:sz="1"/>
            </w:tcBorders>
            <w:shd w:fill="FFFBE6" w:val="clear"/>
            <w:tcMar>
              <w:top w:type="dxa" w:w="60"/>
              <w:left w:type="dxa" w:w="120"/>
              <w:bottom w:type="dxa" w:w="60"/>
              <w:right w:type="dxa" w:w="120"/>
            </w:tcMar>
          </w:tcPr>
          <w:p>
            <w:r>
              <w:rPr>
                <w:rFonts w:ascii="Arial" w:cs="Arial" w:eastAsia="Arial" w:hAnsi="Arial"/>
                <w:b/>
                <w:bCs/>
                <w:color w:val="7B4B00"/>
                <w:sz w:val="18"/>
                <w:szCs w:val="18"/>
              </w:rPr>
              <w:t xml:space="preserve">Tip: </w:t>
            </w:r>
            <w:r>
              <w:rPr>
                <w:rFonts w:ascii="Arial" w:cs="Arial" w:eastAsia="Arial" w:hAnsi="Arial"/>
                <w:color w:val="7B4B00"/>
                <w:sz w:val="18"/>
                <w:szCs w:val="18"/>
              </w:rPr>
              <w:t xml:space="preserve">Read replica routing mention pannina senior level answer aagum.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 Why pagination for getAllRates()?</w:t>
            </w:r>
          </w:p>
        </w:tc>
      </w:tr>
      <w:tr>
        <w:tc>
          <w:tcPr>
            <w:tcBorders>
              <w:top w:val="single" w:color="CCCCCC" w:sz="1"/>
              <w:left w:val="single" w:color="CCCCCC" w:sz="1"/>
              <w:bottom w:val="single" w:color="CCCCCC" w:sz="1"/>
              <w:right w:val="single" w:color="CCCCCC" w:sz="1"/>
            </w:tcBorders>
            <w:shd w:fill="F8FBFF" w:val="clear"/>
            <w:tcMar>
              <w:top w:type="dxa" w:w="100"/>
              <w:left w:type="dxa" w:w="120"/>
              <w:bottom w:type="dxa" w:w="100"/>
              <w:right w:type="dxa" w:w="120"/>
            </w:tcMar>
          </w:tcPr>
          <w:p>
            <w:r>
              <w:rPr>
                <w:rFonts w:ascii="Arial" w:cs="Arial" w:eastAsia="Arial" w:hAnsi="Arial"/>
                <w:color w:val="222222"/>
                <w:sz w:val="20"/>
                <w:szCs w:val="20"/>
              </w:rPr>
              <w:t xml:space="preserve">Our database has 237,787 records. Loading all of them at once with findAll() would cause OutOfMemoryError and very slow response times. With pagination, we return 100 records per page — fast response, low memory usage. The client can request specific pages using ?page=0&amp;size=100 query parameters. Spring Data's Pageable handles this automatically — no custom SQL needed.</w:t>
            </w:r>
          </w:p>
        </w:tc>
      </w:tr>
      <w:tr>
        <w:tc>
          <w:tcPr>
            <w:tcBorders>
              <w:top w:val="single" w:color="CCCCCC" w:sz="1"/>
              <w:left w:val="single" w:color="CCCCCC" w:sz="1"/>
              <w:bottom w:val="single" w:color="CCCCCC" w:sz="1"/>
              <w:right w:val="single" w:color="CCCCCC" w:sz="1"/>
            </w:tcBorders>
            <w:shd w:fill="FFFBE6" w:val="clear"/>
            <w:tcMar>
              <w:top w:type="dxa" w:w="60"/>
              <w:left w:type="dxa" w:w="120"/>
              <w:bottom w:type="dxa" w:w="60"/>
              <w:right w:type="dxa" w:w="120"/>
            </w:tcMar>
          </w:tcPr>
          <w:p>
            <w:r>
              <w:rPr>
                <w:rFonts w:ascii="Arial" w:cs="Arial" w:eastAsia="Arial" w:hAnsi="Arial"/>
                <w:b/>
                <w:bCs/>
                <w:color w:val="7B4B00"/>
                <w:sz w:val="18"/>
                <w:szCs w:val="18"/>
              </w:rPr>
              <w:t xml:space="preserve">Tip: </w:t>
            </w:r>
            <w:r>
              <w:rPr>
                <w:rFonts w:ascii="Arial" w:cs="Arial" w:eastAsia="Arial" w:hAnsi="Arial"/>
                <w:color w:val="7B4B00"/>
                <w:sz w:val="18"/>
                <w:szCs w:val="18"/>
              </w:rPr>
              <w:t xml:space="preserve">237,787 exact number sollu — shows you actually tested it.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 Why parallel loading in DataInitializer?</w:t>
            </w:r>
          </w:p>
        </w:tc>
      </w:tr>
      <w:tr>
        <w:tc>
          <w:tcPr>
            <w:tcBorders>
              <w:top w:val="single" w:color="CCCCCC" w:sz="1"/>
              <w:left w:val="single" w:color="CCCCCC" w:sz="1"/>
              <w:bottom w:val="single" w:color="CCCCCC" w:sz="1"/>
              <w:right w:val="single" w:color="CCCCCC" w:sz="1"/>
            </w:tcBorders>
            <w:shd w:fill="F8FBFF" w:val="clear"/>
            <w:tcMar>
              <w:top w:type="dxa" w:w="100"/>
              <w:left w:type="dxa" w:w="120"/>
              <w:bottom w:type="dxa" w:w="100"/>
              <w:right w:type="dxa" w:w="120"/>
            </w:tcMar>
          </w:tcPr>
          <w:p>
            <w:r>
              <w:rPr>
                <w:rFonts w:ascii="Arial" w:cs="Arial" w:eastAsia="Arial" w:hAnsi="Arial"/>
                <w:color w:val="222222"/>
                <w:sz w:val="20"/>
                <w:szCs w:val="20"/>
              </w:rPr>
              <w:t xml:space="preserve">We have 40+ currencies to fetch. Each Bundesbank API call takes 2-3 seconds. Sequential loading = 80-120 seconds startup time. With a fixed thread pool of 5 threads, we fetch multiple currencies in parallel — startup time drops to ~15-20 seconds. I used ExecutorService with awaitTermination to ensure all threads complete before the app is ready. Thread count is configurable via properties file.</w:t>
            </w:r>
          </w:p>
        </w:tc>
      </w:tr>
      <w:tr>
        <w:tc>
          <w:tcPr>
            <w:tcBorders>
              <w:top w:val="single" w:color="CCCCCC" w:sz="1"/>
              <w:left w:val="single" w:color="CCCCCC" w:sz="1"/>
              <w:bottom w:val="single" w:color="CCCCCC" w:sz="1"/>
              <w:right w:val="single" w:color="CCCCCC" w:sz="1"/>
            </w:tcBorders>
            <w:shd w:fill="FFFBE6" w:val="clear"/>
            <w:tcMar>
              <w:top w:type="dxa" w:w="60"/>
              <w:left w:type="dxa" w:w="120"/>
              <w:bottom w:type="dxa" w:w="60"/>
              <w:right w:type="dxa" w:w="120"/>
            </w:tcMar>
          </w:tcPr>
          <w:p>
            <w:r>
              <w:rPr>
                <w:rFonts w:ascii="Arial" w:cs="Arial" w:eastAsia="Arial" w:hAnsi="Arial"/>
                <w:b/>
                <w:bCs/>
                <w:color w:val="7B4B00"/>
                <w:sz w:val="18"/>
                <w:szCs w:val="18"/>
              </w:rPr>
              <w:t xml:space="preserve">Tip: </w:t>
            </w:r>
            <w:r>
              <w:rPr>
                <w:rFonts w:ascii="Arial" w:cs="Arial" w:eastAsia="Arial" w:hAnsi="Arial"/>
                <w:color w:val="7B4B00"/>
                <w:sz w:val="18"/>
                <w:szCs w:val="18"/>
              </w:rPr>
              <w:t xml:space="preserve">awaitTermination mention pannanum — shows you handle thread lifecycle properly.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 Why protected constructor in ExchangeRate entity?</w:t>
            </w:r>
          </w:p>
        </w:tc>
      </w:tr>
      <w:tr>
        <w:tc>
          <w:tcPr>
            <w:tcBorders>
              <w:top w:val="single" w:color="CCCCCC" w:sz="1"/>
              <w:left w:val="single" w:color="CCCCCC" w:sz="1"/>
              <w:bottom w:val="single" w:color="CCCCCC" w:sz="1"/>
              <w:right w:val="single" w:color="CCCCCC" w:sz="1"/>
            </w:tcBorders>
            <w:shd w:fill="F8FBFF" w:val="clear"/>
            <w:tcMar>
              <w:top w:type="dxa" w:w="100"/>
              <w:left w:type="dxa" w:w="120"/>
              <w:bottom w:type="dxa" w:w="100"/>
              <w:right w:type="dxa" w:w="120"/>
            </w:tcMar>
          </w:tcPr>
          <w:p>
            <w:r>
              <w:rPr>
                <w:rFonts w:ascii="Arial" w:cs="Arial" w:eastAsia="Arial" w:hAnsi="Arial"/>
                <w:color w:val="222222"/>
                <w:sz w:val="20"/>
                <w:szCs w:val="20"/>
              </w:rPr>
              <w:t xml:space="preserve">JPA specification requires a no-arg constructor, but it only needs to be protected or public. Using protected is better because it prevents external code from creating empty ExchangeRate objects — which would have null currency, null date, null rate. JPA uses reflection to call protected constructors, so it works fine. This is a JPA best practice.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 Why BigDecimal for exchange rates instead of double?</w:t>
            </w:r>
          </w:p>
        </w:tc>
      </w:tr>
      <w:tr>
        <w:tc>
          <w:tcPr>
            <w:tcBorders>
              <w:top w:val="single" w:color="CCCCCC" w:sz="1"/>
              <w:left w:val="single" w:color="CCCCCC" w:sz="1"/>
              <w:bottom w:val="single" w:color="CCCCCC" w:sz="1"/>
              <w:right w:val="single" w:color="CCCCCC" w:sz="1"/>
            </w:tcBorders>
            <w:shd w:fill="F8FBFF" w:val="clear"/>
            <w:tcMar>
              <w:top w:type="dxa" w:w="100"/>
              <w:left w:type="dxa" w:w="120"/>
              <w:bottom w:type="dxa" w:w="100"/>
              <w:right w:type="dxa" w:w="120"/>
            </w:tcMar>
          </w:tcPr>
          <w:p>
            <w:r>
              <w:rPr>
                <w:rFonts w:ascii="Arial" w:cs="Arial" w:eastAsia="Arial" w:hAnsi="Arial"/>
                <w:color w:val="222222"/>
                <w:sz w:val="20"/>
                <w:szCs w:val="20"/>
              </w:rPr>
              <w:t xml:space="preserve">Double uses binary floating point — it cannot represent decimal numbers exactly. Classic example: 0.1 + 0.2 = 0.30000000000000004 in double. For financial calculations, even tiny rounding errors compound over thousands of transactions and cause real money discrepancies. BigDecimal uses decimal arithmetic with exact precision. Always use BigDecimal for money and financial calculations — this is a fundamental rule.</w:t>
            </w:r>
          </w:p>
        </w:tc>
      </w:tr>
      <w:tr>
        <w:tc>
          <w:tcPr>
            <w:tcBorders>
              <w:top w:val="single" w:color="CCCCCC" w:sz="1"/>
              <w:left w:val="single" w:color="CCCCCC" w:sz="1"/>
              <w:bottom w:val="single" w:color="CCCCCC" w:sz="1"/>
              <w:right w:val="single" w:color="CCCCCC" w:sz="1"/>
            </w:tcBorders>
            <w:shd w:fill="FFFBE6" w:val="clear"/>
            <w:tcMar>
              <w:top w:type="dxa" w:w="60"/>
              <w:left w:type="dxa" w:w="120"/>
              <w:bottom w:type="dxa" w:w="60"/>
              <w:right w:type="dxa" w:w="120"/>
            </w:tcMar>
          </w:tcPr>
          <w:p>
            <w:r>
              <w:rPr>
                <w:rFonts w:ascii="Arial" w:cs="Arial" w:eastAsia="Arial" w:hAnsi="Arial"/>
                <w:b/>
                <w:bCs/>
                <w:color w:val="7B4B00"/>
                <w:sz w:val="18"/>
                <w:szCs w:val="18"/>
              </w:rPr>
              <w:t xml:space="preserve">Tip: </w:t>
            </w:r>
            <w:r>
              <w:rPr>
                <w:rFonts w:ascii="Arial" w:cs="Arial" w:eastAsia="Arial" w:hAnsi="Arial"/>
                <w:color w:val="7B4B00"/>
                <w:sz w:val="18"/>
                <w:szCs w:val="18"/>
              </w:rPr>
              <w:t xml:space="preserve">0.1 + 0.2 example sollu — very convincing to interviewer.</w:t>
            </w:r>
          </w:p>
        </w:tc>
      </w:tr>
    </w:tbl>
    <w:p>
      <w:pPr>
        <w:spacing w:before="80" w:after="80"/>
      </w:pPr>
      <w:r>
        <w:t xml:space="preserve"/>
      </w:r>
    </w:p>
    <w:p>
      <w:pPr>
        <w:pageBreakBefore/>
      </w:pPr>
      <w:r>
        <w:t xml:space="preserve"/>
      </w:r>
    </w:p>
    <w:p>
      <w:pPr>
        <w:pStyle w:val="Heading1"/>
        <w:spacing w:before="360" w:after="120"/>
      </w:pPr>
      <w:r>
        <w:rPr>
          <w:rFonts w:ascii="Arial" w:cs="Arial" w:eastAsia="Arial" w:hAnsi="Arial"/>
          <w:b/>
          <w:bCs/>
          <w:color w:val="1F4E79"/>
          <w:sz w:val="32"/>
          <w:szCs w:val="32"/>
        </w:rPr>
        <w:t xml:space="preserve">Part 3: Design Questions &amp; Answers</w:t>
      </w:r>
    </w:p>
    <w:p>
      <w:pPr>
        <w:pBdr>
          <w:bottom w:val="single" w:color="2E75B6" w:sz="6"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 Walk me through your overall architecture.</w:t>
            </w:r>
          </w:p>
        </w:tc>
      </w:tr>
      <w:tr>
        <w:tc>
          <w:tcPr>
            <w:tcBorders>
              <w:top w:val="single" w:color="CCCCCC" w:sz="1"/>
              <w:left w:val="single" w:color="CCCCCC" w:sz="1"/>
              <w:bottom w:val="single" w:color="CCCCCC" w:sz="1"/>
              <w:right w:val="single" w:color="CCCCCC" w:sz="1"/>
            </w:tcBorders>
            <w:shd w:fill="F8FBFF" w:val="clear"/>
            <w:tcMar>
              <w:top w:type="dxa" w:w="100"/>
              <w:left w:type="dxa" w:w="120"/>
              <w:bottom w:type="dxa" w:w="100"/>
              <w:right w:type="dxa" w:w="120"/>
            </w:tcMar>
          </w:tcPr>
          <w:p>
            <w:r>
              <w:rPr>
                <w:rFonts w:ascii="Arial" w:cs="Arial" w:eastAsia="Arial" w:hAnsi="Arial"/>
                <w:color w:val="222222"/>
                <w:sz w:val="20"/>
                <w:szCs w:val="20"/>
              </w:rPr>
              <w:t xml:space="preserve">Standard Spring Boot layered architecture. BundesbankClient fetches XML data from external API. DataInitializer loads data on startup using parallel threads. ExchangeRate is the JPA entity stored in H2 database. ExchangeRateRepository handles DB queries. CurrencyService contains business logic — conversion calculation, pagination. CurrencyController exposes REST endpoints. GlobalExceptionHandler handles all errors centrally. Each layer has single responsibility.</w:t>
            </w:r>
          </w:p>
        </w:tc>
      </w:tr>
      <w:tr>
        <w:tc>
          <w:tcPr>
            <w:tcBorders>
              <w:top w:val="single" w:color="CCCCCC" w:sz="1"/>
              <w:left w:val="single" w:color="CCCCCC" w:sz="1"/>
              <w:bottom w:val="single" w:color="CCCCCC" w:sz="1"/>
              <w:right w:val="single" w:color="CCCCCC" w:sz="1"/>
            </w:tcBorders>
            <w:shd w:fill="FFFBE6" w:val="clear"/>
            <w:tcMar>
              <w:top w:type="dxa" w:w="60"/>
              <w:left w:type="dxa" w:w="120"/>
              <w:bottom w:type="dxa" w:w="60"/>
              <w:right w:type="dxa" w:w="120"/>
            </w:tcMar>
          </w:tcPr>
          <w:p>
            <w:r>
              <w:rPr>
                <w:rFonts w:ascii="Arial" w:cs="Arial" w:eastAsia="Arial" w:hAnsi="Arial"/>
                <w:b/>
                <w:bCs/>
                <w:color w:val="7B4B00"/>
                <w:sz w:val="18"/>
                <w:szCs w:val="18"/>
              </w:rPr>
              <w:t xml:space="preserve">Tip: </w:t>
            </w:r>
            <w:r>
              <w:rPr>
                <w:rFonts w:ascii="Arial" w:cs="Arial" w:eastAsia="Arial" w:hAnsi="Arial"/>
                <w:color w:val="7B4B00"/>
                <w:sz w:val="18"/>
                <w:szCs w:val="18"/>
              </w:rPr>
              <w:t xml:space="preserve">Layer by layer explain pannu — single responsibility mention pannanum.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 Why H2 in-memory database? What are the limitations?</w:t>
            </w:r>
          </w:p>
        </w:tc>
      </w:tr>
      <w:tr>
        <w:tc>
          <w:tcPr>
            <w:tcBorders>
              <w:top w:val="single" w:color="CCCCCC" w:sz="1"/>
              <w:left w:val="single" w:color="CCCCCC" w:sz="1"/>
              <w:bottom w:val="single" w:color="CCCCCC" w:sz="1"/>
              <w:right w:val="single" w:color="CCCCCC" w:sz="1"/>
            </w:tcBorders>
            <w:shd w:fill="F8FBFF" w:val="clear"/>
            <w:tcMar>
              <w:top w:type="dxa" w:w="100"/>
              <w:left w:type="dxa" w:w="120"/>
              <w:bottom w:type="dxa" w:w="100"/>
              <w:right w:type="dxa" w:w="120"/>
            </w:tcMar>
          </w:tcPr>
          <w:p>
            <w:r>
              <w:rPr>
                <w:rFonts w:ascii="Arial" w:cs="Arial" w:eastAsia="Arial" w:hAnsi="Arial"/>
                <w:color w:val="222222"/>
                <w:sz w:val="20"/>
                <w:szCs w:val="20"/>
              </w:rPr>
              <w:t xml:space="preserve">H2 is used for this coding challenge — simple to set up, no external DB needed. Limitations: data is lost on restart, not suitable for production, cannot handle multiple instances. For production, I would use PostgreSQL or MySQL with persistent storage, connection pooling via HikariCP, and a proper migration tool like Flyway or Liquibase.</w:t>
            </w:r>
          </w:p>
        </w:tc>
      </w:tr>
      <w:tr>
        <w:tc>
          <w:tcPr>
            <w:tcBorders>
              <w:top w:val="single" w:color="CCCCCC" w:sz="1"/>
              <w:left w:val="single" w:color="CCCCCC" w:sz="1"/>
              <w:bottom w:val="single" w:color="CCCCCC" w:sz="1"/>
              <w:right w:val="single" w:color="CCCCCC" w:sz="1"/>
            </w:tcBorders>
            <w:shd w:fill="FFFBE6" w:val="clear"/>
            <w:tcMar>
              <w:top w:type="dxa" w:w="60"/>
              <w:left w:type="dxa" w:w="120"/>
              <w:bottom w:type="dxa" w:w="60"/>
              <w:right w:type="dxa" w:w="120"/>
            </w:tcMar>
          </w:tcPr>
          <w:p>
            <w:r>
              <w:rPr>
                <w:rFonts w:ascii="Arial" w:cs="Arial" w:eastAsia="Arial" w:hAnsi="Arial"/>
                <w:b/>
                <w:bCs/>
                <w:color w:val="7B4B00"/>
                <w:sz w:val="18"/>
                <w:szCs w:val="18"/>
              </w:rPr>
              <w:t xml:space="preserve">Tip: </w:t>
            </w:r>
            <w:r>
              <w:rPr>
                <w:rFonts w:ascii="Arial" w:cs="Arial" w:eastAsia="Arial" w:hAnsi="Arial"/>
                <w:color w:val="7B4B00"/>
                <w:sz w:val="18"/>
                <w:szCs w:val="18"/>
              </w:rPr>
              <w:t xml:space="preserve">Flyway/Liquibase mention pannina production mindset kaatalam.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 How does the currency conversion work?</w:t>
            </w:r>
          </w:p>
        </w:tc>
      </w:tr>
      <w:tr>
        <w:tc>
          <w:tcPr>
            <w:tcBorders>
              <w:top w:val="single" w:color="CCCCCC" w:sz="1"/>
              <w:left w:val="single" w:color="CCCCCC" w:sz="1"/>
              <w:bottom w:val="single" w:color="CCCCCC" w:sz="1"/>
              <w:right w:val="single" w:color="CCCCCC" w:sz="1"/>
            </w:tcBorders>
            <w:shd w:fill="F8FBFF" w:val="clear"/>
            <w:tcMar>
              <w:top w:type="dxa" w:w="100"/>
              <w:left w:type="dxa" w:w="120"/>
              <w:bottom w:type="dxa" w:w="100"/>
              <w:right w:type="dxa" w:w="120"/>
            </w:tcMar>
          </w:tcPr>
          <w:p>
            <w:r>
              <w:rPr>
                <w:rFonts w:ascii="Arial" w:cs="Arial" w:eastAsia="Arial" w:hAnsi="Arial"/>
                <w:color w:val="222222"/>
                <w:sz w:val="20"/>
                <w:szCs w:val="20"/>
              </w:rPr>
              <w:t xml:space="preserve">Bundesbank provides rates as foreign currency per 1 EUR. So rate for AUD = 1.55 means 1 EUR = 1.55 AUD. To convert AUD to EUR: divide amount by rate. Example: 100 AUD divided by 1.55 = 64.52 EUR. I use BigDecimal with HALF_UP rounding and scale 6 to avoid floating point precision issues. Both scale and rounding mode are configurable via properties.</w:t>
            </w:r>
          </w:p>
        </w:tc>
      </w:tr>
      <w:tr>
        <w:tc>
          <w:tcPr>
            <w:tcBorders>
              <w:top w:val="single" w:color="CCCCCC" w:sz="1"/>
              <w:left w:val="single" w:color="CCCCCC" w:sz="1"/>
              <w:bottom w:val="single" w:color="CCCCCC" w:sz="1"/>
              <w:right w:val="single" w:color="CCCCCC" w:sz="1"/>
            </w:tcBorders>
            <w:shd w:fill="FFFBE6" w:val="clear"/>
            <w:tcMar>
              <w:top w:type="dxa" w:w="60"/>
              <w:left w:type="dxa" w:w="120"/>
              <w:bottom w:type="dxa" w:w="60"/>
              <w:right w:type="dxa" w:w="120"/>
            </w:tcMar>
          </w:tcPr>
          <w:p>
            <w:r>
              <w:rPr>
                <w:rFonts w:ascii="Arial" w:cs="Arial" w:eastAsia="Arial" w:hAnsi="Arial"/>
                <w:b/>
                <w:bCs/>
                <w:color w:val="7B4B00"/>
                <w:sz w:val="18"/>
                <w:szCs w:val="18"/>
              </w:rPr>
              <w:t xml:space="preserve">Tip: </w:t>
            </w:r>
            <w:r>
              <w:rPr>
                <w:rFonts w:ascii="Arial" w:cs="Arial" w:eastAsia="Arial" w:hAnsi="Arial"/>
                <w:color w:val="7B4B00"/>
                <w:sz w:val="18"/>
                <w:szCs w:val="18"/>
              </w:rPr>
              <w:t xml:space="preserve">BigDecimal for financial calculations — always mention this, never use double/float for money.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 How did you handle error cases?</w:t>
            </w:r>
          </w:p>
        </w:tc>
      </w:tr>
      <w:tr>
        <w:tc>
          <w:tcPr>
            <w:tcBorders>
              <w:top w:val="single" w:color="CCCCCC" w:sz="1"/>
              <w:left w:val="single" w:color="CCCCCC" w:sz="1"/>
              <w:bottom w:val="single" w:color="CCCCCC" w:sz="1"/>
              <w:right w:val="single" w:color="CCCCCC" w:sz="1"/>
            </w:tcBorders>
            <w:shd w:fill="F8FBFF" w:val="clear"/>
            <w:tcMar>
              <w:top w:type="dxa" w:w="100"/>
              <w:left w:type="dxa" w:w="120"/>
              <w:bottom w:type="dxa" w:w="100"/>
              <w:right w:type="dxa" w:w="120"/>
            </w:tcMar>
          </w:tcPr>
          <w:p>
            <w:r>
              <w:rPr>
                <w:rFonts w:ascii="Arial" w:cs="Arial" w:eastAsia="Arial" w:hAnsi="Arial"/>
                <w:color w:val="222222"/>
                <w:sz w:val="20"/>
                <w:szCs w:val="20"/>
              </w:rPr>
              <w:t xml:space="preserve">Centralized error handling using @ControllerAdvice GlobalExceptionHandler. RateNotFoundException returns 404 with meaningful message. Missing request parameters return 400. Invalid date format returns 400. Zero exchange rate returns 422 Unprocessable Entity. Generic exceptions return 500 with safe message only — no internal details exposed. favicon.ico requests handled silently — no error log noise.</w:t>
            </w:r>
          </w:p>
        </w:tc>
      </w:tr>
    </w:tbl>
    <w:p>
      <w:pPr>
        <w:spacing w:before="80" w:after="80"/>
      </w:pPr>
      <w:r>
        <w:t xml:space="preserve"/>
      </w:r>
    </w:p>
    <w:p>
      <w:pPr>
        <w:pageBreakBefore/>
      </w:pPr>
      <w:r>
        <w:t xml:space="preserve"/>
      </w:r>
    </w:p>
    <w:p>
      <w:pPr>
        <w:pStyle w:val="Heading1"/>
        <w:spacing w:before="360" w:after="120"/>
      </w:pPr>
      <w:r>
        <w:rPr>
          <w:rFonts w:ascii="Arial" w:cs="Arial" w:eastAsia="Arial" w:hAnsi="Arial"/>
          <w:b/>
          <w:bCs/>
          <w:color w:val="1F4E79"/>
          <w:sz w:val="32"/>
          <w:szCs w:val="32"/>
        </w:rPr>
        <w:t xml:space="preserve">Part 4: Enhancement Questions &amp; Answers</w:t>
      </w:r>
    </w:p>
    <w:p>
      <w:pPr>
        <w:pBdr>
          <w:bottom w:val="single" w:color="2E75B6" w:sz="6"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 How would you add caching to this application?</w:t>
            </w:r>
          </w:p>
        </w:tc>
      </w:tr>
      <w:tr>
        <w:tc>
          <w:tcPr>
            <w:tcBorders>
              <w:top w:val="single" w:color="CCCCCC" w:sz="1"/>
              <w:left w:val="single" w:color="CCCCCC" w:sz="1"/>
              <w:bottom w:val="single" w:color="CCCCCC" w:sz="1"/>
              <w:right w:val="single" w:color="CCCCCC" w:sz="1"/>
            </w:tcBorders>
            <w:shd w:fill="F8FBFF" w:val="clear"/>
            <w:tcMar>
              <w:top w:type="dxa" w:w="100"/>
              <w:left w:type="dxa" w:w="120"/>
              <w:bottom w:type="dxa" w:w="100"/>
              <w:right w:type="dxa" w:w="120"/>
            </w:tcMar>
          </w:tcPr>
          <w:p>
            <w:r>
              <w:rPr>
                <w:rFonts w:ascii="Arial" w:cs="Arial" w:eastAsia="Arial" w:hAnsi="Arial"/>
                <w:color w:val="222222"/>
                <w:sz w:val="20"/>
                <w:szCs w:val="20"/>
              </w:rPr>
              <w:t xml:space="preserve">Add @EnableCaching to main class. Use @Cacheable("rates") on getRateForCurrencyAndDate() and getAllCurrencies(). Same currency+date request multiple times — DB hit once, rest from cache. For production, use Redis instead of default in-memory cache. Cache eviction strategy: TTL based or manual evict when data refreshes.</w:t>
            </w:r>
          </w:p>
        </w:tc>
      </w:tr>
      <w:tr>
        <w:tc>
          <w:tcPr>
            <w:tcBorders>
              <w:top w:val="single" w:color="CCCCCC" w:sz="1"/>
              <w:left w:val="single" w:color="CCCCCC" w:sz="1"/>
              <w:bottom w:val="single" w:color="CCCCCC" w:sz="1"/>
              <w:right w:val="single" w:color="CCCCCC" w:sz="1"/>
            </w:tcBorders>
            <w:shd w:fill="FFFBE6" w:val="clear"/>
            <w:tcMar>
              <w:top w:type="dxa" w:w="60"/>
              <w:left w:type="dxa" w:w="120"/>
              <w:bottom w:type="dxa" w:w="60"/>
              <w:right w:type="dxa" w:w="120"/>
            </w:tcMar>
          </w:tcPr>
          <w:p>
            <w:r>
              <w:rPr>
                <w:rFonts w:ascii="Arial" w:cs="Arial" w:eastAsia="Arial" w:hAnsi="Arial"/>
                <w:b/>
                <w:bCs/>
                <w:color w:val="7B4B00"/>
                <w:sz w:val="18"/>
                <w:szCs w:val="18"/>
              </w:rPr>
              <w:t xml:space="preserve">Tip: </w:t>
            </w:r>
            <w:r>
              <w:rPr>
                <w:rFonts w:ascii="Arial" w:cs="Arial" w:eastAsia="Arial" w:hAnsi="Arial"/>
                <w:color w:val="7B4B00"/>
                <w:sz w:val="18"/>
                <w:szCs w:val="18"/>
              </w:rPr>
              <w:t xml:space="preserve">Redis mention pannina extra points — shows production thinking.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 How would you add API documentation?</w:t>
            </w:r>
          </w:p>
        </w:tc>
      </w:tr>
      <w:tr>
        <w:tc>
          <w:tcPr>
            <w:tcBorders>
              <w:top w:val="single" w:color="CCCCCC" w:sz="1"/>
              <w:left w:val="single" w:color="CCCCCC" w:sz="1"/>
              <w:bottom w:val="single" w:color="CCCCCC" w:sz="1"/>
              <w:right w:val="single" w:color="CCCCCC" w:sz="1"/>
            </w:tcBorders>
            <w:shd w:fill="F8FBFF" w:val="clear"/>
            <w:tcMar>
              <w:top w:type="dxa" w:w="100"/>
              <w:left w:type="dxa" w:w="120"/>
              <w:bottom w:type="dxa" w:w="100"/>
              <w:right w:type="dxa" w:w="120"/>
            </w:tcMar>
          </w:tcPr>
          <w:p>
            <w:r>
              <w:rPr>
                <w:rFonts w:ascii="Arial" w:cs="Arial" w:eastAsia="Arial" w:hAnsi="Arial"/>
                <w:color w:val="222222"/>
                <w:sz w:val="20"/>
                <w:szCs w:val="20"/>
              </w:rPr>
              <w:t xml:space="preserve">Add SpringDoc OpenAPI dependency to pom.xml. Add @Operation, @ApiResponse, @Parameter annotations to controller methods. Swagger UI automatically available at /swagger-ui.html. This makes the API self-documenting — frontend developers and API consumers can explore endpoints without reading code.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 How would you schedule automatic data refresh?</w:t>
            </w:r>
          </w:p>
        </w:tc>
      </w:tr>
      <w:tr>
        <w:tc>
          <w:tcPr>
            <w:tcBorders>
              <w:top w:val="single" w:color="CCCCCC" w:sz="1"/>
              <w:left w:val="single" w:color="CCCCCC" w:sz="1"/>
              <w:bottom w:val="single" w:color="CCCCCC" w:sz="1"/>
              <w:right w:val="single" w:color="CCCCCC" w:sz="1"/>
            </w:tcBorders>
            <w:shd w:fill="F8FBFF" w:val="clear"/>
            <w:tcMar>
              <w:top w:type="dxa" w:w="100"/>
              <w:left w:type="dxa" w:w="120"/>
              <w:bottom w:type="dxa" w:w="100"/>
              <w:right w:type="dxa" w:w="120"/>
            </w:tcMar>
          </w:tcPr>
          <w:p>
            <w:r>
              <w:rPr>
                <w:rFonts w:ascii="Arial" w:cs="Arial" w:eastAsia="Arial" w:hAnsi="Arial"/>
                <w:color w:val="222222"/>
                <w:sz w:val="20"/>
                <w:szCs w:val="20"/>
              </w:rPr>
              <w:t xml:space="preserve">Add @EnableScheduling to main class. Create a scheduled service with @Scheduled(cron = "0 0 18 * * MON-FRI") — runs weekdays at 6pm when Bundesbank publishes new rates. Fetch only latest rates — not full history. Use saveAll() with upsert logic — unique constraint on currency+date prevents duplicates.</w:t>
            </w:r>
          </w:p>
        </w:tc>
      </w:tr>
      <w:tr>
        <w:tc>
          <w:tcPr>
            <w:tcBorders>
              <w:top w:val="single" w:color="CCCCCC" w:sz="1"/>
              <w:left w:val="single" w:color="CCCCCC" w:sz="1"/>
              <w:bottom w:val="single" w:color="CCCCCC" w:sz="1"/>
              <w:right w:val="single" w:color="CCCCCC" w:sz="1"/>
            </w:tcBorders>
            <w:shd w:fill="FFFBE6" w:val="clear"/>
            <w:tcMar>
              <w:top w:type="dxa" w:w="60"/>
              <w:left w:type="dxa" w:w="120"/>
              <w:bottom w:type="dxa" w:w="60"/>
              <w:right w:type="dxa" w:w="120"/>
            </w:tcMar>
          </w:tcPr>
          <w:p>
            <w:r>
              <w:rPr>
                <w:rFonts w:ascii="Arial" w:cs="Arial" w:eastAsia="Arial" w:hAnsi="Arial"/>
                <w:b/>
                <w:bCs/>
                <w:color w:val="7B4B00"/>
                <w:sz w:val="18"/>
                <w:szCs w:val="18"/>
              </w:rPr>
              <w:t xml:space="preserve">Tip: </w:t>
            </w:r>
            <w:r>
              <w:rPr>
                <w:rFonts w:ascii="Arial" w:cs="Arial" w:eastAsia="Arial" w:hAnsi="Arial"/>
                <w:color w:val="7B4B00"/>
                <w:sz w:val="18"/>
                <w:szCs w:val="18"/>
              </w:rPr>
              <w:t xml:space="preserve">Bundesbank publish time mention pannina — shows domain knowledge.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 How would you add input validation?</w:t>
            </w:r>
          </w:p>
        </w:tc>
      </w:tr>
      <w:tr>
        <w:tc>
          <w:tcPr>
            <w:tcBorders>
              <w:top w:val="single" w:color="CCCCCC" w:sz="1"/>
              <w:left w:val="single" w:color="CCCCCC" w:sz="1"/>
              <w:bottom w:val="single" w:color="CCCCCC" w:sz="1"/>
              <w:right w:val="single" w:color="CCCCCC" w:sz="1"/>
            </w:tcBorders>
            <w:shd w:fill="F8FBFF" w:val="clear"/>
            <w:tcMar>
              <w:top w:type="dxa" w:w="100"/>
              <w:left w:type="dxa" w:w="120"/>
              <w:bottom w:type="dxa" w:w="100"/>
              <w:right w:type="dxa" w:w="120"/>
            </w:tcMar>
          </w:tcPr>
          <w:p>
            <w:r>
              <w:rPr>
                <w:rFonts w:ascii="Arial" w:cs="Arial" w:eastAsia="Arial" w:hAnsi="Arial"/>
                <w:color w:val="222222"/>
                <w:sz w:val="20"/>
                <w:szCs w:val="20"/>
              </w:rPr>
              <w:t xml:space="preserve">Add spring-boot-starter-validation dependency. Add @Validated to controller. Validate currency code with @Pattern(regexp = "[A-Z]{3}") — must be 3 uppercase letters. Validate amount with @Positive — must be greater than zero. Add MethodArgumentNotValidException handler in GlobalExceptionHandler.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 How would you make this production ready?</w:t>
            </w:r>
          </w:p>
        </w:tc>
      </w:tr>
      <w:tr>
        <w:tc>
          <w:tcPr>
            <w:tcBorders>
              <w:top w:val="single" w:color="CCCCCC" w:sz="1"/>
              <w:left w:val="single" w:color="CCCCCC" w:sz="1"/>
              <w:bottom w:val="single" w:color="CCCCCC" w:sz="1"/>
              <w:right w:val="single" w:color="CCCCCC" w:sz="1"/>
            </w:tcBorders>
            <w:shd w:fill="F8FBFF" w:val="clear"/>
            <w:tcMar>
              <w:top w:type="dxa" w:w="100"/>
              <w:left w:type="dxa" w:w="120"/>
              <w:bottom w:type="dxa" w:w="100"/>
              <w:right w:type="dxa" w:w="120"/>
            </w:tcMar>
          </w:tcPr>
          <w:p>
            <w:r>
              <w:rPr>
                <w:rFonts w:ascii="Arial" w:cs="Arial" w:eastAsia="Arial" w:hAnsi="Arial"/>
                <w:color w:val="222222"/>
                <w:sz w:val="20"/>
                <w:szCs w:val="20"/>
              </w:rPr>
              <w:t xml:space="preserve">Replace H2 with PostgreSQL. Add Flyway for DB migrations. Add Redis caching. Add Spring Security for API authentication. Add Actuator for health checks and metrics. Add rate limiting to prevent API abuse. Containerize with Docker. Add circuit breaker pattern for Bundesbank API calls using Resilience4j — if API is down, return cached data instead of failing.</w:t>
            </w:r>
          </w:p>
        </w:tc>
      </w:tr>
      <w:tr>
        <w:tc>
          <w:tcPr>
            <w:tcBorders>
              <w:top w:val="single" w:color="CCCCCC" w:sz="1"/>
              <w:left w:val="single" w:color="CCCCCC" w:sz="1"/>
              <w:bottom w:val="single" w:color="CCCCCC" w:sz="1"/>
              <w:right w:val="single" w:color="CCCCCC" w:sz="1"/>
            </w:tcBorders>
            <w:shd w:fill="FFFBE6" w:val="clear"/>
            <w:tcMar>
              <w:top w:type="dxa" w:w="60"/>
              <w:left w:type="dxa" w:w="120"/>
              <w:bottom w:type="dxa" w:w="60"/>
              <w:right w:type="dxa" w:w="120"/>
            </w:tcMar>
          </w:tcPr>
          <w:p>
            <w:r>
              <w:rPr>
                <w:rFonts w:ascii="Arial" w:cs="Arial" w:eastAsia="Arial" w:hAnsi="Arial"/>
                <w:b/>
                <w:bCs/>
                <w:color w:val="7B4B00"/>
                <w:sz w:val="18"/>
                <w:szCs w:val="18"/>
              </w:rPr>
              <w:t xml:space="preserve">Tip: </w:t>
            </w:r>
            <w:r>
              <w:rPr>
                <w:rFonts w:ascii="Arial" w:cs="Arial" w:eastAsia="Arial" w:hAnsi="Arial"/>
                <w:color w:val="7B4B00"/>
                <w:sz w:val="18"/>
                <w:szCs w:val="18"/>
              </w:rPr>
              <w:t xml:space="preserve">Resilience4j circuit breaker mention pannina — very senior level answer!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 How would you improve test coverage further?</w:t>
            </w:r>
          </w:p>
        </w:tc>
      </w:tr>
      <w:tr>
        <w:tc>
          <w:tcPr>
            <w:tcBorders>
              <w:top w:val="single" w:color="CCCCCC" w:sz="1"/>
              <w:left w:val="single" w:color="CCCCCC" w:sz="1"/>
              <w:bottom w:val="single" w:color="CCCCCC" w:sz="1"/>
              <w:right w:val="single" w:color="CCCCCC" w:sz="1"/>
            </w:tcBorders>
            <w:shd w:fill="F8FBFF" w:val="clear"/>
            <w:tcMar>
              <w:top w:type="dxa" w:w="100"/>
              <w:left w:type="dxa" w:w="120"/>
              <w:bottom w:type="dxa" w:w="100"/>
              <w:right w:type="dxa" w:w="120"/>
            </w:tcMar>
          </w:tcPr>
          <w:p>
            <w:r>
              <w:rPr>
                <w:rFonts w:ascii="Arial" w:cs="Arial" w:eastAsia="Arial" w:hAnsi="Arial"/>
                <w:color w:val="222222"/>
                <w:sz w:val="20"/>
                <w:szCs w:val="20"/>
              </w:rPr>
              <w:t xml:space="preserve">Add BundesbankClient unit tests — mock RestTemplate, test XML parsing with sample XML, test XXE security. Add performance tests with JMeter or Gatling. Add contract tests with Spring Cloud Contract. Add test coverage report with JaCoCo — target 80%+ coverage. Add mutation testing with PIT — verify tests actually catch bugs.</w:t>
            </w:r>
          </w:p>
        </w:tc>
      </w:tr>
      <w:tr>
        <w:tc>
          <w:tcPr>
            <w:tcBorders>
              <w:top w:val="single" w:color="CCCCCC" w:sz="1"/>
              <w:left w:val="single" w:color="CCCCCC" w:sz="1"/>
              <w:bottom w:val="single" w:color="CCCCCC" w:sz="1"/>
              <w:right w:val="single" w:color="CCCCCC" w:sz="1"/>
            </w:tcBorders>
            <w:shd w:fill="FFFBE6" w:val="clear"/>
            <w:tcMar>
              <w:top w:type="dxa" w:w="60"/>
              <w:left w:type="dxa" w:w="120"/>
              <w:bottom w:type="dxa" w:w="60"/>
              <w:right w:type="dxa" w:w="120"/>
            </w:tcMar>
          </w:tcPr>
          <w:p>
            <w:r>
              <w:rPr>
                <w:rFonts w:ascii="Arial" w:cs="Arial" w:eastAsia="Arial" w:hAnsi="Arial"/>
                <w:b/>
                <w:bCs/>
                <w:color w:val="7B4B00"/>
                <w:sz w:val="18"/>
                <w:szCs w:val="18"/>
              </w:rPr>
              <w:t xml:space="preserve">Tip: </w:t>
            </w:r>
            <w:r>
              <w:rPr>
                <w:rFonts w:ascii="Arial" w:cs="Arial" w:eastAsia="Arial" w:hAnsi="Arial"/>
                <w:color w:val="7B4B00"/>
                <w:sz w:val="18"/>
                <w:szCs w:val="18"/>
              </w:rPr>
              <w:t xml:space="preserve">JaCoCo + mutation testing mention pannina — quality engineer mindset kaatalam.</w:t>
            </w:r>
          </w:p>
        </w:tc>
      </w:tr>
    </w:tbl>
    <w:p>
      <w:pPr>
        <w:spacing w:before="80" w:after="80"/>
      </w:pPr>
      <w:r>
        <w:t xml:space="preserve"/>
      </w:r>
    </w:p>
    <w:p>
      <w:pPr>
        <w:pageBreakBefore/>
      </w:pPr>
      <w:r>
        <w:t xml:space="preserve"/>
      </w:r>
    </w:p>
    <w:p>
      <w:pPr>
        <w:pStyle w:val="Heading1"/>
        <w:spacing w:before="360" w:after="120"/>
      </w:pPr>
      <w:r>
        <w:rPr>
          <w:rFonts w:ascii="Arial" w:cs="Arial" w:eastAsia="Arial" w:hAnsi="Arial"/>
          <w:b/>
          <w:bCs/>
          <w:color w:val="1F4E79"/>
          <w:sz w:val="32"/>
          <w:szCs w:val="32"/>
        </w:rPr>
        <w:t xml:space="preserve">Part 5: General Experience Questions</w:t>
      </w:r>
    </w:p>
    <w:p>
      <w:pPr>
        <w:pBdr>
          <w:bottom w:val="single" w:color="2E75B6" w:sz="6"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 Walk me through the changes you made and why.</w:t>
            </w:r>
          </w:p>
        </w:tc>
      </w:tr>
      <w:tr>
        <w:tc>
          <w:tcPr>
            <w:tcBorders>
              <w:top w:val="single" w:color="CCCCCC" w:sz="1"/>
              <w:left w:val="single" w:color="CCCCCC" w:sz="1"/>
              <w:bottom w:val="single" w:color="CCCCCC" w:sz="1"/>
              <w:right w:val="single" w:color="CCCCCC" w:sz="1"/>
            </w:tcBorders>
            <w:shd w:fill="F8FBFF" w:val="clear"/>
            <w:tcMar>
              <w:top w:type="dxa" w:w="100"/>
              <w:left w:type="dxa" w:w="120"/>
              <w:bottom w:type="dxa" w:w="100"/>
              <w:right w:type="dxa" w:w="120"/>
            </w:tcMar>
          </w:tcPr>
          <w:p>
            <w:r>
              <w:rPr>
                <w:rFonts w:ascii="Arial" w:cs="Arial" w:eastAsia="Arial" w:hAnsi="Arial"/>
                <w:color w:val="222222"/>
                <w:sz w:val="20"/>
                <w:szCs w:val="20"/>
              </w:rPr>
              <w:t xml:space="preserve">I reviewed the code from 4 perspectives — Security, Performance, Best Practices, and Clean Code. Security: Fixed XXE vulnerability in XML parsing, removed stack trace exposure in error responses. Performance: Added timeouts to RestTemplate, parallel loading for startup, pagination for large datasets. Best Practices: @Transactional readOnly, proper HTTP status codes, JPA entity improvements, 4-layer test coverage. Clean Code: Java Records for DTOs, no hardcoded values, proper package structure.</w:t>
            </w:r>
          </w:p>
        </w:tc>
      </w:tr>
      <w:tr>
        <w:tc>
          <w:tcPr>
            <w:tcBorders>
              <w:top w:val="single" w:color="CCCCCC" w:sz="1"/>
              <w:left w:val="single" w:color="CCCCCC" w:sz="1"/>
              <w:bottom w:val="single" w:color="CCCCCC" w:sz="1"/>
              <w:right w:val="single" w:color="CCCCCC" w:sz="1"/>
            </w:tcBorders>
            <w:shd w:fill="FFFBE6" w:val="clear"/>
            <w:tcMar>
              <w:top w:type="dxa" w:w="60"/>
              <w:left w:type="dxa" w:w="120"/>
              <w:bottom w:type="dxa" w:w="60"/>
              <w:right w:type="dxa" w:w="120"/>
            </w:tcMar>
          </w:tcPr>
          <w:p>
            <w:r>
              <w:rPr>
                <w:rFonts w:ascii="Arial" w:cs="Arial" w:eastAsia="Arial" w:hAnsi="Arial"/>
                <w:b/>
                <w:bCs/>
                <w:color w:val="7B4B00"/>
                <w:sz w:val="18"/>
                <w:szCs w:val="18"/>
              </w:rPr>
              <w:t xml:space="preserve">Tip: </w:t>
            </w:r>
            <w:r>
              <w:rPr>
                <w:rFonts w:ascii="Arial" w:cs="Arial" w:eastAsia="Arial" w:hAnsi="Arial"/>
                <w:color w:val="7B4B00"/>
                <w:sz w:val="18"/>
                <w:szCs w:val="18"/>
              </w:rPr>
              <w:t xml:space="preserve">4 perspectives framework use pannu — structured answer, interviewer ku clear aagum.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 What would you do differently if you had more time?</w:t>
            </w:r>
          </w:p>
        </w:tc>
      </w:tr>
      <w:tr>
        <w:tc>
          <w:tcPr>
            <w:tcBorders>
              <w:top w:val="single" w:color="CCCCCC" w:sz="1"/>
              <w:left w:val="single" w:color="CCCCCC" w:sz="1"/>
              <w:bottom w:val="single" w:color="CCCCCC" w:sz="1"/>
              <w:right w:val="single" w:color="CCCCCC" w:sz="1"/>
            </w:tcBorders>
            <w:shd w:fill="F8FBFF" w:val="clear"/>
            <w:tcMar>
              <w:top w:type="dxa" w:w="100"/>
              <w:left w:type="dxa" w:w="120"/>
              <w:bottom w:type="dxa" w:w="100"/>
              <w:right w:type="dxa" w:w="120"/>
            </w:tcMar>
          </w:tcPr>
          <w:p>
            <w:r>
              <w:rPr>
                <w:rFonts w:ascii="Arial" w:cs="Arial" w:eastAsia="Arial" w:hAnsi="Arial"/>
                <w:color w:val="222222"/>
                <w:sz w:val="20"/>
                <w:szCs w:val="20"/>
              </w:rPr>
              <w:t xml:space="preserve">Three things: First, add Swagger/OpenAPI documentation — makes API self-documenting. Second, add @Scheduled for automatic daily data refresh — Bundesbank publishes new rates every weekday. Third, add input validation with @Validated — validate currency code format, positive amount, non-future dates. These are quick wins that would make the API more robust and developer-friendly.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 How do you approach code reviews in your team?</w:t>
            </w:r>
          </w:p>
        </w:tc>
      </w:tr>
      <w:tr>
        <w:tc>
          <w:tcPr>
            <w:tcBorders>
              <w:top w:val="single" w:color="CCCCCC" w:sz="1"/>
              <w:left w:val="single" w:color="CCCCCC" w:sz="1"/>
              <w:bottom w:val="single" w:color="CCCCCC" w:sz="1"/>
              <w:right w:val="single" w:color="CCCCCC" w:sz="1"/>
            </w:tcBorders>
            <w:shd w:fill="F8FBFF" w:val="clear"/>
            <w:tcMar>
              <w:top w:type="dxa" w:w="100"/>
              <w:left w:type="dxa" w:w="120"/>
              <w:bottom w:type="dxa" w:w="100"/>
              <w:right w:type="dxa" w:w="120"/>
            </w:tcMar>
          </w:tcPr>
          <w:p>
            <w:r>
              <w:rPr>
                <w:rFonts w:ascii="Arial" w:cs="Arial" w:eastAsia="Arial" w:hAnsi="Arial"/>
                <w:color w:val="222222"/>
                <w:sz w:val="20"/>
                <w:szCs w:val="20"/>
              </w:rPr>
              <w:t xml:space="preserve">I look at 4 things: Security — any injection risks, sensitive data exposure? Performance — any N+1 queries, missing indexes, full table scans? Correctness — edge cases handled, null checks, error handling? Maintainability — is the code readable, are there tests, is configuration externalized? I give constructive feedback with examples — not just 'this is wrong' but 'here's a better approach and why'.</w:t>
            </w:r>
          </w:p>
        </w:tc>
      </w:tr>
      <w:tr>
        <w:tc>
          <w:tcPr>
            <w:tcBorders>
              <w:top w:val="single" w:color="CCCCCC" w:sz="1"/>
              <w:left w:val="single" w:color="CCCCCC" w:sz="1"/>
              <w:bottom w:val="single" w:color="CCCCCC" w:sz="1"/>
              <w:right w:val="single" w:color="CCCCCC" w:sz="1"/>
            </w:tcBorders>
            <w:shd w:fill="FFFBE6" w:val="clear"/>
            <w:tcMar>
              <w:top w:type="dxa" w:w="60"/>
              <w:left w:type="dxa" w:w="120"/>
              <w:bottom w:type="dxa" w:w="60"/>
              <w:right w:type="dxa" w:w="120"/>
            </w:tcMar>
          </w:tcPr>
          <w:p>
            <w:r>
              <w:rPr>
                <w:rFonts w:ascii="Arial" w:cs="Arial" w:eastAsia="Arial" w:hAnsi="Arial"/>
                <w:b/>
                <w:bCs/>
                <w:color w:val="7B4B00"/>
                <w:sz w:val="18"/>
                <w:szCs w:val="18"/>
              </w:rPr>
              <w:t xml:space="preserve">Tip: </w:t>
            </w:r>
            <w:r>
              <w:rPr>
                <w:rFonts w:ascii="Arial" w:cs="Arial" w:eastAsia="Arial" w:hAnsi="Arial"/>
                <w:color w:val="7B4B00"/>
                <w:sz w:val="18"/>
                <w:szCs w:val="18"/>
              </w:rPr>
              <w:t xml:space="preserve">Constructive feedback approach mention pannina — team player maari teriyum.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 What is your experience with Spring Boot and Java?</w:t>
            </w:r>
          </w:p>
        </w:tc>
      </w:tr>
      <w:tr>
        <w:tc>
          <w:tcPr>
            <w:tcBorders>
              <w:top w:val="single" w:color="CCCCCC" w:sz="1"/>
              <w:left w:val="single" w:color="CCCCCC" w:sz="1"/>
              <w:bottom w:val="single" w:color="CCCCCC" w:sz="1"/>
              <w:right w:val="single" w:color="CCCCCC" w:sz="1"/>
            </w:tcBorders>
            <w:shd w:fill="F8FBFF" w:val="clear"/>
            <w:tcMar>
              <w:top w:type="dxa" w:w="100"/>
              <w:left w:type="dxa" w:w="120"/>
              <w:bottom w:type="dxa" w:w="100"/>
              <w:right w:type="dxa" w:w="120"/>
            </w:tcMar>
          </w:tcPr>
          <w:p>
            <w:r>
              <w:rPr>
                <w:rFonts w:ascii="Arial" w:cs="Arial" w:eastAsia="Arial" w:hAnsi="Arial"/>
                <w:color w:val="222222"/>
                <w:sz w:val="20"/>
                <w:szCs w:val="20"/>
              </w:rPr>
              <w:t xml:space="preserve">9 years experience building Java backend services. Strong experience with Spring Boot — REST APIs, JPA/Hibernate, transaction management, exception handling, testing with JUnit and Mockito. Familiar with modern Java features — records, streams, lambdas, Optional. Experience with security best practices — OWASP Top 10, input validation, proper error handling without exposing internals.</w:t>
            </w:r>
          </w:p>
        </w:tc>
      </w:tr>
    </w:tbl>
    <w:p>
      <w:pPr>
        <w:spacing w:before="80" w:after="80"/>
      </w:pPr>
      <w:r>
        <w:t xml:space="preserve"/>
      </w:r>
    </w:p>
    <w:p>
      <w:pPr>
        <w:pageBreakBefore/>
      </w:pPr>
      <w:r>
        <w:t xml:space="preserve"/>
      </w:r>
    </w:p>
    <w:p>
      <w:pPr>
        <w:pStyle w:val="Heading1"/>
        <w:spacing w:before="360" w:after="120"/>
      </w:pPr>
      <w:r>
        <w:rPr>
          <w:rFonts w:ascii="Arial" w:cs="Arial" w:eastAsia="Arial" w:hAnsi="Arial"/>
          <w:b/>
          <w:bCs/>
          <w:color w:val="1F4E79"/>
          <w:sz w:val="32"/>
          <w:szCs w:val="32"/>
        </w:rPr>
        <w:t xml:space="preserve">Quick Reference Summary</w:t>
      </w:r>
    </w:p>
    <w:p>
      <w:pPr>
        <w:pBdr>
          <w:bottom w:val="single" w:color="2E75B6" w:sz="6"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Change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Courier New" w:cs="Courier New" w:eastAsia="Courier New" w:hAnsi="Courier New"/>
                <w:color w:val="333333"/>
                <w:sz w:val="18"/>
                <w:szCs w:val="18"/>
              </w:rPr>
              <w:t xml:space="preserve">AppConfig</w:t>
            </w:r>
          </w:p>
        </w:tc>
        <w:tc>
          <w:tcPr>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333333"/>
                <w:sz w:val="20"/>
                <w:szCs w:val="20"/>
              </w:rPr>
              <w:t xml:space="preserve">Timeout configuration</w:t>
            </w:r>
          </w:p>
        </w:tc>
        <w:tc>
          <w:tcPr>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color w:val="1F4E79"/>
                <w:sz w:val="20"/>
                <w:szCs w:val="20"/>
              </w:rPr>
              <w:t xml:space="preserve">Performance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8"/>
                <w:szCs w:val="18"/>
              </w:rPr>
              <w:t xml:space="preserve">BundesbankClient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XXE security fix + UTF-8 + no hardcode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Security</w:t>
            </w:r>
          </w:p>
        </w:tc>
      </w:tr>
      <w:tr>
        <w:tc>
          <w:tcPr>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Courier New" w:cs="Courier New" w:eastAsia="Courier New" w:hAnsi="Courier New"/>
                <w:color w:val="333333"/>
                <w:sz w:val="18"/>
                <w:szCs w:val="18"/>
              </w:rPr>
              <w:t xml:space="preserve">DataInitializer</w:t>
            </w:r>
          </w:p>
        </w:tc>
        <w:tc>
          <w:tcPr>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333333"/>
                <w:sz w:val="20"/>
                <w:szCs w:val="20"/>
              </w:rPr>
              <w:t xml:space="preserve">Parallel thread pool loading</w:t>
            </w:r>
          </w:p>
        </w:tc>
        <w:tc>
          <w:tcPr>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color w:val="1F4E79"/>
                <w:sz w:val="20"/>
                <w:szCs w:val="20"/>
              </w:rPr>
              <w:t xml:space="preserve">Performance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8"/>
                <w:szCs w:val="18"/>
              </w:rPr>
              <w:t xml:space="preserve">GlobalExceptionHandler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Specific HTTP codes + no leak</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Security</w:t>
            </w:r>
          </w:p>
        </w:tc>
      </w:tr>
      <w:tr>
        <w:tc>
          <w:tcPr>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Courier New" w:cs="Courier New" w:eastAsia="Courier New" w:hAnsi="Courier New"/>
                <w:color w:val="333333"/>
                <w:sz w:val="18"/>
                <w:szCs w:val="18"/>
              </w:rPr>
              <w:t xml:space="preserve">ExchangeRate</w:t>
            </w:r>
          </w:p>
        </w:tc>
        <w:tc>
          <w:tcPr>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333333"/>
                <w:sz w:val="20"/>
                <w:szCs w:val="20"/>
              </w:rPr>
              <w:t xml:space="preserve">protected constructor + equals/hashCode</w:t>
            </w:r>
          </w:p>
        </w:tc>
        <w:tc>
          <w:tcPr>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color w:val="1F4E79"/>
                <w:sz w:val="20"/>
                <w:szCs w:val="20"/>
              </w:rPr>
              <w:t xml:space="preserve">Best Practice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8"/>
                <w:szCs w:val="18"/>
              </w:rPr>
              <w:t xml:space="preserve">CurrencyService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@Transactional + pagination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Best Practice</w:t>
            </w:r>
          </w:p>
        </w:tc>
      </w:tr>
      <w:tr>
        <w:tc>
          <w:tcPr>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Courier New" w:cs="Courier New" w:eastAsia="Courier New" w:hAnsi="Courier New"/>
                <w:color w:val="333333"/>
                <w:sz w:val="18"/>
                <w:szCs w:val="18"/>
              </w:rPr>
              <w:t xml:space="preserve">CurrencyController</w:t>
            </w:r>
          </w:p>
        </w:tc>
        <w:tc>
          <w:tcPr>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333333"/>
                <w:sz w:val="20"/>
                <w:szCs w:val="20"/>
              </w:rPr>
              <w:t xml:space="preserve">ResponseEntity + Pageable</w:t>
            </w:r>
          </w:p>
        </w:tc>
        <w:tc>
          <w:tcPr>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color w:val="1F4E79"/>
                <w:sz w:val="20"/>
                <w:szCs w:val="20"/>
              </w:rPr>
              <w:t xml:space="preserve">Best Practice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8"/>
                <w:szCs w:val="18"/>
              </w:rPr>
              <w:t xml:space="preserve">DTOs (3 classes)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Java Records — immutable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Clean Code</w:t>
            </w:r>
          </w:p>
        </w:tc>
      </w:tr>
      <w:tr>
        <w:tc>
          <w:tcPr>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Courier New" w:cs="Courier New" w:eastAsia="Courier New" w:hAnsi="Courier New"/>
                <w:color w:val="333333"/>
                <w:sz w:val="18"/>
                <w:szCs w:val="18"/>
              </w:rPr>
              <w:t xml:space="preserve">application.properties</w:t>
            </w:r>
          </w:p>
        </w:tc>
        <w:tc>
          <w:tcPr>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333333"/>
                <w:sz w:val="20"/>
                <w:szCs w:val="20"/>
              </w:rPr>
              <w:t xml:space="preserve">5 new properties — no hardcode</w:t>
            </w:r>
          </w:p>
        </w:tc>
        <w:tc>
          <w:tcPr>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color w:val="1F4E79"/>
                <w:sz w:val="20"/>
                <w:szCs w:val="20"/>
              </w:rPr>
              <w:t xml:space="preserve">Clean Code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8"/>
                <w:szCs w:val="18"/>
              </w:rPr>
              <w:t xml:space="preserve">Tests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38 tests across 4 layers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Best Practice</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160"/>
              <w:left w:type="dxa" w:w="200"/>
              <w:bottom w:type="dxa" w:w="160"/>
              <w:right w:type="dxa" w:w="200"/>
            </w:tcMar>
          </w:tcPr>
          <w:p>
            <w:pPr>
              <w:jc w:val="center"/>
            </w:pPr>
            <w:r>
              <w:rPr>
                <w:rFonts w:ascii="Arial" w:cs="Arial" w:eastAsia="Arial" w:hAnsi="Arial"/>
                <w:b/>
                <w:bCs/>
                <w:color w:val="FFFFFF"/>
                <w:sz w:val="28"/>
                <w:szCs w:val="28"/>
              </w:rPr>
              <w:t xml:space="preserve">Golden Interview Line</w:t>
            </w:r>
          </w:p>
          <w:p>
            <w:pPr>
              <w:spacing w:before="80"/>
              <w:jc w:val="center"/>
            </w:pPr>
            <w:r>
              <w:rPr>
                <w:rFonts w:ascii="Arial" w:cs="Arial" w:eastAsia="Arial" w:hAnsi="Arial"/>
                <w:color w:val="AACCEE"/>
                <w:sz w:val="24"/>
                <w:szCs w:val="24"/>
              </w:rPr>
              <w:t xml:space="preserve">"I reviewed this code from 4 perspectives —</w:t>
            </w:r>
          </w:p>
          <w:p>
            <w:pPr>
              <w:jc w:val="center"/>
            </w:pPr>
            <w:r>
              <w:rPr>
                <w:rFonts w:ascii="Arial" w:cs="Arial" w:eastAsia="Arial" w:hAnsi="Arial"/>
                <w:b/>
                <w:bCs/>
                <w:color w:val="FFFFFF"/>
                <w:sz w:val="24"/>
                <w:szCs w:val="24"/>
              </w:rPr>
              <w:t xml:space="preserve">Security, Performance, Best Practices, and Clean Code"</w:t>
            </w:r>
          </w:p>
        </w:tc>
      </w:tr>
    </w:tbl>
    <w:p>
      <w:pPr>
        <w:spacing w:before="80" w:after="8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2026-03-23T18:31:37.092Z</dcterms:created>
  <dcterms:modified xsi:type="dcterms:W3CDTF">2026-03-23T18:31:37.093Z</dcterms:modified>
</cp:coreProperties>
</file>

<file path=docProps/custom.xml><?xml version="1.0" encoding="utf-8"?>
<Properties xmlns="http://schemas.openxmlformats.org/officeDocument/2006/custom-properties" xmlns:vt="http://schemas.openxmlformats.org/officeDocument/2006/docPropsVTypes"/>
</file>