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93A49" w14:textId="496616CA" w:rsidR="00CA478E" w:rsidRPr="00CA478E" w:rsidRDefault="00CA478E" w:rsidP="00CA478E">
      <w:pPr>
        <w:spacing w:line="240" w:lineRule="auto"/>
        <w:rPr>
          <w:lang w:val="en-US"/>
        </w:rPr>
      </w:pPr>
      <w:r w:rsidRPr="00951C5F">
        <w:rPr>
          <w:noProof/>
        </w:rPr>
        <w:drawing>
          <wp:anchor distT="0" distB="0" distL="114300" distR="114300" simplePos="0" relativeHeight="251658240" behindDoc="0" locked="0" layoutInCell="1" allowOverlap="1" wp14:anchorId="760F3127" wp14:editId="6EE2EACD">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04D61745" w14:textId="77777777" w:rsidR="00CA478E" w:rsidRDefault="00CA478E" w:rsidP="00951C5F">
      <w:pPr>
        <w:spacing w:after="100"/>
        <w:jc w:val="center"/>
        <w:rPr>
          <w:b/>
          <w:bCs/>
          <w:sz w:val="36"/>
          <w:szCs w:val="36"/>
        </w:rPr>
      </w:pPr>
    </w:p>
    <w:p w14:paraId="61490017" w14:textId="77777777" w:rsidR="00CA478E" w:rsidRDefault="00CA478E" w:rsidP="00951C5F">
      <w:pPr>
        <w:spacing w:after="100"/>
        <w:jc w:val="center"/>
        <w:rPr>
          <w:b/>
          <w:bCs/>
          <w:sz w:val="36"/>
          <w:szCs w:val="36"/>
        </w:rPr>
      </w:pPr>
    </w:p>
    <w:p w14:paraId="53FE17FC" w14:textId="24476060" w:rsidR="00951C5F" w:rsidRPr="00951C5F" w:rsidRDefault="00951C5F" w:rsidP="00951C5F">
      <w:pPr>
        <w:spacing w:after="100"/>
        <w:jc w:val="center"/>
      </w:pPr>
      <w:r w:rsidRPr="00951C5F">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951C5F" w:rsidRPr="00951C5F" w14:paraId="1175766B" w14:textId="77777777" w:rsidTr="00DB3C3A">
        <w:trPr>
          <w:trHeight w:val="113"/>
        </w:trPr>
        <w:tc>
          <w:tcPr>
            <w:tcW w:w="3200" w:type="dxa"/>
            <w:tcMar>
              <w:top w:w="60" w:type="dxa"/>
              <w:left w:w="100" w:type="dxa"/>
              <w:bottom w:w="60" w:type="dxa"/>
              <w:right w:w="100" w:type="dxa"/>
            </w:tcMar>
            <w:vAlign w:val="center"/>
          </w:tcPr>
          <w:p w14:paraId="55EAF517" w14:textId="77777777" w:rsidR="00951C5F" w:rsidRPr="00951C5F" w:rsidRDefault="00951C5F" w:rsidP="009C648A">
            <w:pPr>
              <w:rPr>
                <w:sz w:val="28"/>
                <w:szCs w:val="28"/>
              </w:rPr>
            </w:pPr>
            <w:r w:rsidRPr="00951C5F">
              <w:rPr>
                <w:b/>
                <w:bCs/>
                <w:sz w:val="28"/>
                <w:szCs w:val="28"/>
              </w:rPr>
              <w:t>Student Full Name</w:t>
            </w:r>
          </w:p>
        </w:tc>
        <w:tc>
          <w:tcPr>
            <w:tcW w:w="6438" w:type="dxa"/>
            <w:tcMar>
              <w:top w:w="60" w:type="dxa"/>
              <w:left w:w="100" w:type="dxa"/>
              <w:bottom w:w="60" w:type="dxa"/>
              <w:right w:w="100" w:type="dxa"/>
            </w:tcMar>
          </w:tcPr>
          <w:p w14:paraId="31C94554" w14:textId="77777777" w:rsidR="00951C5F" w:rsidRPr="00951C5F" w:rsidRDefault="00951C5F" w:rsidP="009C648A">
            <w:pPr>
              <w:rPr>
                <w:sz w:val="28"/>
                <w:szCs w:val="28"/>
              </w:rPr>
            </w:pPr>
            <w:r w:rsidRPr="00951C5F">
              <w:rPr>
                <w:sz w:val="28"/>
                <w:szCs w:val="28"/>
              </w:rPr>
              <w:t>Thaninnada Samart</w:t>
            </w:r>
          </w:p>
        </w:tc>
      </w:tr>
      <w:tr w:rsidR="00951C5F" w:rsidRPr="00951C5F" w14:paraId="7B031CC5" w14:textId="77777777" w:rsidTr="00DB3C3A">
        <w:trPr>
          <w:trHeight w:val="113"/>
        </w:trPr>
        <w:tc>
          <w:tcPr>
            <w:tcW w:w="3200" w:type="dxa"/>
            <w:tcMar>
              <w:top w:w="60" w:type="dxa"/>
              <w:left w:w="100" w:type="dxa"/>
              <w:bottom w:w="60" w:type="dxa"/>
              <w:right w:w="100" w:type="dxa"/>
            </w:tcMar>
            <w:vAlign w:val="center"/>
          </w:tcPr>
          <w:p w14:paraId="624CA49C" w14:textId="77777777" w:rsidR="00951C5F" w:rsidRPr="00951C5F" w:rsidRDefault="00951C5F" w:rsidP="009C648A">
            <w:pPr>
              <w:rPr>
                <w:sz w:val="28"/>
                <w:szCs w:val="28"/>
              </w:rPr>
            </w:pPr>
            <w:r w:rsidRPr="00951C5F">
              <w:rPr>
                <w:b/>
                <w:bCs/>
                <w:sz w:val="28"/>
                <w:szCs w:val="28"/>
              </w:rPr>
              <w:t>Student Number</w:t>
            </w:r>
          </w:p>
        </w:tc>
        <w:tc>
          <w:tcPr>
            <w:tcW w:w="6438" w:type="dxa"/>
            <w:tcMar>
              <w:top w:w="60" w:type="dxa"/>
              <w:left w:w="100" w:type="dxa"/>
              <w:bottom w:w="60" w:type="dxa"/>
              <w:right w:w="100" w:type="dxa"/>
            </w:tcMar>
          </w:tcPr>
          <w:p w14:paraId="3153E84A" w14:textId="77777777" w:rsidR="00951C5F" w:rsidRPr="00951C5F" w:rsidRDefault="00951C5F" w:rsidP="009C648A">
            <w:pPr>
              <w:rPr>
                <w:sz w:val="28"/>
                <w:szCs w:val="28"/>
              </w:rPr>
            </w:pPr>
            <w:r w:rsidRPr="00951C5F">
              <w:rPr>
                <w:sz w:val="28"/>
                <w:szCs w:val="28"/>
              </w:rPr>
              <w:t>2026781</w:t>
            </w:r>
          </w:p>
        </w:tc>
      </w:tr>
      <w:tr w:rsidR="00951C5F" w:rsidRPr="00951C5F" w14:paraId="5FDAE373" w14:textId="77777777" w:rsidTr="00DB3C3A">
        <w:trPr>
          <w:trHeight w:val="113"/>
        </w:trPr>
        <w:tc>
          <w:tcPr>
            <w:tcW w:w="3200" w:type="dxa"/>
            <w:tcMar>
              <w:top w:w="60" w:type="dxa"/>
              <w:left w:w="100" w:type="dxa"/>
              <w:bottom w:w="60" w:type="dxa"/>
              <w:right w:w="100" w:type="dxa"/>
            </w:tcMar>
            <w:vAlign w:val="center"/>
          </w:tcPr>
          <w:p w14:paraId="4173B31E" w14:textId="77777777" w:rsidR="00951C5F" w:rsidRPr="00951C5F" w:rsidRDefault="00951C5F" w:rsidP="009C648A">
            <w:pPr>
              <w:rPr>
                <w:sz w:val="28"/>
                <w:szCs w:val="28"/>
              </w:rPr>
            </w:pPr>
            <w:r w:rsidRPr="00951C5F">
              <w:rPr>
                <w:b/>
                <w:bCs/>
                <w:sz w:val="28"/>
                <w:szCs w:val="28"/>
              </w:rPr>
              <w:t>Module Title</w:t>
            </w:r>
          </w:p>
        </w:tc>
        <w:tc>
          <w:tcPr>
            <w:tcW w:w="6438" w:type="dxa"/>
            <w:tcMar>
              <w:top w:w="60" w:type="dxa"/>
              <w:left w:w="100" w:type="dxa"/>
              <w:bottom w:w="60" w:type="dxa"/>
              <w:right w:w="100" w:type="dxa"/>
            </w:tcMar>
          </w:tcPr>
          <w:p w14:paraId="0EAB61FD" w14:textId="77777777" w:rsidR="00951C5F" w:rsidRPr="00951C5F" w:rsidRDefault="00951C5F" w:rsidP="009C648A">
            <w:pPr>
              <w:rPr>
                <w:rFonts w:hint="cs"/>
                <w:sz w:val="28"/>
                <w:szCs w:val="28"/>
                <w:cs/>
                <w:lang w:bidi="th-TH"/>
              </w:rPr>
            </w:pPr>
            <w:r w:rsidRPr="00951C5F">
              <w:rPr>
                <w:color w:val="000000"/>
                <w:sz w:val="28"/>
                <w:szCs w:val="28"/>
              </w:rPr>
              <w:t>Strategic Thinking</w:t>
            </w:r>
          </w:p>
        </w:tc>
      </w:tr>
      <w:tr w:rsidR="00951C5F" w:rsidRPr="00951C5F" w14:paraId="62BBC011" w14:textId="77777777" w:rsidTr="00DB3C3A">
        <w:trPr>
          <w:trHeight w:val="113"/>
        </w:trPr>
        <w:tc>
          <w:tcPr>
            <w:tcW w:w="3200" w:type="dxa"/>
            <w:tcMar>
              <w:top w:w="60" w:type="dxa"/>
              <w:left w:w="100" w:type="dxa"/>
              <w:bottom w:w="60" w:type="dxa"/>
              <w:right w:w="100" w:type="dxa"/>
            </w:tcMar>
            <w:vAlign w:val="center"/>
          </w:tcPr>
          <w:p w14:paraId="6B54A9FC" w14:textId="77777777" w:rsidR="00951C5F" w:rsidRPr="00951C5F" w:rsidRDefault="00951C5F" w:rsidP="009C648A">
            <w:pPr>
              <w:rPr>
                <w:sz w:val="28"/>
                <w:szCs w:val="28"/>
              </w:rPr>
            </w:pPr>
            <w:r w:rsidRPr="00951C5F">
              <w:rPr>
                <w:b/>
                <w:bCs/>
                <w:sz w:val="28"/>
                <w:szCs w:val="28"/>
              </w:rPr>
              <w:t>Assessment Title</w:t>
            </w:r>
          </w:p>
        </w:tc>
        <w:tc>
          <w:tcPr>
            <w:tcW w:w="6438" w:type="dxa"/>
            <w:tcMar>
              <w:top w:w="60" w:type="dxa"/>
              <w:left w:w="100" w:type="dxa"/>
              <w:bottom w:w="60" w:type="dxa"/>
              <w:right w:w="100" w:type="dxa"/>
            </w:tcMar>
          </w:tcPr>
          <w:p w14:paraId="2A0A2860" w14:textId="77777777" w:rsidR="00951C5F" w:rsidRPr="00951C5F" w:rsidRDefault="00951C5F" w:rsidP="009C648A">
            <w:pPr>
              <w:rPr>
                <w:sz w:val="28"/>
                <w:szCs w:val="28"/>
              </w:rPr>
            </w:pPr>
            <w:r w:rsidRPr="00951C5F">
              <w:rPr>
                <w:color w:val="000000"/>
                <w:sz w:val="28"/>
                <w:szCs w:val="28"/>
              </w:rPr>
              <w:t>CA 1 – Capstone Project Proposal</w:t>
            </w:r>
          </w:p>
        </w:tc>
      </w:tr>
      <w:tr w:rsidR="00951C5F" w:rsidRPr="00951C5F" w14:paraId="5FE09E9A" w14:textId="77777777" w:rsidTr="00DB3C3A">
        <w:trPr>
          <w:trHeight w:val="113"/>
        </w:trPr>
        <w:tc>
          <w:tcPr>
            <w:tcW w:w="3200" w:type="dxa"/>
            <w:tcMar>
              <w:top w:w="60" w:type="dxa"/>
              <w:left w:w="100" w:type="dxa"/>
              <w:bottom w:w="60" w:type="dxa"/>
              <w:right w:w="100" w:type="dxa"/>
            </w:tcMar>
            <w:vAlign w:val="center"/>
          </w:tcPr>
          <w:p w14:paraId="57C43A2B" w14:textId="77777777" w:rsidR="00951C5F" w:rsidRPr="00951C5F" w:rsidRDefault="00951C5F" w:rsidP="009C648A">
            <w:pPr>
              <w:rPr>
                <w:sz w:val="28"/>
                <w:szCs w:val="28"/>
              </w:rPr>
            </w:pPr>
            <w:r w:rsidRPr="00951C5F">
              <w:rPr>
                <w:b/>
                <w:bCs/>
                <w:sz w:val="28"/>
                <w:szCs w:val="28"/>
              </w:rPr>
              <w:t>Lecturer/Supervisor</w:t>
            </w:r>
          </w:p>
        </w:tc>
        <w:tc>
          <w:tcPr>
            <w:tcW w:w="6438" w:type="dxa"/>
            <w:tcMar>
              <w:top w:w="60" w:type="dxa"/>
              <w:left w:w="100" w:type="dxa"/>
              <w:bottom w:w="60" w:type="dxa"/>
              <w:right w:w="100" w:type="dxa"/>
            </w:tcMar>
          </w:tcPr>
          <w:p w14:paraId="1DF87657" w14:textId="77777777" w:rsidR="00951C5F" w:rsidRPr="00951C5F" w:rsidRDefault="00951C5F" w:rsidP="009C648A">
            <w:pPr>
              <w:rPr>
                <w:sz w:val="28"/>
                <w:szCs w:val="28"/>
              </w:rPr>
            </w:pPr>
            <w:proofErr w:type="spellStart"/>
            <w:r w:rsidRPr="00951C5F">
              <w:rPr>
                <w:color w:val="000000"/>
                <w:sz w:val="28"/>
                <w:szCs w:val="28"/>
              </w:rPr>
              <w:t>Taufique</w:t>
            </w:r>
            <w:proofErr w:type="spellEnd"/>
            <w:r w:rsidRPr="00951C5F">
              <w:rPr>
                <w:color w:val="000000"/>
                <w:sz w:val="28"/>
                <w:szCs w:val="28"/>
              </w:rPr>
              <w:t xml:space="preserve"> Ahmed</w:t>
            </w:r>
          </w:p>
        </w:tc>
      </w:tr>
      <w:tr w:rsidR="00951C5F" w:rsidRPr="00951C5F" w14:paraId="180A648B" w14:textId="77777777" w:rsidTr="00DB3C3A">
        <w:trPr>
          <w:trHeight w:val="113"/>
        </w:trPr>
        <w:tc>
          <w:tcPr>
            <w:tcW w:w="3200" w:type="dxa"/>
            <w:tcMar>
              <w:top w:w="60" w:type="dxa"/>
              <w:left w:w="100" w:type="dxa"/>
              <w:bottom w:w="60" w:type="dxa"/>
              <w:right w:w="100" w:type="dxa"/>
            </w:tcMar>
            <w:vAlign w:val="center"/>
          </w:tcPr>
          <w:p w14:paraId="47316039" w14:textId="77777777" w:rsidR="00951C5F" w:rsidRPr="00951C5F" w:rsidRDefault="00951C5F" w:rsidP="009C648A">
            <w:pPr>
              <w:rPr>
                <w:sz w:val="28"/>
                <w:szCs w:val="28"/>
              </w:rPr>
            </w:pPr>
            <w:r w:rsidRPr="00951C5F">
              <w:rPr>
                <w:b/>
                <w:bCs/>
                <w:sz w:val="28"/>
                <w:szCs w:val="28"/>
              </w:rPr>
              <w:t>Assessment Due Date</w:t>
            </w:r>
          </w:p>
        </w:tc>
        <w:tc>
          <w:tcPr>
            <w:tcW w:w="6438" w:type="dxa"/>
            <w:tcMar>
              <w:top w:w="60" w:type="dxa"/>
              <w:left w:w="100" w:type="dxa"/>
              <w:bottom w:w="60" w:type="dxa"/>
              <w:right w:w="100" w:type="dxa"/>
            </w:tcMar>
          </w:tcPr>
          <w:p w14:paraId="4C454239" w14:textId="77777777" w:rsidR="00951C5F" w:rsidRPr="00951C5F" w:rsidRDefault="00951C5F" w:rsidP="009C648A">
            <w:pPr>
              <w:rPr>
                <w:sz w:val="28"/>
                <w:szCs w:val="28"/>
              </w:rPr>
            </w:pPr>
            <w:r w:rsidRPr="00951C5F">
              <w:rPr>
                <w:color w:val="000000"/>
                <w:sz w:val="28"/>
                <w:szCs w:val="28"/>
              </w:rPr>
              <w:t>19-Sep-2026</w:t>
            </w:r>
          </w:p>
        </w:tc>
      </w:tr>
      <w:tr w:rsidR="00951C5F" w:rsidRPr="00951C5F" w14:paraId="6D7B848E" w14:textId="77777777" w:rsidTr="00DB3C3A">
        <w:trPr>
          <w:trHeight w:val="113"/>
        </w:trPr>
        <w:tc>
          <w:tcPr>
            <w:tcW w:w="3200" w:type="dxa"/>
            <w:tcMar>
              <w:top w:w="60" w:type="dxa"/>
              <w:left w:w="100" w:type="dxa"/>
              <w:bottom w:w="60" w:type="dxa"/>
              <w:right w:w="100" w:type="dxa"/>
            </w:tcMar>
            <w:vAlign w:val="center"/>
          </w:tcPr>
          <w:p w14:paraId="61BFE82F" w14:textId="77777777" w:rsidR="00951C5F" w:rsidRPr="00951C5F" w:rsidRDefault="00951C5F" w:rsidP="009C648A">
            <w:pPr>
              <w:rPr>
                <w:sz w:val="28"/>
                <w:szCs w:val="28"/>
              </w:rPr>
            </w:pPr>
            <w:r w:rsidRPr="00951C5F">
              <w:rPr>
                <w:b/>
                <w:bCs/>
                <w:sz w:val="28"/>
                <w:szCs w:val="28"/>
              </w:rPr>
              <w:t>Date of Submission</w:t>
            </w:r>
          </w:p>
        </w:tc>
        <w:tc>
          <w:tcPr>
            <w:tcW w:w="6438" w:type="dxa"/>
            <w:tcMar>
              <w:top w:w="60" w:type="dxa"/>
              <w:left w:w="100" w:type="dxa"/>
              <w:bottom w:w="60" w:type="dxa"/>
              <w:right w:w="100" w:type="dxa"/>
            </w:tcMar>
          </w:tcPr>
          <w:p w14:paraId="1A3B3C0D" w14:textId="77777777" w:rsidR="00951C5F" w:rsidRPr="00951C5F" w:rsidRDefault="00951C5F" w:rsidP="009C648A">
            <w:pPr>
              <w:rPr>
                <w:sz w:val="28"/>
                <w:szCs w:val="28"/>
              </w:rPr>
            </w:pPr>
            <w:r w:rsidRPr="00951C5F">
              <w:rPr>
                <w:i/>
                <w:iCs/>
                <w:color w:val="000000"/>
                <w:sz w:val="28"/>
                <w:szCs w:val="28"/>
              </w:rPr>
              <w:t>25-Oct-2026</w:t>
            </w:r>
          </w:p>
        </w:tc>
      </w:tr>
    </w:tbl>
    <w:p w14:paraId="60DD55B9" w14:textId="77777777" w:rsidR="00D72A16" w:rsidRDefault="00D72A16" w:rsidP="00D72A16">
      <w:pPr>
        <w:spacing w:line="240" w:lineRule="auto"/>
        <w:rPr>
          <w:rFonts w:eastAsiaTheme="majorEastAsia"/>
          <w:b/>
          <w:bCs/>
          <w:color w:val="3A3A3A" w:themeColor="background2" w:themeShade="40"/>
          <w:spacing w:val="-10"/>
          <w:kern w:val="28"/>
          <w:sz w:val="28"/>
          <w:szCs w:val="28"/>
        </w:rPr>
      </w:pPr>
    </w:p>
    <w:p w14:paraId="6BBAE80C" w14:textId="338DC578" w:rsidR="00D72A16" w:rsidRPr="00D72A16" w:rsidRDefault="00D72A16" w:rsidP="00D72A16">
      <w:pPr>
        <w:spacing w:line="240" w:lineRule="auto"/>
        <w:jc w:val="thaiDistribute"/>
        <w:rPr>
          <w:rFonts w:eastAsiaTheme="majorEastAsia"/>
          <w:b/>
          <w:bCs/>
          <w:color w:val="3A3A3A" w:themeColor="background2" w:themeShade="40"/>
          <w:spacing w:val="-10"/>
          <w:kern w:val="28"/>
          <w:sz w:val="28"/>
          <w:szCs w:val="28"/>
        </w:rPr>
      </w:pPr>
      <w:r w:rsidRPr="00D72A16">
        <w:rPr>
          <w:rFonts w:eastAsiaTheme="majorEastAsia"/>
          <w:b/>
          <w:bCs/>
          <w:color w:val="3A3A3A" w:themeColor="background2" w:themeShade="40"/>
          <w:spacing w:val="-10"/>
          <w:kern w:val="28"/>
          <w:sz w:val="28"/>
          <w:szCs w:val="28"/>
        </w:rPr>
        <w:t>Use of AI Tools</w:t>
      </w:r>
    </w:p>
    <w:p w14:paraId="06C88BF6" w14:textId="37000A8F" w:rsidR="00F91A75" w:rsidRDefault="00D72A16" w:rsidP="00D72A16">
      <w:pPr>
        <w:spacing w:line="240" w:lineRule="auto"/>
        <w:jc w:val="thaiDistribute"/>
        <w:rPr>
          <w:rFonts w:eastAsiaTheme="majorEastAsia"/>
          <w:color w:val="3A3A3A" w:themeColor="background2" w:themeShade="40"/>
          <w:spacing w:val="-10"/>
          <w:kern w:val="28"/>
          <w:sz w:val="28"/>
          <w:szCs w:val="28"/>
        </w:rPr>
      </w:pPr>
      <w:r w:rsidRPr="00D72A16">
        <w:rPr>
          <w:rFonts w:eastAsiaTheme="majorEastAsia"/>
          <w:color w:val="3A3A3A" w:themeColor="background2" w:themeShade="40"/>
          <w:spacing w:val="-10"/>
          <w:kern w:val="28"/>
          <w:sz w:val="28"/>
          <w:szCs w:val="28"/>
        </w:rPr>
        <w:t xml:space="preserve">I acknowledge the use of perplexity.ai only to support brainstorming  for my project. I used it to explore possible ideas and structure the information, while retaining responsibility for the project content and final decisions. </w:t>
      </w:r>
    </w:p>
    <w:p w14:paraId="2A0AE8F9" w14:textId="638D7A66" w:rsidR="00D72A16" w:rsidRDefault="00D72A16" w:rsidP="00D72A16">
      <w:pPr>
        <w:spacing w:line="240" w:lineRule="auto"/>
        <w:rPr>
          <w:sz w:val="24"/>
          <w:szCs w:val="24"/>
        </w:rPr>
      </w:pPr>
      <w:r>
        <w:rPr>
          <w:smallCaps/>
          <w:noProof/>
          <w:color w:val="000000" w:themeColor="text1"/>
          <w:sz w:val="28"/>
          <w:szCs w:val="28"/>
        </w:rPr>
        <mc:AlternateContent>
          <mc:Choice Requires="wps">
            <w:drawing>
              <wp:anchor distT="0" distB="0" distL="114300" distR="114300" simplePos="0" relativeHeight="251660288" behindDoc="0" locked="0" layoutInCell="1" allowOverlap="1" wp14:anchorId="459D87ED" wp14:editId="10D32DC1">
                <wp:simplePos x="0" y="0"/>
                <wp:positionH relativeFrom="margin">
                  <wp:posOffset>-1794</wp:posOffset>
                </wp:positionH>
                <wp:positionV relativeFrom="paragraph">
                  <wp:posOffset>15315</wp:posOffset>
                </wp:positionV>
                <wp:extent cx="6314515" cy="2847975"/>
                <wp:effectExtent l="12700" t="12700" r="10160" b="9525"/>
                <wp:wrapNone/>
                <wp:docPr id="1728545880" name="Text Box 1"/>
                <wp:cNvGraphicFramePr/>
                <a:graphic xmlns:a="http://schemas.openxmlformats.org/drawingml/2006/main">
                  <a:graphicData uri="http://schemas.microsoft.com/office/word/2010/wordprocessingShape">
                    <wps:wsp>
                      <wps:cNvSpPr txBox="1"/>
                      <wps:spPr>
                        <a:xfrm>
                          <a:off x="0" y="0"/>
                          <a:ext cx="6314515" cy="2847975"/>
                        </a:xfrm>
                        <a:prstGeom prst="rect">
                          <a:avLst/>
                        </a:prstGeom>
                        <a:solidFill>
                          <a:schemeClr val="lt1"/>
                        </a:solidFill>
                        <a:ln w="28575">
                          <a:solidFill>
                            <a:schemeClr val="accent1"/>
                          </a:solidFill>
                        </a:ln>
                        <a:effectLst/>
                      </wps:spPr>
                      <wps:txb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D87ED" id="_x0000_t202" coordsize="21600,21600" o:spt="202" path="m,l,21600r21600,l21600,xe">
                <v:stroke joinstyle="miter"/>
                <v:path gradientshapeok="t" o:connecttype="rect"/>
              </v:shapetype>
              <v:shape id="Text Box 1" o:spid="_x0000_s1026" type="#_x0000_t202" style="position:absolute;margin-left:-.15pt;margin-top:1.2pt;width:497.2pt;height:22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" fillcolor="white [3201]" strokecolor="#156082 [3204]" strokeweight="2.25pt">
                <v:textbo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C713CFD" w14:textId="77777777" w:rsidR="00D72A16" w:rsidRDefault="00D72A16" w:rsidP="00D72A16">
      <w:pPr>
        <w:spacing w:line="240" w:lineRule="auto"/>
        <w:rPr>
          <w:sz w:val="24"/>
          <w:szCs w:val="24"/>
        </w:rPr>
      </w:pPr>
    </w:p>
    <w:p w14:paraId="1B35E2AB" w14:textId="77777777" w:rsidR="00D72A16" w:rsidRDefault="00D72A16" w:rsidP="00D72A16">
      <w:pPr>
        <w:spacing w:line="240" w:lineRule="auto"/>
        <w:rPr>
          <w:sz w:val="24"/>
          <w:szCs w:val="24"/>
        </w:rPr>
      </w:pPr>
    </w:p>
    <w:p w14:paraId="6C05F2B1" w14:textId="77777777" w:rsidR="00D72A16" w:rsidRPr="00D72A16" w:rsidRDefault="00D72A16" w:rsidP="00D72A16">
      <w:pPr>
        <w:spacing w:line="240" w:lineRule="auto"/>
        <w:rPr>
          <w:sz w:val="24"/>
          <w:szCs w:val="24"/>
        </w:rPr>
      </w:pPr>
    </w:p>
    <w:p w14:paraId="1FCF632A" w14:textId="77777777" w:rsidR="00951C5F" w:rsidRDefault="00951C5F" w:rsidP="00D11254">
      <w:pPr>
        <w:spacing w:line="240" w:lineRule="auto"/>
        <w:rPr>
          <w:sz w:val="28"/>
          <w:szCs w:val="28"/>
        </w:rPr>
      </w:pPr>
    </w:p>
    <w:p w14:paraId="36C012AF" w14:textId="77777777" w:rsidR="00951C5F" w:rsidRDefault="00951C5F" w:rsidP="00D11254">
      <w:pPr>
        <w:spacing w:line="240" w:lineRule="auto"/>
        <w:rPr>
          <w:sz w:val="28"/>
          <w:szCs w:val="28"/>
        </w:rPr>
      </w:pPr>
    </w:p>
    <w:p w14:paraId="39B52051" w14:textId="77777777" w:rsidR="00951C5F" w:rsidRDefault="00951C5F" w:rsidP="00D11254">
      <w:pPr>
        <w:spacing w:line="240" w:lineRule="auto"/>
        <w:rPr>
          <w:sz w:val="28"/>
          <w:szCs w:val="28"/>
        </w:rPr>
      </w:pPr>
    </w:p>
    <w:p w14:paraId="66EE3648" w14:textId="77777777" w:rsidR="00CA478E" w:rsidRDefault="00CA478E" w:rsidP="00D11254">
      <w:pPr>
        <w:spacing w:line="240" w:lineRule="auto"/>
        <w:rPr>
          <w:sz w:val="28"/>
          <w:szCs w:val="28"/>
        </w:rPr>
      </w:pPr>
    </w:p>
    <w:p w14:paraId="0EE87E64" w14:textId="77777777" w:rsidR="00951C5F" w:rsidRDefault="00951C5F" w:rsidP="00D11254">
      <w:pPr>
        <w:spacing w:line="240" w:lineRule="auto"/>
        <w:rPr>
          <w:b/>
          <w:color w:val="156082"/>
          <w:sz w:val="32"/>
          <w:szCs w:val="32"/>
        </w:rPr>
      </w:pPr>
    </w:p>
    <w:p w14:paraId="37A1726E" w14:textId="77777777" w:rsidR="00D72A16" w:rsidRDefault="00D72A16" w:rsidP="00D11254">
      <w:pPr>
        <w:spacing w:line="240" w:lineRule="auto"/>
        <w:rPr>
          <w:b/>
          <w:color w:val="156082"/>
          <w:sz w:val="32"/>
          <w:szCs w:val="32"/>
        </w:rPr>
      </w:pPr>
    </w:p>
    <w:p w14:paraId="39E86978" w14:textId="77777777" w:rsidR="00D72A16" w:rsidRDefault="00D72A16" w:rsidP="00D11254">
      <w:pPr>
        <w:spacing w:line="240" w:lineRule="auto"/>
        <w:rPr>
          <w:b/>
          <w:color w:val="156082"/>
          <w:sz w:val="32"/>
          <w:szCs w:val="32"/>
        </w:rPr>
      </w:pPr>
    </w:p>
    <w:p w14:paraId="6A228632" w14:textId="77777777" w:rsidR="00D72A16" w:rsidRPr="00951C5F" w:rsidRDefault="00D72A16" w:rsidP="00D11254">
      <w:pPr>
        <w:spacing w:line="240" w:lineRule="auto"/>
        <w:rPr>
          <w:b/>
          <w:color w:val="156082"/>
          <w:sz w:val="32"/>
          <w:szCs w:val="32"/>
        </w:rPr>
      </w:pPr>
    </w:p>
    <w:p w14:paraId="58058D27" w14:textId="77777777" w:rsidR="00075A60" w:rsidRPr="00951C5F" w:rsidRDefault="00075A60" w:rsidP="00D11254">
      <w:pPr>
        <w:pStyle w:val="IntenseQuote"/>
        <w:spacing w:line="240" w:lineRule="auto"/>
        <w:rPr>
          <w:rStyle w:val="Emphasis"/>
          <w:sz w:val="36"/>
          <w:szCs w:val="36"/>
        </w:rPr>
      </w:pPr>
      <w:r w:rsidRPr="00951C5F">
        <w:rPr>
          <w:rStyle w:val="Emphasis"/>
          <w:sz w:val="36"/>
          <w:szCs w:val="36"/>
        </w:rPr>
        <w:t>Capstone Project Proposal</w:t>
      </w:r>
    </w:p>
    <w:p w14:paraId="241C6AD6" w14:textId="7C5D31EB" w:rsidR="00075A60" w:rsidRDefault="00AB62D8" w:rsidP="00AB62D8">
      <w:pPr>
        <w:spacing w:line="240" w:lineRule="auto"/>
        <w:jc w:val="center"/>
        <w:rPr>
          <w:b/>
          <w:bCs/>
          <w:sz w:val="32"/>
          <w:szCs w:val="32"/>
          <w:lang w:val="en-US"/>
        </w:rPr>
      </w:pPr>
      <w:r w:rsidRPr="00AB62D8">
        <w:rPr>
          <w:b/>
          <w:bCs/>
          <w:sz w:val="32"/>
          <w:szCs w:val="32"/>
          <w:lang w:val="en-US"/>
        </w:rPr>
        <w:t>A Predictive Analytics Solution for Identifying Depression Risk Among Older Adults</w:t>
      </w:r>
    </w:p>
    <w:p w14:paraId="24F58F7B" w14:textId="77777777" w:rsidR="00AB62D8" w:rsidRPr="00AB62D8" w:rsidRDefault="00AB62D8" w:rsidP="00AB62D8">
      <w:pPr>
        <w:spacing w:line="240" w:lineRule="auto"/>
        <w:jc w:val="center"/>
        <w:rPr>
          <w:b/>
          <w:bCs/>
          <w:sz w:val="32"/>
          <w:szCs w:val="32"/>
          <w:lang w:val="en-US"/>
        </w:rPr>
      </w:pPr>
    </w:p>
    <w:p w14:paraId="713B46B1" w14:textId="4B999CBA" w:rsidR="00075A60" w:rsidRPr="00951C5F" w:rsidRDefault="005D22D0" w:rsidP="00D11254">
      <w:pPr>
        <w:spacing w:line="240" w:lineRule="auto"/>
        <w:jc w:val="center"/>
        <w:rPr>
          <w:sz w:val="28"/>
          <w:szCs w:val="35"/>
          <w:lang w:val="en-US" w:bidi="th-TH"/>
        </w:rPr>
      </w:pPr>
      <w:r w:rsidRPr="00951C5F">
        <w:rPr>
          <w:sz w:val="28"/>
          <w:szCs w:val="28"/>
          <w:lang w:val="en-US"/>
        </w:rPr>
        <w:t>Thaninnada Samart</w:t>
      </w:r>
    </w:p>
    <w:p w14:paraId="0A13E1ED" w14:textId="77777777" w:rsidR="00075A60" w:rsidRPr="00951C5F" w:rsidRDefault="00075A60" w:rsidP="00D11254">
      <w:pPr>
        <w:spacing w:line="240" w:lineRule="auto"/>
        <w:jc w:val="center"/>
        <w:rPr>
          <w:sz w:val="28"/>
          <w:szCs w:val="28"/>
          <w:lang w:val="pt-BR"/>
        </w:rPr>
      </w:pPr>
    </w:p>
    <w:p w14:paraId="37CEEAAF" w14:textId="77777777" w:rsidR="00075A60" w:rsidRPr="00951C5F" w:rsidRDefault="00075A60" w:rsidP="00D11254">
      <w:pPr>
        <w:spacing w:line="240" w:lineRule="auto"/>
        <w:jc w:val="center"/>
        <w:rPr>
          <w:sz w:val="28"/>
          <w:szCs w:val="28"/>
          <w:lang w:val="pt-BR"/>
        </w:rPr>
      </w:pPr>
      <w:proofErr w:type="spellStart"/>
      <w:r w:rsidRPr="00951C5F">
        <w:rPr>
          <w:sz w:val="28"/>
          <w:szCs w:val="28"/>
          <w:lang w:val="pt-BR"/>
        </w:rPr>
        <w:t>Strategic</w:t>
      </w:r>
      <w:proofErr w:type="spellEnd"/>
      <w:r w:rsidRPr="00951C5F">
        <w:rPr>
          <w:spacing w:val="-17"/>
          <w:sz w:val="28"/>
          <w:szCs w:val="28"/>
          <w:lang w:val="pt-BR"/>
        </w:rPr>
        <w:t xml:space="preserve"> </w:t>
      </w:r>
      <w:proofErr w:type="spellStart"/>
      <w:r w:rsidRPr="00951C5F">
        <w:rPr>
          <w:sz w:val="28"/>
          <w:szCs w:val="28"/>
          <w:lang w:val="pt-BR"/>
        </w:rPr>
        <w:t>Thinking</w:t>
      </w:r>
      <w:proofErr w:type="spellEnd"/>
    </w:p>
    <w:p w14:paraId="180E0E26" w14:textId="77777777" w:rsidR="00075A60" w:rsidRPr="00951C5F" w:rsidRDefault="00075A60" w:rsidP="00D11254">
      <w:pPr>
        <w:spacing w:line="240" w:lineRule="auto"/>
        <w:jc w:val="center"/>
        <w:rPr>
          <w:sz w:val="28"/>
          <w:szCs w:val="28"/>
          <w:lang w:val="pt-BR"/>
        </w:rPr>
      </w:pPr>
    </w:p>
    <w:p w14:paraId="6E4181B9" w14:textId="4B1FF5A4" w:rsidR="00075A60" w:rsidRPr="00951C5F" w:rsidRDefault="00075A60" w:rsidP="00D11254">
      <w:pPr>
        <w:spacing w:line="240" w:lineRule="auto"/>
        <w:jc w:val="center"/>
        <w:rPr>
          <w:sz w:val="28"/>
          <w:szCs w:val="28"/>
        </w:rPr>
      </w:pPr>
      <w:r w:rsidRPr="00951C5F">
        <w:rPr>
          <w:sz w:val="28"/>
          <w:szCs w:val="28"/>
        </w:rPr>
        <w:t xml:space="preserve">Lecturer: </w:t>
      </w:r>
      <w:proofErr w:type="spellStart"/>
      <w:r w:rsidR="005D22D0" w:rsidRPr="00951C5F">
        <w:rPr>
          <w:sz w:val="28"/>
          <w:szCs w:val="28"/>
        </w:rPr>
        <w:t>Taufique</w:t>
      </w:r>
      <w:proofErr w:type="spellEnd"/>
      <w:r w:rsidR="005D22D0" w:rsidRPr="00951C5F">
        <w:rPr>
          <w:sz w:val="28"/>
          <w:szCs w:val="28"/>
        </w:rPr>
        <w:t xml:space="preserve"> Ahmed</w:t>
      </w:r>
    </w:p>
    <w:p w14:paraId="621A7FB4" w14:textId="77777777" w:rsidR="00075A60" w:rsidRPr="00951C5F" w:rsidRDefault="00075A60" w:rsidP="00D11254">
      <w:pPr>
        <w:spacing w:line="240" w:lineRule="auto"/>
        <w:jc w:val="center"/>
        <w:rPr>
          <w:sz w:val="28"/>
          <w:szCs w:val="28"/>
        </w:rPr>
      </w:pPr>
    </w:p>
    <w:p w14:paraId="2DA21301" w14:textId="77777777" w:rsidR="00075A60" w:rsidRPr="00951C5F" w:rsidRDefault="00075A60" w:rsidP="00D11254">
      <w:pPr>
        <w:spacing w:line="240" w:lineRule="auto"/>
        <w:jc w:val="center"/>
        <w:rPr>
          <w:sz w:val="28"/>
          <w:szCs w:val="28"/>
        </w:rPr>
      </w:pPr>
      <w:r w:rsidRPr="00951C5F">
        <w:rPr>
          <w:sz w:val="28"/>
          <w:szCs w:val="28"/>
        </w:rPr>
        <w:t>CCT College Dublin</w:t>
      </w:r>
    </w:p>
    <w:p w14:paraId="3DBFD572" w14:textId="77777777" w:rsidR="00075A60" w:rsidRPr="00951C5F" w:rsidRDefault="00075A60" w:rsidP="00D11254">
      <w:pPr>
        <w:spacing w:line="240" w:lineRule="auto"/>
        <w:jc w:val="center"/>
        <w:rPr>
          <w:sz w:val="28"/>
          <w:szCs w:val="28"/>
        </w:rPr>
      </w:pPr>
    </w:p>
    <w:p w14:paraId="6BCE709D" w14:textId="29961C2A" w:rsidR="00075A60" w:rsidRPr="00951C5F" w:rsidRDefault="005D22D0" w:rsidP="00D11254">
      <w:pPr>
        <w:spacing w:line="240" w:lineRule="auto"/>
        <w:jc w:val="center"/>
        <w:rPr>
          <w:sz w:val="28"/>
          <w:szCs w:val="28"/>
        </w:rPr>
      </w:pPr>
      <w:r w:rsidRPr="00951C5F">
        <w:rPr>
          <w:sz w:val="28"/>
          <w:szCs w:val="28"/>
        </w:rPr>
        <w:t>20</w:t>
      </w:r>
      <w:r w:rsidR="00075A60" w:rsidRPr="00951C5F">
        <w:rPr>
          <w:sz w:val="28"/>
          <w:szCs w:val="28"/>
          <w:vertAlign w:val="superscript"/>
        </w:rPr>
        <w:t>th</w:t>
      </w:r>
      <w:r w:rsidR="00075A60" w:rsidRPr="00951C5F">
        <w:rPr>
          <w:sz w:val="28"/>
          <w:szCs w:val="28"/>
        </w:rPr>
        <w:t xml:space="preserve"> </w:t>
      </w:r>
      <w:r w:rsidRPr="00951C5F">
        <w:rPr>
          <w:sz w:val="28"/>
          <w:szCs w:val="28"/>
        </w:rPr>
        <w:t>October</w:t>
      </w:r>
      <w:r w:rsidR="00075A60" w:rsidRPr="00951C5F">
        <w:rPr>
          <w:sz w:val="28"/>
          <w:szCs w:val="28"/>
        </w:rPr>
        <w:t xml:space="preserve"> 2026</w:t>
      </w:r>
    </w:p>
    <w:p w14:paraId="16CF7922" w14:textId="77777777" w:rsidR="00075A60" w:rsidRPr="00951C5F" w:rsidRDefault="00075A60" w:rsidP="00D11254">
      <w:pPr>
        <w:spacing w:line="240" w:lineRule="auto"/>
        <w:jc w:val="center"/>
        <w:rPr>
          <w:sz w:val="28"/>
          <w:szCs w:val="28"/>
        </w:rPr>
      </w:pPr>
    </w:p>
    <w:p w14:paraId="35DD6FB4" w14:textId="2C83E95F" w:rsidR="005D22D0" w:rsidRPr="00951C5F" w:rsidRDefault="005D22D0" w:rsidP="00D11254">
      <w:pPr>
        <w:pStyle w:val="BodyText"/>
        <w:spacing w:before="6"/>
        <w:jc w:val="center"/>
        <w:rPr>
          <w:rFonts w:ascii="Calibri" w:eastAsiaTheme="minorHAnsi" w:hAnsi="Calibri" w:cs="Calibri"/>
          <w:kern w:val="2"/>
          <w:sz w:val="24"/>
          <w:szCs w:val="24"/>
          <w:lang w:val="en-IE"/>
          <w14:ligatures w14:val="standardContextual"/>
        </w:rPr>
        <w:sectPr w:rsidR="005D22D0" w:rsidRPr="00951C5F" w:rsidSect="00CA478E">
          <w:headerReference w:type="default" r:id="rId13"/>
          <w:footerReference w:type="even" r:id="rId14"/>
          <w:footerReference w:type="default" r:id="rId15"/>
          <w:footerReference w:type="first" r:id="rId16"/>
          <w:pgSz w:w="11906" w:h="16838"/>
          <w:pgMar w:top="1134" w:right="1134" w:bottom="1134" w:left="1134" w:header="709" w:footer="709" w:gutter="0"/>
          <w:pgNumType w:start="0"/>
          <w:cols w:space="720"/>
          <w:titlePg/>
          <w:docGrid w:linePitch="299"/>
        </w:sectPr>
      </w:pPr>
      <w:r w:rsidRPr="00951C5F">
        <w:rPr>
          <w:rFonts w:ascii="Calibri" w:eastAsiaTheme="minorHAnsi" w:hAnsi="Calibri" w:cs="Calibri"/>
          <w:kern w:val="2"/>
          <w:sz w:val="24"/>
          <w:szCs w:val="24"/>
          <w:lang w:val="en-IE"/>
          <w14:ligatures w14:val="standardContextual"/>
        </w:rPr>
        <w:t>https://github.com/thaninnada/Strategic_Thinking_S</w:t>
      </w:r>
    </w:p>
    <w:p w14:paraId="3A47DBEB" w14:textId="488A0B51" w:rsidR="001A23A7" w:rsidRPr="00951C5F" w:rsidRDefault="001A23A7" w:rsidP="00951C5F">
      <w:pPr>
        <w:keepNext/>
        <w:keepLines/>
        <w:pBdr>
          <w:top w:val="nil"/>
          <w:left w:val="nil"/>
          <w:bottom w:val="nil"/>
          <w:right w:val="nil"/>
          <w:between w:val="nil"/>
        </w:pBdr>
        <w:spacing w:before="240" w:line="240" w:lineRule="auto"/>
        <w:rPr>
          <w:rFonts w:eastAsia="Play"/>
          <w:b/>
          <w:bCs/>
          <w:color w:val="0F4761"/>
          <w:sz w:val="32"/>
          <w:szCs w:val="32"/>
        </w:rPr>
      </w:pPr>
      <w:r w:rsidRPr="00951C5F">
        <w:rPr>
          <w:rFonts w:eastAsia="Play"/>
          <w:b/>
          <w:bCs/>
          <w:color w:val="0F4761"/>
          <w:sz w:val="32"/>
          <w:szCs w:val="32"/>
        </w:rPr>
        <w:lastRenderedPageBreak/>
        <w:t>Contents</w:t>
      </w:r>
    </w:p>
    <w:p w14:paraId="3EEC95E2" w14:textId="0D375AFF" w:rsidR="00D72A16" w:rsidRPr="00D72A16" w:rsidRDefault="001A23A7">
      <w:pPr>
        <w:pStyle w:val="TOC1"/>
        <w:tabs>
          <w:tab w:val="right" w:leader="dot" w:pos="9628"/>
        </w:tabs>
        <w:rPr>
          <w:rFonts w:ascii="Calibri" w:eastAsiaTheme="minorEastAsia" w:hAnsi="Calibri" w:cs="Calibri"/>
          <w:iCs w:val="0"/>
          <w:noProof/>
          <w:kern w:val="2"/>
          <w:lang w:eastAsia="en-GB" w:bidi="th-TH"/>
          <w14:ligatures w14:val="standardContextual"/>
        </w:rPr>
      </w:pPr>
      <w:r w:rsidRPr="00D72A16">
        <w:rPr>
          <w:rFonts w:ascii="Calibri" w:hAnsi="Calibri" w:cs="Calibri"/>
        </w:rPr>
        <w:fldChar w:fldCharType="begin"/>
      </w:r>
      <w:r w:rsidRPr="00D72A16">
        <w:rPr>
          <w:rFonts w:ascii="Calibri" w:hAnsi="Calibri" w:cs="Calibri"/>
        </w:rPr>
        <w:instrText xml:space="preserve"> TOC \o "1-1" \h \z \u </w:instrText>
      </w:r>
      <w:r w:rsidRPr="00D72A16">
        <w:rPr>
          <w:rFonts w:ascii="Calibri" w:hAnsi="Calibri" w:cs="Calibri"/>
        </w:rPr>
        <w:fldChar w:fldCharType="separate"/>
      </w:r>
      <w:hyperlink w:anchor="_Toc243151991" w:history="1">
        <w:r w:rsidR="00D72A16" w:rsidRPr="00D72A16">
          <w:rPr>
            <w:rStyle w:val="Hyperlink"/>
            <w:rFonts w:ascii="Calibri" w:hAnsi="Calibri" w:cs="Calibri"/>
            <w:noProof/>
          </w:rPr>
          <w:t>Introduction</w:t>
        </w:r>
        <w:r w:rsidR="00D72A16" w:rsidRPr="00D72A16">
          <w:rPr>
            <w:rFonts w:ascii="Calibri" w:hAnsi="Calibri" w:cs="Calibri"/>
            <w:noProof/>
            <w:webHidden/>
          </w:rPr>
          <w:tab/>
        </w:r>
        <w:r w:rsidR="00D72A16" w:rsidRPr="00D72A16">
          <w:rPr>
            <w:rFonts w:ascii="Calibri" w:hAnsi="Calibri" w:cs="Calibri"/>
            <w:noProof/>
            <w:webHidden/>
          </w:rPr>
          <w:fldChar w:fldCharType="begin"/>
        </w:r>
        <w:r w:rsidR="00D72A16" w:rsidRPr="00D72A16">
          <w:rPr>
            <w:rFonts w:ascii="Calibri" w:hAnsi="Calibri" w:cs="Calibri"/>
            <w:noProof/>
            <w:webHidden/>
          </w:rPr>
          <w:instrText xml:space="preserve"> PAGEREF _Toc243151991 \h </w:instrText>
        </w:r>
        <w:r w:rsidR="00D72A16" w:rsidRPr="00D72A16">
          <w:rPr>
            <w:rFonts w:ascii="Calibri" w:hAnsi="Calibri" w:cs="Calibri"/>
            <w:noProof/>
            <w:webHidden/>
          </w:rPr>
        </w:r>
        <w:r w:rsidR="00D72A16" w:rsidRPr="00D72A16">
          <w:rPr>
            <w:rFonts w:ascii="Calibri" w:hAnsi="Calibri" w:cs="Calibri"/>
            <w:noProof/>
            <w:webHidden/>
          </w:rPr>
          <w:fldChar w:fldCharType="separate"/>
        </w:r>
        <w:r w:rsidR="00D72A16" w:rsidRPr="00D72A16">
          <w:rPr>
            <w:rFonts w:ascii="Calibri" w:hAnsi="Calibri" w:cs="Calibri"/>
            <w:noProof/>
            <w:webHidden/>
          </w:rPr>
          <w:t>2</w:t>
        </w:r>
        <w:r w:rsidR="00D72A16" w:rsidRPr="00D72A16">
          <w:rPr>
            <w:rFonts w:ascii="Calibri" w:hAnsi="Calibri" w:cs="Calibri"/>
            <w:noProof/>
            <w:webHidden/>
          </w:rPr>
          <w:fldChar w:fldCharType="end"/>
        </w:r>
      </w:hyperlink>
    </w:p>
    <w:p w14:paraId="153EC876" w14:textId="6E95BD51"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2" w:history="1">
        <w:r w:rsidRPr="00D72A16">
          <w:rPr>
            <w:rStyle w:val="Hyperlink"/>
            <w:rFonts w:ascii="Calibri" w:hAnsi="Calibri" w:cs="Calibri"/>
            <w:noProof/>
          </w:rPr>
          <w:t>Business Problem Definition</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_Toc243151992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249D03AD" w14:textId="10FAB505"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3" w:history="1">
        <w:r w:rsidRPr="00D72A16">
          <w:rPr>
            <w:rStyle w:val="Hyperlink"/>
            <w:rFonts w:ascii="Calibri" w:hAnsi="Calibri" w:cs="Calibri"/>
            <w:noProof/>
          </w:rPr>
          <w:t>Objective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_Toc243151993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36A2CF27" w14:textId="63B1737F"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4" w:history="1">
        <w:r w:rsidRPr="00D72A16">
          <w:rPr>
            <w:rStyle w:val="Hyperlink"/>
            <w:rFonts w:ascii="Calibri" w:hAnsi="Calibri" w:cs="Calibri"/>
            <w:noProof/>
          </w:rPr>
          <w:t>Project Scope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_Toc243151994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1EF1D3B3" w14:textId="4B74D64C"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5" w:history="1">
        <w:r w:rsidRPr="00D72A16">
          <w:rPr>
            <w:rStyle w:val="Hyperlink"/>
            <w:rFonts w:ascii="Calibri" w:hAnsi="Calibri" w:cs="Calibri"/>
            <w:noProof/>
          </w:rPr>
          <w:t>Project Methodology and Plan</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_Toc243151995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4</w:t>
        </w:r>
        <w:r w:rsidRPr="00D72A16">
          <w:rPr>
            <w:rFonts w:ascii="Calibri" w:hAnsi="Calibri" w:cs="Calibri"/>
            <w:noProof/>
            <w:webHidden/>
          </w:rPr>
          <w:fldChar w:fldCharType="end"/>
        </w:r>
      </w:hyperlink>
    </w:p>
    <w:p w14:paraId="3E534D46" w14:textId="34AED3BB"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6" w:history="1">
        <w:r w:rsidRPr="00D72A16">
          <w:rPr>
            <w:rStyle w:val="Hyperlink"/>
            <w:rFonts w:ascii="Calibri" w:hAnsi="Calibri" w:cs="Calibri"/>
            <w:noProof/>
          </w:rPr>
          <w:t>Project Timeline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_Toc243151996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5</w:t>
        </w:r>
        <w:r w:rsidRPr="00D72A16">
          <w:rPr>
            <w:rFonts w:ascii="Calibri" w:hAnsi="Calibri" w:cs="Calibri"/>
            <w:noProof/>
            <w:webHidden/>
          </w:rPr>
          <w:fldChar w:fldCharType="end"/>
        </w:r>
      </w:hyperlink>
    </w:p>
    <w:p w14:paraId="1CC848B4" w14:textId="62459859"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7" w:history="1">
        <w:r w:rsidRPr="00D72A16">
          <w:rPr>
            <w:rStyle w:val="Hyperlink"/>
            <w:rFonts w:ascii="Calibri" w:hAnsi="Calibri" w:cs="Calibri"/>
            <w:noProof/>
          </w:rPr>
          <w:t>Data Sources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_Toc243151997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6</w:t>
        </w:r>
        <w:r w:rsidRPr="00D72A16">
          <w:rPr>
            <w:rFonts w:ascii="Calibri" w:hAnsi="Calibri" w:cs="Calibri"/>
            <w:noProof/>
            <w:webHidden/>
          </w:rPr>
          <w:fldChar w:fldCharType="end"/>
        </w:r>
      </w:hyperlink>
    </w:p>
    <w:p w14:paraId="4A99E5CD" w14:textId="4979274F"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8" w:history="1">
        <w:r w:rsidRPr="00D72A16">
          <w:rPr>
            <w:rStyle w:val="Hyperlink"/>
            <w:rFonts w:ascii="Calibri" w:hAnsi="Calibri" w:cs="Calibri"/>
            <w:noProof/>
          </w:rPr>
          <w:t>Ethical and Legal Considerations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_Toc243151998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7</w:t>
        </w:r>
        <w:r w:rsidRPr="00D72A16">
          <w:rPr>
            <w:rFonts w:ascii="Calibri" w:hAnsi="Calibri" w:cs="Calibri"/>
            <w:noProof/>
            <w:webHidden/>
          </w:rPr>
          <w:fldChar w:fldCharType="end"/>
        </w:r>
      </w:hyperlink>
    </w:p>
    <w:p w14:paraId="0D11BD19" w14:textId="5A68B4AE" w:rsidR="00D72A16" w:rsidRPr="00D72A16" w:rsidRDefault="00D72A16">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9" w:history="1">
        <w:r w:rsidRPr="00D72A16">
          <w:rPr>
            <w:rStyle w:val="Hyperlink"/>
            <w:rFonts w:ascii="Calibri" w:hAnsi="Calibri" w:cs="Calibri"/>
            <w:noProof/>
          </w:rPr>
          <w:t>References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_Toc243151999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8</w:t>
        </w:r>
        <w:r w:rsidRPr="00D72A16">
          <w:rPr>
            <w:rFonts w:ascii="Calibri" w:hAnsi="Calibri" w:cs="Calibri"/>
            <w:noProof/>
            <w:webHidden/>
          </w:rPr>
          <w:fldChar w:fldCharType="end"/>
        </w:r>
      </w:hyperlink>
    </w:p>
    <w:p w14:paraId="0DD5924D" w14:textId="7C901077" w:rsidR="00F91A75" w:rsidRPr="00951C5F" w:rsidRDefault="001A23A7" w:rsidP="00D11254">
      <w:pPr>
        <w:pStyle w:val="BodyText"/>
        <w:spacing w:before="6"/>
        <w:rPr>
          <w:rFonts w:ascii="Calibri" w:hAnsi="Calibri" w:cs="Calibri"/>
          <w:color w:val="3A3A3A" w:themeColor="background2" w:themeShade="40"/>
          <w:sz w:val="40"/>
          <w:szCs w:val="40"/>
          <w:lang w:val="en-IE"/>
        </w:rPr>
        <w:sectPr w:rsidR="00F91A75" w:rsidRPr="00951C5F" w:rsidSect="00CA478E">
          <w:pgSz w:w="11906" w:h="16838"/>
          <w:pgMar w:top="1134" w:right="1134" w:bottom="1134" w:left="1134" w:header="709" w:footer="709" w:gutter="0"/>
          <w:pgNumType w:start="1"/>
          <w:cols w:space="720"/>
        </w:sectPr>
      </w:pPr>
      <w:r w:rsidRPr="00D72A16">
        <w:rPr>
          <w:rFonts w:ascii="Calibri" w:hAnsi="Calibri" w:cs="Calibri"/>
          <w:bCs/>
          <w:iCs/>
          <w:sz w:val="28"/>
          <w:szCs w:val="28"/>
        </w:rPr>
        <w:fldChar w:fldCharType="end"/>
      </w:r>
    </w:p>
    <w:p w14:paraId="243F7974" w14:textId="77777777" w:rsidR="005535E3" w:rsidRPr="00951C5F" w:rsidRDefault="005535E3" w:rsidP="00D11254">
      <w:pPr>
        <w:pStyle w:val="Heading1"/>
        <w:spacing w:after="0"/>
        <w:rPr>
          <w:rFonts w:cs="Calibri"/>
          <w:b/>
          <w:bCs/>
          <w:sz w:val="32"/>
          <w:szCs w:val="32"/>
          <w:lang w:bidi="th-TH"/>
        </w:rPr>
      </w:pPr>
      <w:bookmarkStart w:id="0" w:name="_Toc243151991"/>
      <w:r w:rsidRPr="00951C5F">
        <w:rPr>
          <w:rFonts w:cs="Calibri"/>
          <w:b/>
          <w:bCs/>
          <w:sz w:val="32"/>
          <w:szCs w:val="32"/>
        </w:rPr>
        <w:lastRenderedPageBreak/>
        <w:t>Introduction</w:t>
      </w:r>
      <w:bookmarkEnd w:id="0"/>
    </w:p>
    <w:p w14:paraId="0ABCAA9E" w14:textId="77777777" w:rsidR="009E30E2" w:rsidRDefault="0083458C" w:rsidP="009E30E2">
      <w:pPr>
        <w:spacing w:before="240" w:after="0" w:line="240" w:lineRule="auto"/>
        <w:ind w:firstLine="720"/>
        <w:jc w:val="thaiDistribute"/>
        <w:rPr>
          <w:sz w:val="24"/>
          <w:szCs w:val="24"/>
          <w:lang w:bidi="th-TH"/>
        </w:rPr>
      </w:pPr>
      <w:r w:rsidRPr="009E30E2">
        <w:rPr>
          <w:sz w:val="24"/>
          <w:szCs w:val="24"/>
        </w:rPr>
        <w:t xml:space="preserve">The global population is ageing </w:t>
      </w:r>
      <w:r w:rsidRPr="0083458C">
        <w:rPr>
          <w:sz w:val="24"/>
          <w:szCs w:val="24"/>
        </w:rPr>
        <w:t>rapidly</w:t>
      </w:r>
      <w:r w:rsidRPr="009E30E2">
        <w:rPr>
          <w:sz w:val="24"/>
          <w:szCs w:val="24"/>
        </w:rPr>
        <w:t>. According to the World Health Organization</w:t>
      </w:r>
      <w:sdt>
        <w:sdtPr>
          <w:rPr>
            <w:sz w:val="24"/>
            <w:szCs w:val="24"/>
          </w:rPr>
          <w:id w:val="2123961216"/>
          <w:citation/>
        </w:sdtPr>
        <w:sdtContent>
          <w:r>
            <w:rPr>
              <w:sz w:val="24"/>
              <w:szCs w:val="24"/>
            </w:rPr>
            <w:fldChar w:fldCharType="begin"/>
          </w:r>
          <w:r w:rsidRPr="009E30E2">
            <w:rPr>
              <w:sz w:val="24"/>
              <w:szCs w:val="24"/>
            </w:rPr>
            <w:instrText xml:space="preserve"> CITATION WHO25 \l 1033 </w:instrText>
          </w:r>
          <w:r>
            <w:rPr>
              <w:sz w:val="24"/>
              <w:szCs w:val="24"/>
            </w:rPr>
            <w:fldChar w:fldCharType="separate"/>
          </w:r>
          <w:r w:rsidRPr="009E30E2">
            <w:rPr>
              <w:sz w:val="24"/>
              <w:szCs w:val="24"/>
            </w:rPr>
            <w:t xml:space="preserve"> (WHO, 2025)</w:t>
          </w:r>
          <w:r>
            <w:rPr>
              <w:sz w:val="24"/>
              <w:szCs w:val="24"/>
            </w:rPr>
            <w:fldChar w:fldCharType="end"/>
          </w:r>
        </w:sdtContent>
      </w:sdt>
      <w:r w:rsidR="009E30E2" w:rsidRPr="009E30E2">
        <w:rPr>
          <w:sz w:val="24"/>
          <w:szCs w:val="24"/>
        </w:rPr>
        <w:t xml:space="preserve"> </w:t>
      </w:r>
      <w:r w:rsidR="009E30E2" w:rsidRPr="009E30E2">
        <w:rPr>
          <w:sz w:val="24"/>
          <w:szCs w:val="24"/>
        </w:rPr>
        <w:t>approximately 1.1 billion people aged 60 and older were living worldwide in 2023, and this number is projected to reach 2.1 billion by 2050. Depression is an important mental health concern among older adults, yet it can remain unrecognised and untreated.</w:t>
      </w:r>
    </w:p>
    <w:p w14:paraId="6D488828" w14:textId="078815E5" w:rsidR="0083458C" w:rsidRPr="0083458C" w:rsidRDefault="0083458C" w:rsidP="009E30E2">
      <w:pPr>
        <w:spacing w:before="240" w:after="0" w:line="240" w:lineRule="auto"/>
        <w:ind w:firstLine="720"/>
        <w:jc w:val="thaiDistribute"/>
        <w:rPr>
          <w:sz w:val="24"/>
          <w:szCs w:val="24"/>
        </w:rPr>
      </w:pPr>
      <w:r w:rsidRPr="0083458C">
        <w:rPr>
          <w:sz w:val="24"/>
          <w:szCs w:val="24"/>
        </w:rPr>
        <w:t>Healthcare organisations face challenges in identifying older adults who may need further assessment. Factors such as social isolation, chronic illnesses, and financial difficulties may be associated with depressive symptoms.</w:t>
      </w:r>
    </w:p>
    <w:p w14:paraId="33A8A124" w14:textId="032C8429" w:rsidR="0083458C" w:rsidRPr="0083458C" w:rsidRDefault="0083458C" w:rsidP="0083458C">
      <w:pPr>
        <w:spacing w:before="240" w:after="0" w:line="240" w:lineRule="auto"/>
        <w:ind w:firstLine="720"/>
        <w:jc w:val="thaiDistribute"/>
        <w:rPr>
          <w:sz w:val="24"/>
          <w:szCs w:val="24"/>
        </w:rPr>
      </w:pPr>
      <w:r w:rsidRPr="0083458C">
        <w:rPr>
          <w:sz w:val="24"/>
          <w:szCs w:val="24"/>
        </w:rPr>
        <w:t>This project examines demographic, socioeconomic, and health-related factors associated with depressive symptoms. Predictive analytics will be explored to identify higher-risk groups</w:t>
      </w:r>
      <w:r w:rsidR="00AF4EA7">
        <w:rPr>
          <w:sz w:val="24"/>
          <w:szCs w:val="24"/>
        </w:rPr>
        <w:t xml:space="preserve">, </w:t>
      </w:r>
      <w:r w:rsidRPr="0083458C">
        <w:rPr>
          <w:sz w:val="24"/>
          <w:szCs w:val="24"/>
        </w:rPr>
        <w:t>support screening priorities, planning</w:t>
      </w:r>
      <w:r w:rsidR="00AF4EA7">
        <w:rPr>
          <w:sz w:val="24"/>
          <w:szCs w:val="24"/>
        </w:rPr>
        <w:t xml:space="preserve"> </w:t>
      </w:r>
      <w:r w:rsidRPr="0083458C">
        <w:rPr>
          <w:sz w:val="24"/>
          <w:szCs w:val="24"/>
        </w:rPr>
        <w:t>and resource allocation. T</w:t>
      </w:r>
      <w:r w:rsidR="00034E13">
        <w:rPr>
          <w:sz w:val="24"/>
          <w:szCs w:val="24"/>
          <w:lang w:val="en-US"/>
        </w:rPr>
        <w:t>his project</w:t>
      </w:r>
      <w:r w:rsidRPr="0083458C">
        <w:rPr>
          <w:sz w:val="24"/>
          <w:szCs w:val="24"/>
        </w:rPr>
        <w:t xml:space="preserve"> does not predict future depression onset or provide clinical diagnoses.</w:t>
      </w:r>
    </w:p>
    <w:p w14:paraId="64D58F93" w14:textId="77777777" w:rsidR="00547BF2" w:rsidRPr="00951C5F" w:rsidRDefault="00547BF2" w:rsidP="00D11254">
      <w:pPr>
        <w:pStyle w:val="Heading1"/>
        <w:rPr>
          <w:rFonts w:cs="Calibri"/>
          <w:b/>
          <w:bCs/>
          <w:sz w:val="32"/>
          <w:szCs w:val="32"/>
        </w:rPr>
      </w:pPr>
      <w:r w:rsidRPr="00951C5F">
        <w:rPr>
          <w:rFonts w:cs="Calibri"/>
          <w:b/>
          <w:bCs/>
          <w:sz w:val="32"/>
          <w:szCs w:val="32"/>
        </w:rPr>
        <w:br w:type="page"/>
      </w:r>
    </w:p>
    <w:p w14:paraId="370CD8BE" w14:textId="08F973A1" w:rsidR="00F3331C" w:rsidRPr="00951C5F" w:rsidRDefault="00F3331C" w:rsidP="00D11254">
      <w:pPr>
        <w:pStyle w:val="Heading1"/>
        <w:rPr>
          <w:rFonts w:cs="Calibri"/>
          <w:b/>
          <w:bCs/>
          <w:sz w:val="32"/>
          <w:szCs w:val="32"/>
          <w:cs/>
          <w:lang w:bidi="th-TH"/>
        </w:rPr>
      </w:pPr>
      <w:bookmarkStart w:id="1" w:name="_Toc243151992"/>
      <w:r w:rsidRPr="00951C5F">
        <w:rPr>
          <w:rFonts w:cs="Calibri"/>
          <w:b/>
          <w:bCs/>
          <w:sz w:val="32"/>
          <w:szCs w:val="32"/>
        </w:rPr>
        <w:lastRenderedPageBreak/>
        <w:t>Business Problem Definition</w:t>
      </w:r>
      <w:bookmarkEnd w:id="1"/>
    </w:p>
    <w:p w14:paraId="7A58DDAB" w14:textId="0DAB63D7" w:rsidR="006F5271" w:rsidRPr="006F5271" w:rsidRDefault="00F3331C" w:rsidP="00CB0CF2">
      <w:pPr>
        <w:spacing w:before="240" w:after="0" w:line="240" w:lineRule="auto"/>
        <w:ind w:firstLine="720"/>
        <w:jc w:val="thaiDistribute"/>
        <w:rPr>
          <w:rFonts w:hint="cs"/>
          <w:sz w:val="24"/>
          <w:szCs w:val="24"/>
          <w:cs/>
          <w:lang w:bidi="th-TH"/>
        </w:rPr>
      </w:pPr>
      <w:r w:rsidRPr="00951C5F">
        <w:rPr>
          <w:sz w:val="24"/>
          <w:szCs w:val="24"/>
        </w:rPr>
        <w:t xml:space="preserve">Healthcare </w:t>
      </w:r>
      <w:r w:rsidR="006F5271" w:rsidRPr="006F5271">
        <w:rPr>
          <w:sz w:val="24"/>
          <w:szCs w:val="24"/>
        </w:rPr>
        <w:t>faces challenges in identifying older adults who are at an increased risk of depression</w:t>
      </w:r>
      <w:sdt>
        <w:sdtPr>
          <w:rPr>
            <w:sz w:val="24"/>
            <w:szCs w:val="24"/>
          </w:rPr>
          <w:id w:val="-843394898"/>
          <w:citation/>
        </w:sdtPr>
        <w:sdtContent>
          <w:r w:rsidR="00FF29E2">
            <w:rPr>
              <w:sz w:val="24"/>
              <w:szCs w:val="24"/>
            </w:rPr>
            <w:fldChar w:fldCharType="begin"/>
          </w:r>
          <w:r w:rsidR="00FF29E2">
            <w:rPr>
              <w:sz w:val="24"/>
              <w:szCs w:val="24"/>
              <w:lang w:val="en-US"/>
            </w:rPr>
            <w:instrText xml:space="preserve"> CITATION WHO25 \l 1033 </w:instrText>
          </w:r>
          <w:r w:rsidR="00FF29E2">
            <w:rPr>
              <w:sz w:val="24"/>
              <w:szCs w:val="24"/>
            </w:rPr>
            <w:fldChar w:fldCharType="separate"/>
          </w:r>
          <w:r w:rsidR="00FF29E2">
            <w:rPr>
              <w:noProof/>
              <w:sz w:val="24"/>
              <w:szCs w:val="24"/>
              <w:lang w:val="en-US"/>
            </w:rPr>
            <w:t xml:space="preserve"> </w:t>
          </w:r>
          <w:r w:rsidR="00FF29E2" w:rsidRPr="00FF29E2">
            <w:rPr>
              <w:noProof/>
              <w:sz w:val="24"/>
              <w:szCs w:val="24"/>
              <w:lang w:val="en-US"/>
            </w:rPr>
            <w:t>(WHO, 2025)</w:t>
          </w:r>
          <w:r w:rsidR="00FF29E2">
            <w:rPr>
              <w:sz w:val="24"/>
              <w:szCs w:val="24"/>
            </w:rPr>
            <w:fldChar w:fldCharType="end"/>
          </w:r>
        </w:sdtContent>
      </w:sdt>
      <w:r w:rsidR="006F5271" w:rsidRPr="006F5271">
        <w:rPr>
          <w:sz w:val="24"/>
          <w:szCs w:val="24"/>
        </w:rPr>
        <w:t>. Therefore, evidence</w:t>
      </w:r>
      <w:r w:rsidR="006F5271">
        <w:rPr>
          <w:rFonts w:hint="cs"/>
          <w:sz w:val="24"/>
          <w:szCs w:val="24"/>
          <w:cs/>
          <w:lang w:bidi="th-TH"/>
        </w:rPr>
        <w:t xml:space="preserve"> </w:t>
      </w:r>
      <w:r w:rsidR="006F5271" w:rsidRPr="006F5271">
        <w:rPr>
          <w:sz w:val="24"/>
          <w:szCs w:val="24"/>
        </w:rPr>
        <w:t>based approaches are needed to better understand the factors associated with depression in older adults, supporting effective screening and service planning</w:t>
      </w:r>
      <w:sdt>
        <w:sdtPr>
          <w:rPr>
            <w:sz w:val="24"/>
            <w:szCs w:val="24"/>
          </w:rPr>
          <w:id w:val="-1550220102"/>
          <w:citation/>
        </w:sdtPr>
        <w:sdtContent>
          <w:r w:rsidR="00FF29E2">
            <w:rPr>
              <w:sz w:val="24"/>
              <w:szCs w:val="24"/>
            </w:rPr>
            <w:fldChar w:fldCharType="begin"/>
          </w:r>
          <w:r w:rsidR="00FF29E2">
            <w:rPr>
              <w:sz w:val="24"/>
              <w:szCs w:val="24"/>
              <w:lang w:val="en-US"/>
            </w:rPr>
            <w:instrText xml:space="preserve">CITATION Nat25 \l 1033 </w:instrText>
          </w:r>
          <w:r w:rsidR="00FF29E2">
            <w:rPr>
              <w:sz w:val="24"/>
              <w:szCs w:val="24"/>
            </w:rPr>
            <w:fldChar w:fldCharType="separate"/>
          </w:r>
          <w:r w:rsidR="00FF29E2">
            <w:rPr>
              <w:noProof/>
              <w:sz w:val="24"/>
              <w:szCs w:val="24"/>
            </w:rPr>
            <w:t xml:space="preserve"> </w:t>
          </w:r>
          <w:r w:rsidR="00FF29E2" w:rsidRPr="00FF29E2">
            <w:rPr>
              <w:noProof/>
              <w:sz w:val="24"/>
              <w:szCs w:val="24"/>
            </w:rPr>
            <w:t>(NIA, 2025)</w:t>
          </w:r>
          <w:r w:rsidR="00FF29E2">
            <w:rPr>
              <w:sz w:val="24"/>
              <w:szCs w:val="24"/>
            </w:rPr>
            <w:fldChar w:fldCharType="end"/>
          </w:r>
        </w:sdtContent>
      </w:sdt>
      <w:r w:rsidR="006F5271" w:rsidRPr="006F5271">
        <w:rPr>
          <w:sz w:val="24"/>
          <w:szCs w:val="24"/>
        </w:rPr>
        <w:t>.</w:t>
      </w:r>
    </w:p>
    <w:p w14:paraId="02E3CF5D" w14:textId="3E3CD0E6" w:rsidR="00F3331C" w:rsidRPr="00951C5F" w:rsidRDefault="006F5271" w:rsidP="00CB0CF2">
      <w:pPr>
        <w:spacing w:line="240" w:lineRule="auto"/>
        <w:ind w:firstLine="720"/>
        <w:jc w:val="thaiDistribute"/>
        <w:rPr>
          <w:sz w:val="24"/>
          <w:szCs w:val="24"/>
        </w:rPr>
      </w:pPr>
      <w:r w:rsidRPr="006F5271">
        <w:rPr>
          <w:sz w:val="24"/>
          <w:szCs w:val="24"/>
        </w:rPr>
        <w:t>This project aims to examine factors associated with depressive symptoms among older adults, utilizing cross-sectional data collected at a single point in time. Predictive analytics will be used to identify patterns and groups more likely to have a higher risk of depression, in order to support evidence-based decision-making regarding screening priorities and resource allocation. This project is not intended to predict the future onset of depression or to provide clinical diagnoses.</w:t>
      </w:r>
    </w:p>
    <w:p w14:paraId="7896CA32" w14:textId="4551F3C3" w:rsidR="00F3331C" w:rsidRPr="00951C5F" w:rsidRDefault="00F3331C" w:rsidP="00D11254">
      <w:pPr>
        <w:pStyle w:val="Heading1"/>
        <w:rPr>
          <w:rFonts w:cs="Calibri"/>
          <w:b/>
          <w:bCs/>
          <w:sz w:val="32"/>
          <w:szCs w:val="32"/>
        </w:rPr>
      </w:pPr>
      <w:bookmarkStart w:id="2" w:name="_Toc243151993"/>
      <w:r w:rsidRPr="00951C5F">
        <w:rPr>
          <w:rFonts w:cs="Calibri"/>
          <w:b/>
          <w:bCs/>
          <w:sz w:val="32"/>
          <w:szCs w:val="32"/>
        </w:rPr>
        <w:t>Objective</w:t>
      </w:r>
      <w:bookmarkEnd w:id="2"/>
    </w:p>
    <w:p w14:paraId="28F49640" w14:textId="118BDE14" w:rsidR="006F5271" w:rsidRPr="006F5271" w:rsidRDefault="00F3331C" w:rsidP="006F5271">
      <w:pPr>
        <w:spacing w:before="100" w:beforeAutospacing="1" w:after="0" w:line="240" w:lineRule="auto"/>
        <w:jc w:val="thaiDistribute"/>
        <w:rPr>
          <w:rFonts w:eastAsia="Times New Roman"/>
          <w:sz w:val="24"/>
          <w:szCs w:val="24"/>
          <w:lang w:eastAsia="en-GB" w:bidi="th-TH"/>
        </w:rPr>
      </w:pPr>
      <w:r w:rsidRPr="00951C5F">
        <w:rPr>
          <w:rFonts w:eastAsia="Times New Roman"/>
          <w:sz w:val="24"/>
          <w:szCs w:val="24"/>
          <w:lang w:eastAsia="en-GB" w:bidi="th-TH"/>
        </w:rPr>
        <w:t>The objectives of this project are:</w:t>
      </w:r>
    </w:p>
    <w:p w14:paraId="67F6A2DE" w14:textId="10AB890C" w:rsidR="006F5271" w:rsidRPr="009E30E2" w:rsidRDefault="006F5271" w:rsidP="009E30E2">
      <w:pPr>
        <w:pStyle w:val="NormalWeb"/>
        <w:numPr>
          <w:ilvl w:val="0"/>
          <w:numId w:val="14"/>
        </w:numPr>
        <w:spacing w:after="0"/>
        <w:rPr>
          <w:rFonts w:ascii="Calibri" w:hAnsi="Calibri" w:cs="Calibri"/>
        </w:rPr>
      </w:pPr>
      <w:r w:rsidRPr="009E30E2">
        <w:rPr>
          <w:rFonts w:ascii="Calibri" w:hAnsi="Calibri" w:cs="Calibri"/>
        </w:rPr>
        <w:t>To study the demographic, socioeconomic, and health factors related to depression in the elderly.</w:t>
      </w:r>
    </w:p>
    <w:p w14:paraId="692C77E2" w14:textId="1BF0E5CB" w:rsidR="006F5271" w:rsidRPr="009E30E2" w:rsidRDefault="006F5271" w:rsidP="009E30E2">
      <w:pPr>
        <w:pStyle w:val="NormalWeb"/>
        <w:numPr>
          <w:ilvl w:val="0"/>
          <w:numId w:val="14"/>
        </w:numPr>
        <w:spacing w:after="0"/>
        <w:rPr>
          <w:rFonts w:ascii="Calibri" w:hAnsi="Calibri" w:cs="Calibri"/>
        </w:rPr>
      </w:pPr>
      <w:r w:rsidRPr="009E30E2">
        <w:rPr>
          <w:rFonts w:ascii="Calibri" w:hAnsi="Calibri" w:cs="Calibri"/>
        </w:rPr>
        <w:t>To identify patterns and subgroups of elderly individuals prone to depression using data from a cross-sectional study.</w:t>
      </w:r>
    </w:p>
    <w:p w14:paraId="1E1A3691" w14:textId="7B4BFAA8" w:rsidR="006F5271" w:rsidRPr="009E30E2" w:rsidRDefault="006F5271" w:rsidP="009E30E2">
      <w:pPr>
        <w:pStyle w:val="NormalWeb"/>
        <w:numPr>
          <w:ilvl w:val="0"/>
          <w:numId w:val="14"/>
        </w:numPr>
        <w:spacing w:after="0"/>
        <w:rPr>
          <w:rFonts w:ascii="Calibri" w:hAnsi="Calibri" w:cs="Calibri"/>
        </w:rPr>
      </w:pPr>
      <w:r w:rsidRPr="009E30E2">
        <w:rPr>
          <w:rFonts w:ascii="Calibri" w:hAnsi="Calibri" w:cs="Calibri"/>
        </w:rPr>
        <w:t>To develop a predictive analytics approach for identifying individuals who may benefit from further screening and assessment for depression.</w:t>
      </w:r>
    </w:p>
    <w:p w14:paraId="3F8ED8E3" w14:textId="0A4686D5" w:rsidR="00E317FC" w:rsidRPr="009E30E2" w:rsidRDefault="006F5271" w:rsidP="00E317FC">
      <w:pPr>
        <w:pStyle w:val="NormalWeb"/>
        <w:numPr>
          <w:ilvl w:val="0"/>
          <w:numId w:val="14"/>
        </w:numPr>
        <w:spacing w:after="0"/>
        <w:rPr>
          <w:rFonts w:ascii="Calibri" w:hAnsi="Calibri" w:cs="Calibri" w:hint="cs"/>
        </w:rPr>
      </w:pPr>
      <w:r w:rsidRPr="009E30E2">
        <w:rPr>
          <w:rFonts w:ascii="Calibri" w:hAnsi="Calibri" w:cs="Calibri"/>
        </w:rPr>
        <w:t>To demonstrate how the results of this analysis can assist public health agencies in prioritizing screening efforts</w:t>
      </w:r>
      <w:r w:rsidR="00034E13">
        <w:rPr>
          <w:rFonts w:ascii="Calibri" w:hAnsi="Calibri" w:cs="Calibri" w:hint="cs"/>
          <w:cs/>
          <w:lang w:bidi="th-TH"/>
        </w:rPr>
        <w:t xml:space="preserve"> </w:t>
      </w:r>
      <w:r w:rsidRPr="009E30E2">
        <w:rPr>
          <w:rFonts w:ascii="Calibri" w:hAnsi="Calibri" w:cs="Calibri"/>
        </w:rPr>
        <w:t>and allocating resources effectively.</w:t>
      </w:r>
    </w:p>
    <w:p w14:paraId="030F4AD8" w14:textId="0D02CD68" w:rsidR="00E317FC" w:rsidRPr="00E317FC" w:rsidRDefault="00E317FC" w:rsidP="00E317FC">
      <w:pPr>
        <w:pStyle w:val="Heading1"/>
        <w:rPr>
          <w:rFonts w:cs="Calibri"/>
          <w:b/>
          <w:bCs/>
          <w:sz w:val="32"/>
          <w:szCs w:val="32"/>
        </w:rPr>
      </w:pPr>
      <w:bookmarkStart w:id="3" w:name="_Toc243151994"/>
      <w:r w:rsidRPr="00E317FC">
        <w:rPr>
          <w:rFonts w:cs="Calibri"/>
          <w:b/>
          <w:bCs/>
          <w:sz w:val="32"/>
          <w:szCs w:val="32"/>
        </w:rPr>
        <w:t>Project Scope</w:t>
      </w:r>
      <w:bookmarkEnd w:id="3"/>
    </w:p>
    <w:p w14:paraId="3D86EAE4" w14:textId="5540BA53" w:rsidR="0062010B" w:rsidRDefault="0062010B" w:rsidP="0062010B">
      <w:pPr>
        <w:pStyle w:val="NormalWeb"/>
        <w:spacing w:after="0" w:afterAutospacing="0"/>
        <w:ind w:firstLine="720"/>
        <w:rPr>
          <w:rFonts w:ascii="Calibri" w:hAnsi="Calibri" w:cs="Calibri"/>
          <w:lang w:bidi="th-TH"/>
        </w:rPr>
      </w:pPr>
      <w:r w:rsidRPr="0062010B">
        <w:rPr>
          <w:rFonts w:ascii="Calibri" w:hAnsi="Calibri" w:cs="Calibri"/>
        </w:rPr>
        <w:t>This project focuses on examining how predictive analytics</w:t>
      </w:r>
      <w:sdt>
        <w:sdtPr>
          <w:rPr>
            <w:rFonts w:ascii="Calibri" w:hAnsi="Calibri" w:cs="Calibri"/>
          </w:rPr>
          <w:id w:val="2079472816"/>
          <w:citation/>
        </w:sdtPr>
        <w:sdtContent>
          <w:r w:rsidR="0083458C">
            <w:rPr>
              <w:rFonts w:ascii="Calibri" w:hAnsi="Calibri" w:cs="Calibri"/>
            </w:rPr>
            <w:fldChar w:fldCharType="begin"/>
          </w:r>
          <w:r w:rsidR="0083458C">
            <w:rPr>
              <w:rFonts w:ascii="Calibri" w:hAnsi="Calibri" w:cs="Calibri"/>
              <w:lang w:val="en-US"/>
            </w:rPr>
            <w:instrText xml:space="preserve"> CITATION Kho26 \l 1033 </w:instrText>
          </w:r>
          <w:r w:rsidR="0083458C">
            <w:rPr>
              <w:rFonts w:ascii="Calibri" w:hAnsi="Calibri" w:cs="Calibri"/>
            </w:rPr>
            <w:fldChar w:fldCharType="separate"/>
          </w:r>
          <w:r w:rsidR="0083458C">
            <w:rPr>
              <w:rFonts w:ascii="Calibri" w:hAnsi="Calibri" w:cs="Calibri"/>
              <w:noProof/>
              <w:lang w:val="en-US"/>
            </w:rPr>
            <w:t xml:space="preserve"> </w:t>
          </w:r>
          <w:r w:rsidR="0083458C" w:rsidRPr="0083458C">
            <w:rPr>
              <w:rFonts w:ascii="Calibri" w:hAnsi="Calibri" w:cs="Calibri"/>
              <w:noProof/>
              <w:lang w:val="en-US"/>
            </w:rPr>
            <w:t>(Khorram, 2026)</w:t>
          </w:r>
          <w:r w:rsidR="0083458C">
            <w:rPr>
              <w:rFonts w:ascii="Calibri" w:hAnsi="Calibri" w:cs="Calibri"/>
            </w:rPr>
            <w:fldChar w:fldCharType="end"/>
          </w:r>
        </w:sdtContent>
      </w:sdt>
      <w:r w:rsidRPr="0062010B">
        <w:rPr>
          <w:rFonts w:ascii="Calibri" w:hAnsi="Calibri" w:cs="Calibri"/>
        </w:rPr>
        <w:t xml:space="preserve"> can be used to identify patterns and factors associated with depressive symptoms among older adults.</w:t>
      </w:r>
    </w:p>
    <w:p w14:paraId="53631025" w14:textId="633D30D3" w:rsidR="00D11254" w:rsidRPr="00951C5F" w:rsidRDefault="00D11254" w:rsidP="00D11254">
      <w:pPr>
        <w:pStyle w:val="NormalWeb"/>
        <w:spacing w:after="0" w:afterAutospacing="0"/>
        <w:ind w:left="720"/>
        <w:rPr>
          <w:rFonts w:ascii="Calibri" w:hAnsi="Calibri" w:cs="Calibri"/>
        </w:rPr>
      </w:pPr>
      <w:r w:rsidRPr="00951C5F">
        <w:rPr>
          <w:rFonts w:ascii="Calibri" w:hAnsi="Calibri" w:cs="Calibri"/>
          <w:b/>
          <w:bCs/>
        </w:rPr>
        <w:t>Inclusions</w:t>
      </w:r>
      <w:r w:rsidRPr="00951C5F">
        <w:rPr>
          <w:rFonts w:ascii="Calibri" w:hAnsi="Calibri" w:cs="Calibri"/>
        </w:rPr>
        <w:t>:</w:t>
      </w:r>
    </w:p>
    <w:p w14:paraId="6682BE97" w14:textId="36DC7F7B" w:rsidR="00034E13" w:rsidRPr="00034E13" w:rsidRDefault="00034E13" w:rsidP="00034E13">
      <w:pPr>
        <w:pStyle w:val="NormalWeb"/>
        <w:numPr>
          <w:ilvl w:val="0"/>
          <w:numId w:val="18"/>
        </w:numPr>
        <w:spacing w:after="0"/>
        <w:rPr>
          <w:rFonts w:ascii="Calibri" w:hAnsi="Calibri" w:cs="Calibri"/>
        </w:rPr>
      </w:pPr>
      <w:r w:rsidRPr="00034E13">
        <w:rPr>
          <w:rFonts w:ascii="Calibri" w:hAnsi="Calibri" w:cs="Calibri"/>
        </w:rPr>
        <w:t>Analysis of demographic, social, economic, and health-related factors associated with depression in the elderly.</w:t>
      </w:r>
    </w:p>
    <w:p w14:paraId="40D698F9" w14:textId="52FCBADE" w:rsidR="00034E13" w:rsidRPr="00034E13" w:rsidRDefault="00034E13" w:rsidP="00034E13">
      <w:pPr>
        <w:pStyle w:val="NormalWeb"/>
        <w:numPr>
          <w:ilvl w:val="0"/>
          <w:numId w:val="18"/>
        </w:numPr>
        <w:spacing w:after="0"/>
        <w:rPr>
          <w:rFonts w:ascii="Calibri" w:hAnsi="Calibri" w:cs="Calibri"/>
        </w:rPr>
      </w:pPr>
      <w:r w:rsidRPr="00034E13">
        <w:rPr>
          <w:rFonts w:ascii="Calibri" w:hAnsi="Calibri" w:cs="Calibri"/>
        </w:rPr>
        <w:t>Identification of patterns and high-risk groups prone to exhibiting symptoms of depression.</w:t>
      </w:r>
    </w:p>
    <w:p w14:paraId="03B75470" w14:textId="522D6DDF" w:rsidR="00034E13" w:rsidRPr="00034E13" w:rsidRDefault="00034E13" w:rsidP="00034E13">
      <w:pPr>
        <w:pStyle w:val="NormalWeb"/>
        <w:numPr>
          <w:ilvl w:val="0"/>
          <w:numId w:val="18"/>
        </w:numPr>
        <w:spacing w:after="0"/>
        <w:rPr>
          <w:rFonts w:ascii="Calibri" w:hAnsi="Calibri" w:cs="Calibri"/>
        </w:rPr>
      </w:pPr>
      <w:r w:rsidRPr="00034E13">
        <w:rPr>
          <w:rFonts w:ascii="Calibri" w:hAnsi="Calibri" w:cs="Calibri"/>
        </w:rPr>
        <w:t>Application of appropriate analytical techniques to explore the relationships among relevant variables.</w:t>
      </w:r>
    </w:p>
    <w:p w14:paraId="27A148D0" w14:textId="77777777" w:rsidR="00034E13" w:rsidRDefault="00034E13" w:rsidP="00034E13">
      <w:pPr>
        <w:pStyle w:val="NormalWeb"/>
        <w:numPr>
          <w:ilvl w:val="0"/>
          <w:numId w:val="18"/>
        </w:numPr>
        <w:spacing w:before="0" w:beforeAutospacing="0" w:after="0" w:afterAutospacing="0"/>
        <w:rPr>
          <w:rFonts w:ascii="Calibri" w:hAnsi="Calibri" w:cs="Calibri"/>
          <w:lang w:bidi="th-TH"/>
        </w:rPr>
      </w:pPr>
      <w:r w:rsidRPr="00034E13">
        <w:rPr>
          <w:rFonts w:ascii="Calibri" w:hAnsi="Calibri" w:cs="Calibri"/>
        </w:rPr>
        <w:t>Evaluation of whether the results from predictive analysis can support the early detection of symptoms.</w:t>
      </w:r>
    </w:p>
    <w:p w14:paraId="78F3FBB2" w14:textId="77777777" w:rsidR="00D11254" w:rsidRPr="00951C5F" w:rsidRDefault="00D11254" w:rsidP="00D11254">
      <w:pPr>
        <w:spacing w:before="240" w:after="0" w:line="240" w:lineRule="auto"/>
        <w:ind w:left="720"/>
        <w:rPr>
          <w:sz w:val="24"/>
          <w:szCs w:val="24"/>
          <w:lang w:val="en-US" w:bidi="th-TH"/>
        </w:rPr>
      </w:pPr>
      <w:r w:rsidRPr="00951C5F">
        <w:rPr>
          <w:b/>
          <w:bCs/>
          <w:sz w:val="24"/>
          <w:szCs w:val="24"/>
        </w:rPr>
        <w:t>Exclusions</w:t>
      </w:r>
      <w:r w:rsidRPr="00951C5F">
        <w:rPr>
          <w:sz w:val="24"/>
          <w:szCs w:val="24"/>
        </w:rPr>
        <w:t>:</w:t>
      </w:r>
    </w:p>
    <w:p w14:paraId="58C3BD86" w14:textId="387E8F04" w:rsidR="0062010B" w:rsidRPr="0062010B" w:rsidRDefault="0062010B" w:rsidP="0062010B">
      <w:pPr>
        <w:pStyle w:val="ListParagraph"/>
        <w:numPr>
          <w:ilvl w:val="0"/>
          <w:numId w:val="15"/>
        </w:numPr>
        <w:spacing w:line="240" w:lineRule="auto"/>
        <w:rPr>
          <w:rFonts w:eastAsia="Times New Roman" w:hint="cs"/>
          <w:sz w:val="24"/>
          <w:szCs w:val="24"/>
          <w:lang w:bidi="th-TH"/>
        </w:rPr>
      </w:pPr>
      <w:r w:rsidRPr="0062010B">
        <w:rPr>
          <w:rFonts w:eastAsia="Times New Roman"/>
          <w:sz w:val="24"/>
          <w:szCs w:val="24"/>
          <w:lang w:bidi="th-TH"/>
        </w:rPr>
        <w:t>This project is not intended to predict future occurrences of depression or to diagnose depression clinically, nor to replace assessment by healthcare professionals.</w:t>
      </w:r>
    </w:p>
    <w:p w14:paraId="00BB9BFB" w14:textId="241833C5" w:rsidR="0062010B" w:rsidRPr="0062010B" w:rsidRDefault="0062010B" w:rsidP="0062010B">
      <w:pPr>
        <w:pStyle w:val="ListParagraph"/>
        <w:numPr>
          <w:ilvl w:val="0"/>
          <w:numId w:val="15"/>
        </w:numPr>
        <w:spacing w:line="240" w:lineRule="auto"/>
        <w:rPr>
          <w:rFonts w:eastAsia="Times New Roman" w:hint="cs"/>
          <w:sz w:val="24"/>
          <w:szCs w:val="24"/>
          <w:lang w:bidi="th-TH"/>
        </w:rPr>
      </w:pPr>
      <w:r w:rsidRPr="0062010B">
        <w:rPr>
          <w:rFonts w:eastAsia="Times New Roman"/>
          <w:sz w:val="24"/>
          <w:szCs w:val="24"/>
          <w:lang w:bidi="th-TH"/>
        </w:rPr>
        <w:t>This program does not prescribe treatments or provide treatment recommendations to individual patients.</w:t>
      </w:r>
    </w:p>
    <w:p w14:paraId="30564DAA" w14:textId="33CBC486" w:rsidR="00D11254" w:rsidRPr="00951C5F" w:rsidRDefault="00D11254" w:rsidP="00D11254">
      <w:pPr>
        <w:pStyle w:val="Heading1"/>
        <w:spacing w:after="0"/>
        <w:rPr>
          <w:rFonts w:cs="Calibri"/>
          <w:b/>
          <w:bCs/>
          <w:sz w:val="32"/>
          <w:szCs w:val="32"/>
        </w:rPr>
      </w:pPr>
      <w:bookmarkStart w:id="4" w:name="_Toc243151995"/>
      <w:r w:rsidRPr="00951C5F">
        <w:rPr>
          <w:rFonts w:cs="Calibri"/>
          <w:b/>
          <w:bCs/>
          <w:sz w:val="32"/>
          <w:szCs w:val="32"/>
        </w:rPr>
        <w:lastRenderedPageBreak/>
        <w:t>Project Methodology and Plan</w:t>
      </w:r>
      <w:bookmarkEnd w:id="4"/>
    </w:p>
    <w:p w14:paraId="67AE823D" w14:textId="62FA1DCE" w:rsidR="00F3331C" w:rsidRPr="00951C5F" w:rsidRDefault="00F3331C" w:rsidP="00D11254">
      <w:pPr>
        <w:pStyle w:val="Heading2"/>
        <w:rPr>
          <w:rFonts w:cs="Calibri"/>
          <w:b/>
          <w:bCs/>
          <w:sz w:val="28"/>
          <w:szCs w:val="28"/>
        </w:rPr>
      </w:pPr>
      <w:r w:rsidRPr="00951C5F">
        <w:rPr>
          <w:rFonts w:cs="Calibri"/>
          <w:b/>
          <w:bCs/>
          <w:sz w:val="28"/>
          <w:szCs w:val="28"/>
        </w:rPr>
        <w:t>First Semester</w:t>
      </w:r>
    </w:p>
    <w:p w14:paraId="2CC75F43" w14:textId="77777777" w:rsidR="00F3331C" w:rsidRPr="00951C5F" w:rsidRDefault="00F3331C" w:rsidP="00D11254">
      <w:pPr>
        <w:pStyle w:val="NormalWeb"/>
        <w:numPr>
          <w:ilvl w:val="0"/>
          <w:numId w:val="12"/>
        </w:numPr>
        <w:spacing w:before="0" w:beforeAutospacing="0" w:after="0" w:afterAutospacing="0"/>
        <w:jc w:val="thaiDistribute"/>
        <w:rPr>
          <w:rStyle w:val="Strong"/>
          <w:rFonts w:ascii="Calibri" w:hAnsi="Calibri" w:cs="Calibri"/>
          <w:lang w:bidi="th-TH"/>
        </w:rPr>
      </w:pPr>
      <w:r w:rsidRPr="00951C5F">
        <w:rPr>
          <w:rStyle w:val="Strong"/>
          <w:rFonts w:ascii="Calibri" w:hAnsi="Calibri" w:cs="Calibri"/>
        </w:rPr>
        <w:t>Phase 1: Data Collection and Preprocessing (Weeks 1–4)</w:t>
      </w:r>
      <w:r w:rsidRPr="00951C5F">
        <w:rPr>
          <w:rStyle w:val="Strong"/>
          <w:rFonts w:ascii="Calibri" w:hAnsi="Calibri" w:cs="Calibri"/>
          <w:cs/>
          <w:lang w:bidi="th-TH"/>
        </w:rPr>
        <w:t xml:space="preserve"> </w:t>
      </w:r>
    </w:p>
    <w:p w14:paraId="613A09DB" w14:textId="77777777" w:rsidR="00C21237" w:rsidRDefault="00F3331C" w:rsidP="00C21237">
      <w:pPr>
        <w:pStyle w:val="NormalWeb"/>
        <w:spacing w:before="0" w:beforeAutospacing="0" w:after="0" w:afterAutospacing="0"/>
        <w:ind w:left="360" w:firstLine="360"/>
        <w:jc w:val="thaiDistribute"/>
        <w:rPr>
          <w:rFonts w:ascii="Calibri" w:hAnsi="Calibri" w:cs="Calibri"/>
        </w:rPr>
      </w:pPr>
      <w:r w:rsidRPr="00951C5F">
        <w:rPr>
          <w:rFonts w:ascii="Calibri" w:hAnsi="Calibri" w:cs="Calibri"/>
        </w:rPr>
        <w:t xml:space="preserve">In this phase, </w:t>
      </w:r>
      <w:r w:rsidR="000124D2" w:rsidRPr="000124D2">
        <w:rPr>
          <w:rFonts w:ascii="Calibri" w:hAnsi="Calibri" w:cs="Calibri"/>
        </w:rPr>
        <w:t xml:space="preserve">the selected dataset will be explored, cleaned, and prepared for analysis. This will include identifying data types, missing values, checking inconsistencies and assessing the suitability of variables. Relevant demographic, </w:t>
      </w:r>
      <w:r w:rsidR="00C21237" w:rsidRPr="000124D2">
        <w:rPr>
          <w:rFonts w:ascii="Calibri" w:hAnsi="Calibri" w:cs="Calibri"/>
        </w:rPr>
        <w:t>socia</w:t>
      </w:r>
      <w:r w:rsidR="00C21237">
        <w:rPr>
          <w:rFonts w:ascii="Calibri" w:hAnsi="Calibri" w:cs="Calibri"/>
        </w:rPr>
        <w:t>l</w:t>
      </w:r>
      <w:r w:rsidR="000124D2">
        <w:rPr>
          <w:rFonts w:ascii="Calibri" w:hAnsi="Calibri" w:cs="Calibri"/>
        </w:rPr>
        <w:t xml:space="preserve">, </w:t>
      </w:r>
      <w:r w:rsidR="000124D2" w:rsidRPr="000124D2">
        <w:rPr>
          <w:rFonts w:ascii="Calibri" w:hAnsi="Calibri" w:cs="Calibri"/>
        </w:rPr>
        <w:t>economic and health</w:t>
      </w:r>
      <w:r w:rsidR="00C21237">
        <w:rPr>
          <w:rFonts w:ascii="Calibri" w:hAnsi="Calibri" w:cs="Calibri"/>
        </w:rPr>
        <w:t xml:space="preserve"> </w:t>
      </w:r>
      <w:r w:rsidR="000124D2" w:rsidRPr="000124D2">
        <w:rPr>
          <w:rFonts w:ascii="Calibri" w:hAnsi="Calibri" w:cs="Calibri"/>
        </w:rPr>
        <w:t>related variables will be selected</w:t>
      </w:r>
      <w:r w:rsidR="00C21237">
        <w:rPr>
          <w:rFonts w:ascii="Calibri" w:hAnsi="Calibri" w:cs="Calibri"/>
        </w:rPr>
        <w:t>.</w:t>
      </w:r>
    </w:p>
    <w:p w14:paraId="779E65E7" w14:textId="40AABF1B" w:rsidR="00F3331C" w:rsidRPr="000124D2" w:rsidRDefault="00F3331C" w:rsidP="00C21237">
      <w:pPr>
        <w:pStyle w:val="NormalWeb"/>
        <w:spacing w:before="0" w:beforeAutospacing="0"/>
        <w:ind w:left="360" w:firstLine="360"/>
        <w:jc w:val="thaiDistribute"/>
        <w:rPr>
          <w:rFonts w:ascii="Calibri" w:hAnsi="Calibri" w:cs="Calibri"/>
        </w:rPr>
      </w:pPr>
      <w:r w:rsidRPr="00951C5F">
        <w:rPr>
          <w:rStyle w:val="Strong"/>
          <w:rFonts w:ascii="Calibri" w:hAnsi="Calibri" w:cs="Calibri"/>
        </w:rPr>
        <w:t>Expected Outcome:</w:t>
      </w:r>
      <w:r w:rsidRPr="00951C5F">
        <w:rPr>
          <w:rFonts w:ascii="Calibri" w:hAnsi="Calibri" w:cs="Calibri"/>
        </w:rPr>
        <w:t xml:space="preserve"> </w:t>
      </w:r>
      <w:r w:rsidR="00CB0CF2" w:rsidRPr="00CB0CF2">
        <w:rPr>
          <w:rFonts w:ascii="Calibri" w:hAnsi="Calibri" w:cs="Calibri"/>
        </w:rPr>
        <w:t>A clean, well-structured dataset ready for analysis.</w:t>
      </w:r>
    </w:p>
    <w:p w14:paraId="12B84396" w14:textId="617AB69F" w:rsidR="00F3331C" w:rsidRPr="00951C5F" w:rsidRDefault="00F3331C" w:rsidP="00D11254">
      <w:pPr>
        <w:pStyle w:val="NormalWeb"/>
        <w:numPr>
          <w:ilvl w:val="0"/>
          <w:numId w:val="12"/>
        </w:numPr>
        <w:spacing w:before="0" w:beforeAutospacing="0" w:after="0" w:afterAutospacing="0"/>
        <w:jc w:val="thaiDistribute"/>
        <w:rPr>
          <w:rFonts w:ascii="Calibri" w:hAnsi="Calibri" w:cs="Calibri"/>
          <w:b/>
          <w:bCs/>
          <w:lang w:bidi="th-TH"/>
        </w:rPr>
      </w:pPr>
      <w:r w:rsidRPr="00951C5F">
        <w:rPr>
          <w:rFonts w:ascii="Calibri" w:hAnsi="Calibri" w:cs="Calibri"/>
          <w:b/>
          <w:bCs/>
        </w:rPr>
        <w:t xml:space="preserve">Phase 2: </w:t>
      </w:r>
      <w:r w:rsidRPr="00951C5F">
        <w:rPr>
          <w:rStyle w:val="Strong"/>
          <w:rFonts w:ascii="Calibri" w:hAnsi="Calibri" w:cs="Calibri"/>
        </w:rPr>
        <w:t>Exploratory</w:t>
      </w:r>
      <w:r w:rsidRPr="00951C5F">
        <w:rPr>
          <w:rFonts w:ascii="Calibri" w:hAnsi="Calibri" w:cs="Calibri"/>
          <w:b/>
          <w:bCs/>
        </w:rPr>
        <w:t xml:space="preserve"> Data Analysis (Weeks </w:t>
      </w:r>
      <w:r w:rsidR="00A042CB">
        <w:rPr>
          <w:rFonts w:ascii="Calibri" w:hAnsi="Calibri" w:cs="Calibri"/>
          <w:b/>
          <w:bCs/>
        </w:rPr>
        <w:t>4</w:t>
      </w:r>
      <w:r w:rsidRPr="00951C5F">
        <w:rPr>
          <w:rFonts w:ascii="Calibri" w:hAnsi="Calibri" w:cs="Calibri"/>
          <w:b/>
          <w:bCs/>
        </w:rPr>
        <w:t>–8)</w:t>
      </w:r>
    </w:p>
    <w:p w14:paraId="0805FD83" w14:textId="77777777" w:rsidR="007638CE" w:rsidRDefault="007638CE" w:rsidP="00C21237">
      <w:pPr>
        <w:pStyle w:val="NormalWeb"/>
        <w:spacing w:before="0" w:beforeAutospacing="0" w:after="0" w:afterAutospacing="0"/>
        <w:ind w:left="360" w:firstLine="360"/>
        <w:jc w:val="thaiDistribute"/>
        <w:rPr>
          <w:rFonts w:ascii="Calibri" w:hAnsi="Calibri" w:cs="Calibri"/>
          <w:lang w:bidi="th-TH"/>
        </w:rPr>
      </w:pPr>
      <w:r w:rsidRPr="007638CE">
        <w:rPr>
          <w:rFonts w:ascii="Calibri" w:hAnsi="Calibri" w:cs="Calibri"/>
        </w:rPr>
        <w:t>Exploratory Data Analysis (EDA) will examine the distribution of depressive symptoms and investigate the relationships among relevant factors. Statistical summaries and appropriate data visualizations will be used to identify patterns and differences between groups.</w:t>
      </w:r>
    </w:p>
    <w:p w14:paraId="2C6DB46E" w14:textId="390ECE1D" w:rsidR="00547BF2" w:rsidRPr="00CB0CF2" w:rsidRDefault="00F3331C" w:rsidP="00C21237">
      <w:pPr>
        <w:pStyle w:val="NormalWeb"/>
        <w:spacing w:before="0" w:beforeAutospacing="0" w:after="0" w:afterAutospacing="0"/>
        <w:ind w:left="360" w:firstLine="360"/>
        <w:jc w:val="thaiDistribute"/>
        <w:rPr>
          <w:rFonts w:ascii="Calibri" w:hAnsi="Calibri" w:cs="Browallia New"/>
          <w:szCs w:val="30"/>
          <w:lang w:val="en-US" w:bidi="th-TH"/>
        </w:rPr>
      </w:pPr>
      <w:r w:rsidRPr="00951C5F">
        <w:rPr>
          <w:rFonts w:ascii="Calibri" w:hAnsi="Calibri" w:cs="Calibri"/>
          <w:b/>
          <w:bCs/>
        </w:rPr>
        <w:t>Expected Outcome:</w:t>
      </w:r>
      <w:r w:rsidR="00CB0CF2">
        <w:rPr>
          <w:rFonts w:ascii="Calibri" w:hAnsi="Calibri" w:cs="Calibri"/>
          <w:b/>
          <w:bCs/>
        </w:rPr>
        <w:t xml:space="preserve"> </w:t>
      </w:r>
      <w:r w:rsidR="00C21237" w:rsidRPr="00C21237">
        <w:rPr>
          <w:rFonts w:ascii="Calibri" w:hAnsi="Calibri" w:cs="Calibri"/>
        </w:rPr>
        <w:t>EDA report presenting key findings and visualizations of factors</w:t>
      </w:r>
      <w:r w:rsidR="00CB0CF2">
        <w:rPr>
          <w:rFonts w:ascii="Calibri" w:hAnsi="Calibri" w:cs="Browallia New"/>
          <w:szCs w:val="30"/>
          <w:lang w:val="en-US" w:bidi="th-TH"/>
        </w:rPr>
        <w:t>.</w:t>
      </w:r>
    </w:p>
    <w:p w14:paraId="4E8229DF" w14:textId="4C8036A3" w:rsidR="00F3331C" w:rsidRPr="00951C5F" w:rsidRDefault="00F3331C" w:rsidP="00D11254">
      <w:pPr>
        <w:pStyle w:val="NormalWeb"/>
        <w:numPr>
          <w:ilvl w:val="0"/>
          <w:numId w:val="12"/>
        </w:numPr>
        <w:spacing w:before="240" w:beforeAutospacing="0" w:after="0" w:afterAutospacing="0"/>
        <w:jc w:val="thaiDistribute"/>
        <w:rPr>
          <w:rStyle w:val="Strong"/>
          <w:rFonts w:ascii="Calibri" w:hAnsi="Calibri" w:cs="Calibri"/>
          <w:lang w:bidi="th-TH"/>
        </w:rPr>
      </w:pPr>
      <w:r w:rsidRPr="00951C5F">
        <w:rPr>
          <w:rStyle w:val="Strong"/>
          <w:rFonts w:ascii="Calibri" w:hAnsi="Calibri" w:cs="Calibri"/>
        </w:rPr>
        <w:t xml:space="preserve">Phase 3: Model Development (Weeks </w:t>
      </w:r>
      <w:r w:rsidR="00A042CB">
        <w:rPr>
          <w:rStyle w:val="Strong"/>
          <w:rFonts w:ascii="Calibri" w:hAnsi="Calibri" w:cs="Calibri"/>
        </w:rPr>
        <w:t>7</w:t>
      </w:r>
      <w:r w:rsidRPr="00951C5F">
        <w:rPr>
          <w:rStyle w:val="Strong"/>
          <w:rFonts w:ascii="Calibri" w:hAnsi="Calibri" w:cs="Calibri"/>
        </w:rPr>
        <w:t>–12)</w:t>
      </w:r>
    </w:p>
    <w:p w14:paraId="6FDCC5F1" w14:textId="77777777" w:rsidR="007638CE" w:rsidRDefault="007638CE" w:rsidP="00644967">
      <w:pPr>
        <w:pStyle w:val="NormalWeb"/>
        <w:spacing w:before="0" w:beforeAutospacing="0" w:after="0" w:afterAutospacing="0"/>
        <w:ind w:left="360" w:firstLine="360"/>
        <w:jc w:val="thaiDistribute"/>
        <w:rPr>
          <w:rFonts w:ascii="Calibri" w:hAnsi="Calibri" w:cs="Calibri"/>
          <w:lang w:bidi="th-TH"/>
        </w:rPr>
      </w:pPr>
      <w:r w:rsidRPr="007638CE">
        <w:rPr>
          <w:rFonts w:ascii="Calibri" w:hAnsi="Calibri" w:cs="Calibri"/>
        </w:rPr>
        <w:t>A predictive model was developed to determine whether relevant factors could distinguish between older adults with a history of depression and those without. As this analysis utilizes cross-sectional data, it should not be interpreted as a prediction of future depression. The model’s predictive performance and outcomes align with the defined business objectives.</w:t>
      </w:r>
    </w:p>
    <w:p w14:paraId="3A4D99FE" w14:textId="76DBF898" w:rsidR="00644967" w:rsidRPr="00DB3C3A" w:rsidRDefault="00F3331C" w:rsidP="00644967">
      <w:pPr>
        <w:pStyle w:val="NormalWeb"/>
        <w:spacing w:before="0" w:beforeAutospacing="0" w:after="0" w:afterAutospacing="0"/>
        <w:ind w:left="360" w:firstLine="360"/>
        <w:jc w:val="thaiDistribute"/>
        <w:rPr>
          <w:rFonts w:cs="Browallia New"/>
          <w:szCs w:val="30"/>
          <w:lang w:val="en-US" w:bidi="th-TH"/>
        </w:rPr>
      </w:pPr>
      <w:r w:rsidRPr="00951C5F">
        <w:rPr>
          <w:rStyle w:val="Strong"/>
          <w:rFonts w:ascii="Calibri" w:hAnsi="Calibri" w:cs="Calibri"/>
        </w:rPr>
        <w:t>Expected Outcome:</w:t>
      </w:r>
      <w:r w:rsidRPr="00951C5F">
        <w:rPr>
          <w:rFonts w:ascii="Calibri" w:hAnsi="Calibri" w:cs="Calibri"/>
        </w:rPr>
        <w:t xml:space="preserve"> </w:t>
      </w:r>
      <w:r w:rsidR="00DB3C3A" w:rsidRPr="00DB3C3A">
        <w:rPr>
          <w:rFonts w:ascii="Calibri" w:hAnsi="Calibri" w:cs="Calibri"/>
        </w:rPr>
        <w:t>Candidate classification models to identify older adults with and without a reported history of depression and support business decision-making</w:t>
      </w:r>
      <w:r w:rsidR="00DB3C3A">
        <w:rPr>
          <w:rFonts w:ascii="Calibri" w:hAnsi="Calibri" w:cs="Browallia New"/>
          <w:szCs w:val="30"/>
          <w:lang w:val="en-US" w:bidi="th-TH"/>
        </w:rPr>
        <w:t>.</w:t>
      </w:r>
    </w:p>
    <w:p w14:paraId="4D219D78" w14:textId="77777777" w:rsidR="00F3331C" w:rsidRPr="00951C5F" w:rsidRDefault="00F3331C" w:rsidP="00D11254">
      <w:pPr>
        <w:pStyle w:val="Heading2"/>
        <w:rPr>
          <w:rFonts w:cs="Calibri"/>
          <w:b/>
          <w:bCs/>
          <w:sz w:val="28"/>
          <w:szCs w:val="28"/>
        </w:rPr>
      </w:pPr>
      <w:r w:rsidRPr="00951C5F">
        <w:rPr>
          <w:rFonts w:cs="Calibri"/>
          <w:b/>
          <w:bCs/>
          <w:sz w:val="28"/>
          <w:szCs w:val="28"/>
        </w:rPr>
        <w:t>Second Semester</w:t>
      </w:r>
    </w:p>
    <w:p w14:paraId="1DA2D5D2" w14:textId="77777777" w:rsidR="00F3331C" w:rsidRPr="00951C5F" w:rsidRDefault="00F3331C" w:rsidP="00D11254">
      <w:pPr>
        <w:pStyle w:val="NormalWeb"/>
        <w:numPr>
          <w:ilvl w:val="0"/>
          <w:numId w:val="12"/>
        </w:numPr>
        <w:spacing w:before="0" w:beforeAutospacing="0" w:after="0" w:afterAutospacing="0"/>
        <w:jc w:val="thaiDistribute"/>
        <w:rPr>
          <w:rStyle w:val="Strong"/>
          <w:rFonts w:ascii="Calibri" w:hAnsi="Calibri" w:cs="Calibri"/>
        </w:rPr>
      </w:pPr>
      <w:r w:rsidRPr="00951C5F">
        <w:rPr>
          <w:rStyle w:val="Strong"/>
          <w:rFonts w:ascii="Calibri" w:hAnsi="Calibri" w:cs="Calibri"/>
        </w:rPr>
        <w:t>Phase 4: Model Evaluation and Optimization (Weeks 1–4)</w:t>
      </w:r>
    </w:p>
    <w:p w14:paraId="7AE6F1C7" w14:textId="77777777" w:rsidR="00034E13" w:rsidRDefault="00034E13" w:rsidP="00141D40">
      <w:pPr>
        <w:pStyle w:val="NormalWeb"/>
        <w:spacing w:before="0" w:beforeAutospacing="0" w:after="0" w:afterAutospacing="0"/>
        <w:ind w:left="360" w:firstLine="360"/>
        <w:jc w:val="thaiDistribute"/>
        <w:rPr>
          <w:rStyle w:val="Strong"/>
          <w:rFonts w:ascii="Calibri" w:hAnsi="Calibri" w:cs="Calibri"/>
          <w:b w:val="0"/>
          <w:bCs w:val="0"/>
          <w:lang w:bidi="th-TH"/>
        </w:rPr>
      </w:pPr>
      <w:r w:rsidRPr="00034E13">
        <w:rPr>
          <w:rStyle w:val="Strong"/>
          <w:rFonts w:ascii="Calibri" w:hAnsi="Calibri" w:cs="Calibri"/>
          <w:b w:val="0"/>
          <w:bCs w:val="0"/>
        </w:rPr>
        <w:t>Evaluate the predictive model using appropriate performance metrics, assess the model's performance and interpretability, and refine the model as necessary.</w:t>
      </w:r>
    </w:p>
    <w:p w14:paraId="6F1C9399" w14:textId="0FC104EF" w:rsidR="00F3331C" w:rsidRPr="00951C5F" w:rsidRDefault="00F3331C" w:rsidP="00141D40">
      <w:pPr>
        <w:pStyle w:val="NormalWeb"/>
        <w:spacing w:before="0" w:beforeAutospacing="0" w:after="0" w:afterAutospacing="0"/>
        <w:ind w:left="360" w:firstLine="360"/>
        <w:jc w:val="thaiDistribute"/>
        <w:rPr>
          <w:rFonts w:ascii="Calibri" w:hAnsi="Calibri" w:cs="Calibri"/>
          <w:szCs w:val="30"/>
          <w:lang w:val="en-US" w:bidi="th-TH"/>
        </w:rPr>
      </w:pPr>
      <w:r w:rsidRPr="00951C5F">
        <w:rPr>
          <w:rFonts w:ascii="Calibri" w:hAnsi="Calibri" w:cs="Calibri"/>
          <w:b/>
          <w:bCs/>
        </w:rPr>
        <w:t xml:space="preserve">Expected </w:t>
      </w:r>
      <w:r w:rsidRPr="00141D40">
        <w:rPr>
          <w:rStyle w:val="Strong"/>
        </w:rPr>
        <w:t>Outcome</w:t>
      </w:r>
      <w:r w:rsidRPr="00951C5F">
        <w:rPr>
          <w:rFonts w:ascii="Calibri" w:hAnsi="Calibri" w:cs="Calibri"/>
          <w:b/>
          <w:bCs/>
        </w:rPr>
        <w:t xml:space="preserve">: </w:t>
      </w:r>
      <w:r w:rsidR="00CB0CF2" w:rsidRPr="00CB0CF2">
        <w:rPr>
          <w:rStyle w:val="Strong"/>
          <w:rFonts w:ascii="Calibri" w:hAnsi="Calibri" w:cs="Calibri"/>
          <w:b w:val="0"/>
          <w:bCs w:val="0"/>
        </w:rPr>
        <w:t>Finalized, optimized models with documented performance metrics.</w:t>
      </w:r>
    </w:p>
    <w:p w14:paraId="36574473" w14:textId="77777777" w:rsidR="00F3331C" w:rsidRPr="00951C5F" w:rsidRDefault="00F3331C" w:rsidP="00141D40">
      <w:pPr>
        <w:pStyle w:val="NormalWeb"/>
        <w:numPr>
          <w:ilvl w:val="0"/>
          <w:numId w:val="12"/>
        </w:numPr>
        <w:spacing w:before="240" w:beforeAutospacing="0" w:after="0" w:afterAutospacing="0"/>
        <w:jc w:val="thaiDistribute"/>
        <w:rPr>
          <w:rFonts w:ascii="Calibri" w:hAnsi="Calibri" w:cs="Calibri"/>
          <w:b/>
          <w:bCs/>
          <w:lang w:bidi="th-TH"/>
        </w:rPr>
      </w:pPr>
      <w:r w:rsidRPr="00951C5F">
        <w:rPr>
          <w:rFonts w:ascii="Calibri" w:hAnsi="Calibri" w:cs="Calibri"/>
          <w:b/>
          <w:bCs/>
        </w:rPr>
        <w:t>Phase 5: Business Insights and Decision Support (Weeks 5–8)</w:t>
      </w:r>
    </w:p>
    <w:p w14:paraId="4CE9D0F5" w14:textId="0AE14D33" w:rsidR="00F3331C" w:rsidRPr="00951C5F" w:rsidRDefault="0002398B" w:rsidP="00BD264A">
      <w:pPr>
        <w:pStyle w:val="NormalWeb"/>
        <w:spacing w:before="0" w:beforeAutospacing="0" w:after="0" w:afterAutospacing="0"/>
        <w:ind w:left="360" w:firstLine="360"/>
        <w:jc w:val="thaiDistribute"/>
        <w:rPr>
          <w:rFonts w:ascii="Calibri" w:hAnsi="Calibri" w:cs="Calibri"/>
          <w:b/>
          <w:bCs/>
        </w:rPr>
      </w:pPr>
      <w:r w:rsidRPr="0002398B">
        <w:rPr>
          <w:rFonts w:ascii="Calibri" w:hAnsi="Calibri" w:cs="Calibri"/>
        </w:rPr>
        <w:t>Based on the analysis results, assess how predictive insights can assist healthcare</w:t>
      </w:r>
      <w:r w:rsidR="00141D40">
        <w:rPr>
          <w:rFonts w:ascii="Calibri" w:hAnsi="Calibri" w:cs="Calibri" w:hint="cs"/>
          <w:cs/>
          <w:lang w:bidi="th-TH"/>
        </w:rPr>
        <w:t xml:space="preserve"> </w:t>
      </w:r>
      <w:r w:rsidRPr="0002398B">
        <w:rPr>
          <w:rFonts w:ascii="Calibri" w:hAnsi="Calibri" w:cs="Calibri"/>
        </w:rPr>
        <w:t>could prioritise further assessment, plan support services, and allocate resources</w:t>
      </w:r>
      <w:r w:rsidR="00F3331C" w:rsidRPr="00951C5F">
        <w:rPr>
          <w:rFonts w:ascii="Calibri" w:hAnsi="Calibri" w:cs="Calibri"/>
        </w:rPr>
        <w:t>.</w:t>
      </w:r>
    </w:p>
    <w:p w14:paraId="41023766" w14:textId="37F0310E" w:rsidR="00F3331C" w:rsidRPr="00951C5F" w:rsidRDefault="00F3331C" w:rsidP="00A042CB">
      <w:pPr>
        <w:pStyle w:val="NormalWeb"/>
        <w:spacing w:before="0" w:beforeAutospacing="0" w:after="0" w:afterAutospacing="0"/>
        <w:ind w:left="360" w:firstLine="360"/>
        <w:jc w:val="thaiDistribute"/>
        <w:rPr>
          <w:rFonts w:ascii="Calibri" w:hAnsi="Calibri" w:cs="Calibri"/>
          <w:b/>
          <w:bCs/>
          <w:cs/>
        </w:rPr>
      </w:pPr>
      <w:r w:rsidRPr="00951C5F">
        <w:rPr>
          <w:rFonts w:ascii="Calibri" w:hAnsi="Calibri" w:cs="Calibri"/>
          <w:b/>
          <w:bCs/>
        </w:rPr>
        <w:t xml:space="preserve">Expected Outcome: </w:t>
      </w:r>
      <w:r w:rsidR="00A042CB" w:rsidRPr="00A042CB">
        <w:rPr>
          <w:rFonts w:ascii="Calibri" w:hAnsi="Calibri" w:cs="Calibri"/>
        </w:rPr>
        <w:t xml:space="preserve">A detailed report presenting evidence informed business </w:t>
      </w:r>
      <w:r w:rsidR="00CB0CF2">
        <w:rPr>
          <w:rFonts w:ascii="Calibri" w:hAnsi="Calibri" w:cs="Calibri"/>
        </w:rPr>
        <w:t>.</w:t>
      </w:r>
    </w:p>
    <w:p w14:paraId="0D140938" w14:textId="77777777" w:rsidR="00F3331C" w:rsidRPr="00951C5F" w:rsidRDefault="00F3331C" w:rsidP="00253699">
      <w:pPr>
        <w:pStyle w:val="NormalWeb"/>
        <w:numPr>
          <w:ilvl w:val="0"/>
          <w:numId w:val="12"/>
        </w:numPr>
        <w:spacing w:before="240" w:beforeAutospacing="0" w:after="0" w:afterAutospacing="0"/>
        <w:jc w:val="thaiDistribute"/>
        <w:rPr>
          <w:rFonts w:ascii="Calibri" w:hAnsi="Calibri" w:cs="Calibri"/>
          <w:b/>
          <w:bCs/>
        </w:rPr>
      </w:pPr>
      <w:r w:rsidRPr="00951C5F">
        <w:rPr>
          <w:rFonts w:ascii="Calibri" w:hAnsi="Calibri" w:cs="Calibri"/>
          <w:b/>
          <w:bCs/>
        </w:rPr>
        <w:t>Phase 6: Final Refinements and Presentation (Weeks 9–12)</w:t>
      </w:r>
    </w:p>
    <w:p w14:paraId="74CB1DD7" w14:textId="7C0FAAAD" w:rsidR="0002398B" w:rsidRDefault="0002398B" w:rsidP="0002398B">
      <w:pPr>
        <w:pStyle w:val="NormalWeb"/>
        <w:spacing w:before="0" w:beforeAutospacing="0" w:after="0" w:afterAutospacing="0"/>
        <w:ind w:left="360" w:firstLine="360"/>
        <w:jc w:val="thaiDistribute"/>
        <w:rPr>
          <w:rFonts w:ascii="Calibri" w:hAnsi="Calibri" w:cs="Calibri"/>
          <w:lang w:bidi="th-TH"/>
        </w:rPr>
      </w:pPr>
      <w:r w:rsidRPr="0002398B">
        <w:rPr>
          <w:rFonts w:ascii="Calibri" w:hAnsi="Calibri" w:cs="Calibri"/>
        </w:rPr>
        <w:t>Improve</w:t>
      </w:r>
      <w:r w:rsidRPr="0002398B">
        <w:rPr>
          <w:rFonts w:ascii="Calibri" w:hAnsi="Calibri" w:cs="Calibri"/>
        </w:rPr>
        <w:t xml:space="preserve"> the model and recommendations based on the feedback received, compile the final project report, and prepare a presentation of the study</w:t>
      </w:r>
      <w:r w:rsidR="00F3331C" w:rsidRPr="00951C5F">
        <w:rPr>
          <w:rFonts w:ascii="Calibri" w:hAnsi="Calibri" w:cs="Calibri"/>
        </w:rPr>
        <w:t>.</w:t>
      </w:r>
    </w:p>
    <w:p w14:paraId="3D8C917F" w14:textId="27C968ED" w:rsidR="00644967" w:rsidRPr="00D01AD4" w:rsidRDefault="00F3331C" w:rsidP="0002398B">
      <w:pPr>
        <w:pStyle w:val="NormalWeb"/>
        <w:spacing w:before="0" w:beforeAutospacing="0" w:after="0" w:afterAutospacing="0"/>
        <w:ind w:left="360" w:firstLine="360"/>
        <w:jc w:val="thaiDistribute"/>
        <w:rPr>
          <w:rFonts w:ascii="Calibri" w:hAnsi="Calibri" w:cs="Calibri"/>
        </w:rPr>
      </w:pPr>
      <w:r w:rsidRPr="00951C5F">
        <w:rPr>
          <w:rFonts w:ascii="Calibri" w:hAnsi="Calibri" w:cs="Calibri"/>
          <w:b/>
          <w:bCs/>
        </w:rPr>
        <w:t xml:space="preserve">Expected Outcome: </w:t>
      </w:r>
      <w:r w:rsidR="00644967" w:rsidRPr="00D01AD4">
        <w:rPr>
          <w:rFonts w:ascii="Calibri" w:hAnsi="Calibri" w:cs="Calibri"/>
        </w:rPr>
        <w:t xml:space="preserve">A complete project </w:t>
      </w:r>
      <w:r w:rsidR="00644967" w:rsidRPr="00644967">
        <w:rPr>
          <w:rFonts w:ascii="Calibri" w:hAnsi="Calibri" w:cs="Calibri"/>
        </w:rPr>
        <w:t>submission</w:t>
      </w:r>
      <w:r w:rsidR="00644967" w:rsidRPr="00D01AD4">
        <w:rPr>
          <w:rFonts w:ascii="Calibri" w:hAnsi="Calibri" w:cs="Calibri"/>
        </w:rPr>
        <w:t>, including final report and presentation materials.</w:t>
      </w:r>
    </w:p>
    <w:p w14:paraId="2824AD38" w14:textId="77777777" w:rsidR="00F3331C" w:rsidRDefault="00F3331C" w:rsidP="00644967">
      <w:pPr>
        <w:pStyle w:val="NormalWeb"/>
        <w:spacing w:before="0" w:beforeAutospacing="0" w:after="0" w:afterAutospacing="0"/>
        <w:ind w:left="360"/>
        <w:jc w:val="thaiDistribute"/>
        <w:rPr>
          <w:rFonts w:eastAsia="Play"/>
          <w:color w:val="0F4761"/>
          <w:lang w:bidi="th-TH"/>
        </w:rPr>
      </w:pPr>
    </w:p>
    <w:p w14:paraId="17B56337" w14:textId="54B682B0" w:rsidR="00E53D94" w:rsidRPr="00644967" w:rsidRDefault="00E53D94" w:rsidP="00644967">
      <w:pPr>
        <w:pStyle w:val="NormalWeb"/>
        <w:spacing w:before="0" w:beforeAutospacing="0" w:after="0" w:afterAutospacing="0"/>
        <w:ind w:left="360"/>
        <w:jc w:val="thaiDistribute"/>
        <w:rPr>
          <w:rFonts w:eastAsia="Play"/>
          <w:color w:val="0F4761"/>
          <w:lang w:bidi="th-TH"/>
        </w:rPr>
        <w:sectPr w:rsidR="00E53D94" w:rsidRPr="00644967" w:rsidSect="00CA478E">
          <w:pgSz w:w="11906" w:h="16838"/>
          <w:pgMar w:top="1134" w:right="1134" w:bottom="1134" w:left="1134" w:header="709" w:footer="709" w:gutter="0"/>
          <w:cols w:space="720"/>
        </w:sectPr>
      </w:pPr>
    </w:p>
    <w:p w14:paraId="3E5F7F53" w14:textId="2C5D3A38" w:rsidR="00F3331C" w:rsidRPr="00951C5F" w:rsidRDefault="00547BF2" w:rsidP="00D11254">
      <w:pPr>
        <w:pStyle w:val="Heading1"/>
        <w:spacing w:before="0" w:after="0"/>
        <w:rPr>
          <w:rFonts w:cs="Calibri"/>
          <w:b/>
          <w:bCs/>
          <w:sz w:val="32"/>
          <w:szCs w:val="32"/>
        </w:rPr>
      </w:pPr>
      <w:bookmarkStart w:id="5" w:name="_Toc243151996"/>
      <w:r w:rsidRPr="00951C5F">
        <w:rPr>
          <w:rFonts w:cs="Calibri"/>
          <w:b/>
          <w:bCs/>
          <w:sz w:val="32"/>
          <w:szCs w:val="32"/>
        </w:rPr>
        <w:lastRenderedPageBreak/>
        <w:t>Project Timeline</w:t>
      </w:r>
      <w:bookmarkEnd w:id="5"/>
      <w:r w:rsidRPr="00951C5F">
        <w:rPr>
          <w:rFonts w:cs="Calibri"/>
          <w:b/>
          <w:bCs/>
          <w:sz w:val="32"/>
          <w:szCs w:val="32"/>
        </w:rPr>
        <w:t xml:space="preserve"> </w:t>
      </w:r>
      <w:r w:rsidRPr="00951C5F">
        <w:rPr>
          <w:rFonts w:cs="Calibri"/>
          <w:b/>
          <w:bCs/>
          <w:sz w:val="32"/>
          <w:szCs w:val="32"/>
        </w:rPr>
        <w:tab/>
      </w:r>
    </w:p>
    <w:p w14:paraId="47F90AF2" w14:textId="1010D67F" w:rsidR="00547BF2" w:rsidRPr="00951C5F" w:rsidRDefault="00457FB6" w:rsidP="00D11254">
      <w:pPr>
        <w:pStyle w:val="Caption"/>
        <w:spacing w:after="0"/>
        <w:rPr>
          <w:rFonts w:cs="Calibri"/>
        </w:rPr>
      </w:pPr>
      <w:r w:rsidRPr="00457FB6">
        <w:rPr>
          <w:rFonts w:cs="Calibri"/>
        </w:rPr>
        <w:drawing>
          <wp:inline distT="0" distB="0" distL="0" distR="0" wp14:anchorId="71017198" wp14:editId="0969BA2B">
            <wp:extent cx="9649535" cy="5066453"/>
            <wp:effectExtent l="0" t="0" r="2540" b="1270"/>
            <wp:docPr id="16245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1698" name=""/>
                    <pic:cNvPicPr/>
                  </pic:nvPicPr>
                  <pic:blipFill>
                    <a:blip r:embed="rId17"/>
                    <a:stretch>
                      <a:fillRect/>
                    </a:stretch>
                  </pic:blipFill>
                  <pic:spPr>
                    <a:xfrm>
                      <a:off x="0" y="0"/>
                      <a:ext cx="9745300" cy="5116734"/>
                    </a:xfrm>
                    <a:prstGeom prst="rect">
                      <a:avLst/>
                    </a:prstGeom>
                  </pic:spPr>
                </pic:pic>
              </a:graphicData>
            </a:graphic>
          </wp:inline>
        </w:drawing>
      </w:r>
    </w:p>
    <w:p w14:paraId="1B3B2BF3" w14:textId="02461277" w:rsidR="008D3C70" w:rsidRPr="00951C5F" w:rsidRDefault="00547BF2" w:rsidP="005C085F">
      <w:pPr>
        <w:pStyle w:val="Caption"/>
        <w:rPr>
          <w:rFonts w:cs="Calibri" w:hint="cs"/>
          <w:cs/>
          <w:lang w:bidi="th-TH"/>
        </w:rPr>
        <w:sectPr w:rsidR="008D3C70" w:rsidRPr="00951C5F" w:rsidSect="00CA478E">
          <w:footerReference w:type="default" r:id="rId18"/>
          <w:pgSz w:w="16838" w:h="11906" w:orient="landscape"/>
          <w:pgMar w:top="1134" w:right="1134" w:bottom="1134" w:left="1134" w:header="709" w:footer="709" w:gutter="0"/>
          <w:cols w:space="720"/>
          <w:docGrid w:linePitch="299"/>
        </w:sectPr>
      </w:pPr>
      <w:r w:rsidRPr="00951C5F">
        <w:rPr>
          <w:rFonts w:cs="Calibri"/>
        </w:rPr>
        <w:t xml:space="preserve">Figure </w:t>
      </w:r>
      <w:r w:rsidRPr="00951C5F">
        <w:rPr>
          <w:rFonts w:cs="Calibri"/>
        </w:rPr>
        <w:fldChar w:fldCharType="begin"/>
      </w:r>
      <w:r w:rsidRPr="00951C5F">
        <w:rPr>
          <w:rFonts w:cs="Calibri"/>
        </w:rPr>
        <w:instrText xml:space="preserve"> SEQ Figure \* ARABIC </w:instrText>
      </w:r>
      <w:r w:rsidRPr="00951C5F">
        <w:rPr>
          <w:rFonts w:cs="Calibri"/>
        </w:rPr>
        <w:fldChar w:fldCharType="separate"/>
      </w:r>
      <w:r w:rsidRPr="00951C5F">
        <w:rPr>
          <w:rFonts w:cs="Calibri"/>
          <w:noProof/>
        </w:rPr>
        <w:t>1</w:t>
      </w:r>
      <w:r w:rsidRPr="00951C5F">
        <w:rPr>
          <w:rFonts w:cs="Calibri"/>
        </w:rPr>
        <w:fldChar w:fldCharType="end"/>
      </w:r>
      <w:r w:rsidRPr="00951C5F">
        <w:rPr>
          <w:rFonts w:cs="Calibri"/>
        </w:rPr>
        <w:t xml:space="preserve"> - High-level project timeline</w:t>
      </w:r>
    </w:p>
    <w:p w14:paraId="465218C8" w14:textId="564C9545" w:rsidR="00B35923" w:rsidRPr="00E53D94" w:rsidRDefault="00253699" w:rsidP="00E53D94">
      <w:pPr>
        <w:pStyle w:val="Heading1"/>
        <w:spacing w:after="0"/>
        <w:rPr>
          <w:rFonts w:cs="Calibri"/>
          <w:b/>
          <w:bCs/>
          <w:sz w:val="32"/>
          <w:szCs w:val="32"/>
        </w:rPr>
      </w:pPr>
      <w:bookmarkStart w:id="6" w:name="_Toc243151997"/>
      <w:r w:rsidRPr="00E53D94">
        <w:rPr>
          <w:rFonts w:cs="Calibri"/>
          <w:b/>
          <w:bCs/>
          <w:sz w:val="32"/>
          <w:szCs w:val="32"/>
        </w:rPr>
        <w:lastRenderedPageBreak/>
        <w:t>Data Sources</w:t>
      </w:r>
      <w:bookmarkEnd w:id="6"/>
    </w:p>
    <w:p w14:paraId="4A6C4488" w14:textId="517CD688" w:rsidR="00E53D94" w:rsidRDefault="005C085F" w:rsidP="000602C4">
      <w:pPr>
        <w:pStyle w:val="NormalWeb"/>
        <w:spacing w:after="0" w:afterAutospacing="0"/>
        <w:ind w:firstLine="720"/>
        <w:jc w:val="thaiDistribute"/>
        <w:rPr>
          <w:rStyle w:val="Strong"/>
          <w:rFonts w:ascii="Calibri" w:hAnsi="Calibri" w:cs="Calibri" w:hint="cs"/>
          <w:b w:val="0"/>
          <w:bCs w:val="0"/>
          <w:lang w:bidi="th-TH"/>
        </w:rPr>
      </w:pPr>
      <w:r w:rsidRPr="005C085F">
        <w:rPr>
          <w:rFonts w:ascii="Calibri" w:hAnsi="Calibri" w:cs="Calibri"/>
        </w:rPr>
        <w:t xml:space="preserve">This project will use publicly available data from the National Health and Nutrition Examination Survey (NHANES), August 2021–August 2023, conducted by the National </w:t>
      </w:r>
      <w:proofErr w:type="spellStart"/>
      <w:r w:rsidRPr="005C085F">
        <w:rPr>
          <w:rFonts w:ascii="Calibri" w:hAnsi="Calibri" w:cs="Calibri"/>
        </w:rPr>
        <w:t>Center</w:t>
      </w:r>
      <w:proofErr w:type="spellEnd"/>
      <w:r w:rsidRPr="005C085F">
        <w:rPr>
          <w:rFonts w:ascii="Calibri" w:hAnsi="Calibri" w:cs="Calibri"/>
        </w:rPr>
        <w:t xml:space="preserve"> for Health Statistics (NCHS), part of the U.S. </w:t>
      </w:r>
      <w:proofErr w:type="spellStart"/>
      <w:r w:rsidRPr="005C085F">
        <w:rPr>
          <w:rFonts w:ascii="Calibri" w:hAnsi="Calibri" w:cs="Calibri"/>
        </w:rPr>
        <w:t>Centers</w:t>
      </w:r>
      <w:proofErr w:type="spellEnd"/>
      <w:r w:rsidRPr="005C085F">
        <w:rPr>
          <w:rFonts w:ascii="Calibri" w:hAnsi="Calibri" w:cs="Calibri"/>
        </w:rPr>
        <w:t xml:space="preserve"> for Disease Control and Prevention (CDC). The study will focus on adults aged 65 and older, </w:t>
      </w:r>
      <w:r w:rsidR="006B665A" w:rsidRPr="00E30D3E">
        <w:rPr>
          <w:rFonts w:ascii="Calibri" w:hAnsi="Calibri" w:cs="Calibri"/>
        </w:rPr>
        <w:t xml:space="preserve">using PHQ-9 </w:t>
      </w:r>
      <w:sdt>
        <w:sdtPr>
          <w:rPr>
            <w:rFonts w:ascii="Calibri" w:hAnsi="Calibri" w:cs="Calibri"/>
          </w:rPr>
          <w:id w:val="-1947147417"/>
          <w:citation/>
        </w:sdtPr>
        <w:sdtContent>
          <w:r w:rsidR="000602C4">
            <w:rPr>
              <w:rFonts w:ascii="Calibri" w:hAnsi="Calibri" w:cs="Calibri"/>
            </w:rPr>
            <w:fldChar w:fldCharType="begin"/>
          </w:r>
          <w:r w:rsidR="000602C4">
            <w:rPr>
              <w:rFonts w:ascii="Calibri" w:hAnsi="Calibri" w:cs="Calibri"/>
              <w:lang w:val="en-US"/>
            </w:rPr>
            <w:instrText xml:space="preserve"> CITATION NCB201 \l 1033 </w:instrText>
          </w:r>
          <w:r w:rsidR="000602C4">
            <w:rPr>
              <w:rFonts w:ascii="Calibri" w:hAnsi="Calibri" w:cs="Calibri"/>
            </w:rPr>
            <w:fldChar w:fldCharType="separate"/>
          </w:r>
          <w:r w:rsidR="000602C4" w:rsidRPr="000602C4">
            <w:rPr>
              <w:rFonts w:ascii="Calibri" w:hAnsi="Calibri" w:cs="Calibri"/>
              <w:noProof/>
              <w:lang w:val="en-US"/>
            </w:rPr>
            <w:t>(NCBI, 2020)</w:t>
          </w:r>
          <w:r w:rsidR="000602C4">
            <w:rPr>
              <w:rFonts w:ascii="Calibri" w:hAnsi="Calibri" w:cs="Calibri"/>
            </w:rPr>
            <w:fldChar w:fldCharType="end"/>
          </w:r>
        </w:sdtContent>
      </w:sdt>
      <w:r w:rsidR="000602C4">
        <w:rPr>
          <w:rFonts w:ascii="Calibri" w:hAnsi="Calibri" w:cs="Calibri"/>
        </w:rPr>
        <w:t xml:space="preserve"> </w:t>
      </w:r>
      <w:r w:rsidR="006B665A" w:rsidRPr="00E30D3E">
        <w:rPr>
          <w:rFonts w:ascii="Calibri" w:hAnsi="Calibri" w:cs="Calibri"/>
        </w:rPr>
        <w:t>responses to depressi</w:t>
      </w:r>
      <w:r w:rsidR="00E30D3E">
        <w:rPr>
          <w:rFonts w:ascii="Calibri" w:hAnsi="Calibri" w:cs="Calibri"/>
        </w:rPr>
        <w:t>on</w:t>
      </w:r>
      <w:r w:rsidR="000602C4">
        <w:rPr>
          <w:rFonts w:ascii="Calibri" w:hAnsi="Calibri" w:cs="Calibri"/>
        </w:rPr>
        <w:t xml:space="preserve"> </w:t>
      </w:r>
      <w:r w:rsidR="00E30D3E">
        <w:rPr>
          <w:rFonts w:ascii="Calibri" w:hAnsi="Calibri" w:cs="Calibri"/>
        </w:rPr>
        <w:t>along with</w:t>
      </w:r>
      <w:r w:rsidR="006B665A" w:rsidRPr="00E30D3E">
        <w:rPr>
          <w:rFonts w:ascii="Calibri" w:hAnsi="Calibri" w:cs="Calibri"/>
        </w:rPr>
        <w:t xml:space="preserve"> demographic, socioeconomic, and health-related factors.</w:t>
      </w:r>
    </w:p>
    <w:p w14:paraId="52B9687E" w14:textId="77777777" w:rsidR="007638CE" w:rsidRPr="007638CE" w:rsidRDefault="006B665A" w:rsidP="007638CE">
      <w:pPr>
        <w:pStyle w:val="Heading2"/>
        <w:rPr>
          <w:sz w:val="28"/>
          <w:szCs w:val="28"/>
          <w:lang w:bidi="th-TH"/>
        </w:rPr>
      </w:pPr>
      <w:r w:rsidRPr="007638CE">
        <w:rPr>
          <w:rStyle w:val="Strong"/>
          <w:sz w:val="28"/>
          <w:szCs w:val="28"/>
        </w:rPr>
        <w:t>Data Permissions</w:t>
      </w:r>
      <w:r w:rsidRPr="007638CE">
        <w:rPr>
          <w:sz w:val="28"/>
          <w:szCs w:val="28"/>
        </w:rPr>
        <w:t xml:space="preserve"> </w:t>
      </w:r>
    </w:p>
    <w:p w14:paraId="10EF6604" w14:textId="51B9748F" w:rsidR="00253699" w:rsidRPr="00951C5F" w:rsidRDefault="00E53D94" w:rsidP="005C085F">
      <w:pPr>
        <w:pStyle w:val="NormalWeb"/>
        <w:ind w:firstLine="720"/>
        <w:jc w:val="thaiDistribute"/>
        <w:rPr>
          <w:cs/>
        </w:rPr>
      </w:pPr>
      <w:r w:rsidRPr="00E53D94">
        <w:rPr>
          <w:rFonts w:ascii="Calibri" w:hAnsi="Calibri" w:cs="Calibri"/>
        </w:rPr>
        <w:t>The dataset is publicly available for research use. The project will comply with NCHS data-use requirements, maintain participant confidentiality, and acknowledge the data source.</w:t>
      </w:r>
    </w:p>
    <w:p w14:paraId="1A549FBE" w14:textId="77777777" w:rsidR="007638CE" w:rsidRPr="007638CE" w:rsidRDefault="007638CE" w:rsidP="007638CE">
      <w:pPr>
        <w:pStyle w:val="Heading2"/>
        <w:rPr>
          <w:rStyle w:val="Strong"/>
          <w:sz w:val="28"/>
          <w:szCs w:val="28"/>
        </w:rPr>
      </w:pPr>
      <w:r w:rsidRPr="007638CE">
        <w:rPr>
          <w:rStyle w:val="Strong"/>
          <w:sz w:val="28"/>
          <w:szCs w:val="28"/>
        </w:rPr>
        <w:t>Data Science Approach</w:t>
      </w:r>
    </w:p>
    <w:p w14:paraId="0AEDFB49" w14:textId="28F8561C" w:rsidR="007638CE" w:rsidRDefault="005C085F" w:rsidP="005C085F">
      <w:pPr>
        <w:pStyle w:val="NormalWeb"/>
        <w:ind w:firstLine="720"/>
        <w:jc w:val="thaiDistribute"/>
        <w:rPr>
          <w:rFonts w:ascii="Calibri" w:hAnsi="Calibri" w:cs="Calibri"/>
          <w:lang w:bidi="th-TH"/>
        </w:rPr>
      </w:pPr>
      <w:r w:rsidRPr="005C085F">
        <w:rPr>
          <w:rFonts w:ascii="Calibri" w:hAnsi="Calibri" w:cs="Calibri"/>
        </w:rPr>
        <w:t>The proposed analytics solution architecture below illustrates the process from data collection and preparation through analysis and model evaluation to business insights.</w:t>
      </w:r>
    </w:p>
    <w:p w14:paraId="52CDD41F" w14:textId="61ABCB6C" w:rsidR="005C085F" w:rsidRDefault="00861371" w:rsidP="00B26076">
      <w:pPr>
        <w:pStyle w:val="NormalWeb"/>
        <w:spacing w:after="0" w:afterAutospacing="0"/>
        <w:jc w:val="thaiDistribute"/>
        <w:rPr>
          <w:rFonts w:ascii="Calibri" w:hAnsi="Calibri" w:cs="Calibri"/>
          <w:lang w:val="en-US" w:bidi="th-TH"/>
        </w:rPr>
      </w:pPr>
      <w:r>
        <w:rPr>
          <w:rFonts w:ascii="Calibri" w:hAnsi="Calibri" w:cs="Calibri"/>
          <w:noProof/>
          <w:lang w:val="en-US" w:bidi="th-TH"/>
        </w:rPr>
        <w:drawing>
          <wp:inline distT="0" distB="0" distL="0" distR="0" wp14:anchorId="16A7DC9B" wp14:editId="59DC3FCC">
            <wp:extent cx="6587398" cy="2940978"/>
            <wp:effectExtent l="0" t="0" r="4445" b="5715"/>
            <wp:docPr id="187267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7543" name="Picture 1872677543"/>
                    <pic:cNvPicPr/>
                  </pic:nvPicPr>
                  <pic:blipFill rotWithShape="1">
                    <a:blip r:embed="rId19">
                      <a:extLst>
                        <a:ext uri="{28A0092B-C50C-407E-A947-70E740481C1C}">
                          <a14:useLocalDpi xmlns:a14="http://schemas.microsoft.com/office/drawing/2010/main" val="0"/>
                        </a:ext>
                      </a:extLst>
                    </a:blip>
                    <a:srcRect r="13139"/>
                    <a:stretch>
                      <a:fillRect/>
                    </a:stretch>
                  </pic:blipFill>
                  <pic:spPr bwMode="auto">
                    <a:xfrm>
                      <a:off x="0" y="0"/>
                      <a:ext cx="6673756" cy="2979533"/>
                    </a:xfrm>
                    <a:prstGeom prst="rect">
                      <a:avLst/>
                    </a:prstGeom>
                    <a:ln>
                      <a:noFill/>
                    </a:ln>
                    <a:extLst>
                      <a:ext uri="{53640926-AAD7-44D8-BBD7-CCE9431645EC}">
                        <a14:shadowObscured xmlns:a14="http://schemas.microsoft.com/office/drawing/2010/main"/>
                      </a:ext>
                    </a:extLst>
                  </pic:spPr>
                </pic:pic>
              </a:graphicData>
            </a:graphic>
          </wp:inline>
        </w:drawing>
      </w:r>
    </w:p>
    <w:p w14:paraId="6D0C462A" w14:textId="2D5A1F45" w:rsidR="00B26076" w:rsidRPr="00951C5F" w:rsidRDefault="00B26076" w:rsidP="00B26076">
      <w:pPr>
        <w:pStyle w:val="Caption"/>
        <w:rPr>
          <w:rFonts w:cs="Calibri" w:hint="cs"/>
          <w:cs/>
          <w:lang w:bidi="th-TH"/>
        </w:rPr>
        <w:sectPr w:rsidR="00B26076" w:rsidRPr="00951C5F" w:rsidSect="00B26076">
          <w:footerReference w:type="default" r:id="rId20"/>
          <w:pgSz w:w="11906" w:h="16838"/>
          <w:pgMar w:top="1134" w:right="1134" w:bottom="1134" w:left="1134" w:header="709" w:footer="709" w:gutter="0"/>
          <w:cols w:space="720"/>
          <w:docGrid w:linePitch="299"/>
        </w:sectPr>
      </w:pPr>
      <w:r w:rsidRPr="00951C5F">
        <w:rPr>
          <w:rFonts w:cs="Calibri"/>
        </w:rPr>
        <w:t xml:space="preserve">Figure </w:t>
      </w:r>
      <w:r w:rsidRPr="00951C5F">
        <w:rPr>
          <w:rFonts w:cs="Calibri"/>
        </w:rPr>
        <w:fldChar w:fldCharType="begin"/>
      </w:r>
      <w:r w:rsidRPr="00951C5F">
        <w:rPr>
          <w:rFonts w:cs="Calibri"/>
        </w:rPr>
        <w:instrText xml:space="preserve"> SEQ Figure \* ARABIC </w:instrText>
      </w:r>
      <w:r w:rsidRPr="00951C5F">
        <w:rPr>
          <w:rFonts w:cs="Calibri"/>
        </w:rPr>
        <w:fldChar w:fldCharType="separate"/>
      </w:r>
      <w:r>
        <w:rPr>
          <w:rFonts w:cs="Calibri"/>
          <w:noProof/>
        </w:rPr>
        <w:t>2</w:t>
      </w:r>
      <w:r w:rsidRPr="00951C5F">
        <w:rPr>
          <w:rFonts w:cs="Calibri"/>
        </w:rPr>
        <w:fldChar w:fldCharType="end"/>
      </w:r>
      <w:r w:rsidRPr="00951C5F">
        <w:rPr>
          <w:rFonts w:cs="Calibri"/>
        </w:rPr>
        <w:t xml:space="preserve"> - </w:t>
      </w:r>
      <w:r>
        <w:t>Solution Architecture for Identifying Depressive Symptoms Among Older Adults Using NHANES 2021–202</w:t>
      </w:r>
      <w:r>
        <w:t>3</w:t>
      </w:r>
    </w:p>
    <w:p w14:paraId="15426355" w14:textId="64181517" w:rsidR="00547BF2" w:rsidRPr="009E30E2" w:rsidRDefault="00547BF2" w:rsidP="00D11254">
      <w:pPr>
        <w:pStyle w:val="Heading1"/>
        <w:rPr>
          <w:rFonts w:cs="Calibri"/>
          <w:b/>
          <w:bCs/>
          <w:sz w:val="32"/>
          <w:szCs w:val="32"/>
          <w:lang w:bidi="th-TH"/>
        </w:rPr>
      </w:pPr>
      <w:bookmarkStart w:id="7" w:name="_Toc243151998"/>
      <w:r w:rsidRPr="009E30E2">
        <w:rPr>
          <w:rFonts w:cs="Calibri"/>
          <w:b/>
          <w:bCs/>
          <w:sz w:val="32"/>
          <w:szCs w:val="32"/>
        </w:rPr>
        <w:lastRenderedPageBreak/>
        <w:t>Ethical and Legal Considerations</w:t>
      </w:r>
      <w:bookmarkEnd w:id="7"/>
      <w:r w:rsidRPr="009E30E2">
        <w:rPr>
          <w:rFonts w:cs="Calibri"/>
          <w:b/>
          <w:bCs/>
          <w:sz w:val="32"/>
          <w:szCs w:val="32"/>
        </w:rPr>
        <w:t xml:space="preserve"> </w:t>
      </w:r>
    </w:p>
    <w:p w14:paraId="057DCC25" w14:textId="1E43F5BB" w:rsidR="003B20AE" w:rsidRPr="00B94912" w:rsidRDefault="003B20AE" w:rsidP="00B94912">
      <w:pPr>
        <w:pStyle w:val="NormalWeb"/>
        <w:rPr>
          <w:rFonts w:ascii="Calibri" w:hAnsi="Calibri" w:cs="Calibri" w:hint="cs"/>
        </w:rPr>
      </w:pPr>
      <w:r w:rsidRPr="00B94912">
        <w:rPr>
          <w:rFonts w:ascii="Calibri" w:hAnsi="Calibri" w:cs="Calibri"/>
        </w:rPr>
        <w:t xml:space="preserve">Since this project relies on publicly available data, there are no significant privacy concerns </w:t>
      </w:r>
      <w:sdt>
        <w:sdtPr>
          <w:rPr>
            <w:rFonts w:ascii="Calibri" w:hAnsi="Calibri" w:cs="Calibri"/>
          </w:rPr>
          <w:id w:val="-1011451526"/>
          <w:citation/>
        </w:sdtPr>
        <w:sdtContent>
          <w:r w:rsidRPr="00B94912">
            <w:rPr>
              <w:rFonts w:ascii="Calibri" w:hAnsi="Calibri" w:cs="Calibri"/>
            </w:rPr>
            <w:fldChar w:fldCharType="begin"/>
          </w:r>
          <w:r w:rsidR="00FF29E2">
            <w:rPr>
              <w:rFonts w:ascii="Calibri" w:hAnsi="Calibri" w:cs="Calibri"/>
            </w:rPr>
            <w:instrText xml:space="preserve">CITATION UCD \l 1033 </w:instrText>
          </w:r>
          <w:r w:rsidRPr="00B94912">
            <w:rPr>
              <w:rFonts w:ascii="Calibri" w:hAnsi="Calibri" w:cs="Calibri"/>
            </w:rPr>
            <w:fldChar w:fldCharType="separate"/>
          </w:r>
          <w:r w:rsidR="00FF29E2" w:rsidRPr="00FF29E2">
            <w:rPr>
              <w:rFonts w:ascii="Calibri" w:hAnsi="Calibri" w:cs="Calibri"/>
              <w:noProof/>
            </w:rPr>
            <w:t>(Library, 2026)</w:t>
          </w:r>
          <w:r w:rsidRPr="00B94912">
            <w:rPr>
              <w:rFonts w:ascii="Calibri" w:hAnsi="Calibri" w:cs="Calibri"/>
            </w:rPr>
            <w:fldChar w:fldCharType="end"/>
          </w:r>
        </w:sdtContent>
      </w:sdt>
      <w:r w:rsidRPr="00B94912">
        <w:rPr>
          <w:rFonts w:ascii="Calibri" w:hAnsi="Calibri" w:cs="Calibri"/>
        </w:rPr>
        <w:t>. However, ethical considerations will include:</w:t>
      </w:r>
    </w:p>
    <w:p w14:paraId="6A1876F0" w14:textId="44AF7D37" w:rsidR="003B20AE" w:rsidRPr="00B94912" w:rsidRDefault="003B20AE" w:rsidP="00B94912">
      <w:pPr>
        <w:pStyle w:val="NormalWeb"/>
        <w:numPr>
          <w:ilvl w:val="0"/>
          <w:numId w:val="12"/>
        </w:numPr>
        <w:rPr>
          <w:rFonts w:ascii="Calibri" w:hAnsi="Calibri" w:cs="Calibri" w:hint="cs"/>
        </w:rPr>
      </w:pPr>
      <w:r w:rsidRPr="00B94912">
        <w:rPr>
          <w:rFonts w:ascii="Calibri" w:hAnsi="Calibri" w:cs="Calibri"/>
          <w:b/>
          <w:bCs/>
        </w:rPr>
        <w:t>Data Privacy and Confidentiality:</w:t>
      </w:r>
      <w:r w:rsidRPr="00B94912">
        <w:rPr>
          <w:rFonts w:ascii="Calibri" w:hAnsi="Calibri" w:cs="Calibri"/>
        </w:rPr>
        <w:t xml:space="preserve"> Use public NHANES data in accordance with data-use requirements and protect participant confidentiality.</w:t>
      </w:r>
    </w:p>
    <w:p w14:paraId="251643B2" w14:textId="5C751B61" w:rsidR="003B20AE" w:rsidRPr="00B94912" w:rsidRDefault="003B20AE" w:rsidP="00B94912">
      <w:pPr>
        <w:pStyle w:val="NormalWeb"/>
        <w:numPr>
          <w:ilvl w:val="0"/>
          <w:numId w:val="12"/>
        </w:numPr>
        <w:rPr>
          <w:rFonts w:ascii="Calibri" w:hAnsi="Calibri" w:cs="Calibri" w:hint="cs"/>
        </w:rPr>
      </w:pPr>
      <w:r w:rsidRPr="00B94912">
        <w:rPr>
          <w:rFonts w:ascii="Calibri" w:hAnsi="Calibri" w:cs="Calibri"/>
          <w:b/>
          <w:bCs/>
        </w:rPr>
        <w:t>Data Governance and Quality</w:t>
      </w:r>
      <w:r w:rsidRPr="00B94912">
        <w:rPr>
          <w:rFonts w:ascii="Calibri" w:hAnsi="Calibri" w:cs="Calibri"/>
        </w:rPr>
        <w:t>: Check for missing values and inconsistencies, and document data preparation and analytical decisions.</w:t>
      </w:r>
    </w:p>
    <w:p w14:paraId="5C94661C" w14:textId="6A9AABC4" w:rsidR="003B20AE" w:rsidRPr="00B94912" w:rsidRDefault="003B20AE" w:rsidP="00B94912">
      <w:pPr>
        <w:pStyle w:val="NormalWeb"/>
        <w:numPr>
          <w:ilvl w:val="0"/>
          <w:numId w:val="12"/>
        </w:numPr>
        <w:rPr>
          <w:rFonts w:ascii="Calibri" w:hAnsi="Calibri" w:cs="Calibri" w:hint="cs"/>
        </w:rPr>
      </w:pPr>
      <w:r w:rsidRPr="00B94912">
        <w:rPr>
          <w:rFonts w:ascii="Calibri" w:hAnsi="Calibri" w:cs="Calibri"/>
          <w:b/>
          <w:bCs/>
        </w:rPr>
        <w:t>Bias and Fairness:</w:t>
      </w:r>
      <w:r w:rsidRPr="00B94912">
        <w:rPr>
          <w:rFonts w:ascii="Calibri" w:hAnsi="Calibri" w:cs="Calibri"/>
        </w:rPr>
        <w:t xml:space="preserve"> Consider potential bias in the data and model performance across demographic groups to avoid unfair conclusions.</w:t>
      </w:r>
    </w:p>
    <w:p w14:paraId="53B0218D" w14:textId="6083C93B" w:rsidR="003B20AE" w:rsidRPr="00B94912" w:rsidRDefault="003B20AE" w:rsidP="00B94912">
      <w:pPr>
        <w:pStyle w:val="NormalWeb"/>
        <w:numPr>
          <w:ilvl w:val="0"/>
          <w:numId w:val="12"/>
        </w:numPr>
        <w:rPr>
          <w:rFonts w:ascii="Calibri" w:hAnsi="Calibri" w:cs="Calibri" w:hint="cs"/>
        </w:rPr>
      </w:pPr>
      <w:r w:rsidRPr="00B94912">
        <w:rPr>
          <w:rFonts w:ascii="Calibri" w:hAnsi="Calibri" w:cs="Calibri"/>
          <w:b/>
          <w:bCs/>
        </w:rPr>
        <w:t>Transparency and Accountability:</w:t>
      </w:r>
      <w:r w:rsidRPr="00B94912">
        <w:rPr>
          <w:rFonts w:ascii="Calibri" w:hAnsi="Calibri" w:cs="Calibri"/>
        </w:rPr>
        <w:t xml:space="preserve"> Clearly report the methods, results, and limitations without overstating performance or implying causation.</w:t>
      </w:r>
    </w:p>
    <w:p w14:paraId="2704064D" w14:textId="77777777" w:rsidR="003B20AE" w:rsidRPr="00B94912" w:rsidRDefault="003B20AE" w:rsidP="00B94912">
      <w:pPr>
        <w:pStyle w:val="NormalWeb"/>
        <w:numPr>
          <w:ilvl w:val="0"/>
          <w:numId w:val="12"/>
        </w:numPr>
        <w:rPr>
          <w:rFonts w:ascii="Calibri" w:hAnsi="Calibri" w:cs="Calibri"/>
        </w:rPr>
      </w:pPr>
      <w:r w:rsidRPr="00B94912">
        <w:rPr>
          <w:rFonts w:ascii="Calibri" w:hAnsi="Calibri" w:cs="Calibri"/>
          <w:b/>
          <w:bCs/>
        </w:rPr>
        <w:t>Responsible Use and Legal Compliance:</w:t>
      </w:r>
      <w:r w:rsidRPr="00B94912">
        <w:rPr>
          <w:rFonts w:ascii="Calibri" w:hAnsi="Calibri" w:cs="Calibri"/>
        </w:rPr>
        <w:t xml:space="preserve"> Follow applicable data-protection principles and legal requirements. Use findings to support screening and service planning, not clinical diagnosis or prediction of future depression onset.</w:t>
      </w:r>
    </w:p>
    <w:p w14:paraId="0E6998ED" w14:textId="77777777" w:rsidR="00253699" w:rsidRPr="003B20AE" w:rsidRDefault="00253699" w:rsidP="00253699">
      <w:pPr>
        <w:rPr>
          <w:lang w:bidi="th-TH"/>
        </w:rPr>
      </w:pPr>
    </w:p>
    <w:p w14:paraId="7C23AF23" w14:textId="77777777" w:rsidR="00CA478E" w:rsidRPr="00BD264A" w:rsidRDefault="00CA478E" w:rsidP="00D11254">
      <w:pPr>
        <w:pStyle w:val="Heading1"/>
        <w:rPr>
          <w:rFonts w:cs="Calibri"/>
          <w:sz w:val="32"/>
          <w:szCs w:val="32"/>
          <w:lang w:val="en-US" w:bidi="th-TH"/>
        </w:rPr>
        <w:sectPr w:rsidR="00CA478E" w:rsidRPr="00BD264A" w:rsidSect="00CA478E">
          <w:footerReference w:type="default" r:id="rId21"/>
          <w:pgSz w:w="11906" w:h="16838"/>
          <w:pgMar w:top="1134" w:right="1134" w:bottom="1134" w:left="1134" w:header="709" w:footer="709" w:gutter="0"/>
          <w:cols w:space="720"/>
          <w:docGrid w:linePitch="299"/>
        </w:sectPr>
      </w:pPr>
    </w:p>
    <w:p w14:paraId="568D7883" w14:textId="5BF65C5E" w:rsidR="00547BF2" w:rsidRPr="00A15737" w:rsidRDefault="00547BF2" w:rsidP="00D11254">
      <w:pPr>
        <w:pStyle w:val="Heading1"/>
        <w:rPr>
          <w:rFonts w:cs="Calibri"/>
          <w:b/>
          <w:bCs/>
          <w:sz w:val="32"/>
          <w:szCs w:val="32"/>
        </w:rPr>
      </w:pPr>
      <w:bookmarkStart w:id="8" w:name="_Toc243151999"/>
      <w:r w:rsidRPr="00A15737">
        <w:rPr>
          <w:rFonts w:cs="Calibri"/>
          <w:b/>
          <w:bCs/>
          <w:sz w:val="32"/>
          <w:szCs w:val="32"/>
        </w:rPr>
        <w:lastRenderedPageBreak/>
        <w:t>References</w:t>
      </w:r>
      <w:bookmarkEnd w:id="8"/>
    </w:p>
    <w:p w14:paraId="7F3E3456" w14:textId="77777777" w:rsidR="00B94912" w:rsidRDefault="00B94912" w:rsidP="00B94912">
      <w:pPr>
        <w:pStyle w:val="NormalWeb"/>
      </w:pPr>
      <w:proofErr w:type="spellStart"/>
      <w:r>
        <w:t>Chunjam</w:t>
      </w:r>
      <w:proofErr w:type="spellEnd"/>
      <w:r>
        <w:t xml:space="preserve">, S., </w:t>
      </w:r>
      <w:proofErr w:type="spellStart"/>
      <w:r>
        <w:t>Sangon</w:t>
      </w:r>
      <w:proofErr w:type="spellEnd"/>
      <w:r>
        <w:t xml:space="preserve">, S. and </w:t>
      </w:r>
      <w:proofErr w:type="spellStart"/>
      <w:r>
        <w:t>Thaweekoon</w:t>
      </w:r>
      <w:proofErr w:type="spellEnd"/>
      <w:r>
        <w:t xml:space="preserve">, T. (2011) ‘A survey of depression research in Thailand’, </w:t>
      </w:r>
      <w:r>
        <w:rPr>
          <w:rStyle w:val="Emphasis"/>
        </w:rPr>
        <w:t>Rama Nursing Journal</w:t>
      </w:r>
      <w:r>
        <w:t xml:space="preserve">, 17(3), pp. 412–429. Available at: </w:t>
      </w:r>
      <w:hyperlink r:id="rId22" w:history="1">
        <w:r>
          <w:rPr>
            <w:rStyle w:val="Hyperlink"/>
          </w:rPr>
          <w:t>https://www.rama.mahidol.ac.th/ramanursej/sites/default/files/Public/journal-files/RNJ-V17-N03-OCT-DEC-2011-08.pdf</w:t>
        </w:r>
      </w:hyperlink>
      <w:r>
        <w:t xml:space="preserve"> (Accessed: 14 October 2026).</w:t>
      </w:r>
    </w:p>
    <w:p w14:paraId="106ACC65" w14:textId="77777777" w:rsidR="00B94912" w:rsidRDefault="00B94912" w:rsidP="00B94912">
      <w:pPr>
        <w:pStyle w:val="NormalWeb"/>
      </w:pPr>
      <w:r>
        <w:t xml:space="preserve">Cote, C. (2021) ‘5 Principles of Data Ethics for Business’, </w:t>
      </w:r>
      <w:r>
        <w:rPr>
          <w:rStyle w:val="Emphasis"/>
        </w:rPr>
        <w:t>Harvard Business School Online</w:t>
      </w:r>
      <w:r>
        <w:t xml:space="preserve">, 16 March. Available at: </w:t>
      </w:r>
      <w:hyperlink r:id="rId23" w:history="1">
        <w:r>
          <w:rPr>
            <w:rStyle w:val="Hyperlink"/>
          </w:rPr>
          <w:t>https://online.hbs.edu/blog/post/data-ethics</w:t>
        </w:r>
      </w:hyperlink>
      <w:r>
        <w:t xml:space="preserve"> (Accessed: 15 October 2026).</w:t>
      </w:r>
    </w:p>
    <w:p w14:paraId="6C2FE99F" w14:textId="77777777" w:rsidR="00B94912" w:rsidRDefault="00B94912" w:rsidP="00B94912">
      <w:pPr>
        <w:pStyle w:val="NormalWeb"/>
      </w:pPr>
      <w:proofErr w:type="spellStart"/>
      <w:r>
        <w:t>Kengganpanich</w:t>
      </w:r>
      <w:proofErr w:type="spellEnd"/>
      <w:r>
        <w:t xml:space="preserve">, M., </w:t>
      </w:r>
      <w:proofErr w:type="spellStart"/>
      <w:r>
        <w:t>Pengpid</w:t>
      </w:r>
      <w:proofErr w:type="spellEnd"/>
      <w:r>
        <w:t xml:space="preserve">, S. and Peltzer, K. (2023) ‘Predictors of and healthcare utilisation of depressive symptoms among middle-aged and older adults in Thailand: a national cross-sectional community-based study in 2015’, </w:t>
      </w:r>
      <w:r>
        <w:rPr>
          <w:rStyle w:val="Emphasis"/>
        </w:rPr>
        <w:t>BMJ Open</w:t>
      </w:r>
      <w:r>
        <w:t xml:space="preserve">, 13(10), e071980. Available at: </w:t>
      </w:r>
      <w:hyperlink r:id="rId24" w:history="1">
        <w:r>
          <w:rPr>
            <w:rStyle w:val="Hyperlink"/>
          </w:rPr>
          <w:t>https://doi.org/10.1136/bmjopen-2023-071980</w:t>
        </w:r>
      </w:hyperlink>
      <w:r>
        <w:t>.</w:t>
      </w:r>
    </w:p>
    <w:p w14:paraId="05227C0A" w14:textId="77777777" w:rsidR="00B94912" w:rsidRDefault="00B94912" w:rsidP="00B94912">
      <w:pPr>
        <w:pStyle w:val="NormalWeb"/>
      </w:pPr>
      <w:r>
        <w:t xml:space="preserve">Khorram, B., </w:t>
      </w:r>
      <w:proofErr w:type="spellStart"/>
      <w:r>
        <w:t>Nilforooshan</w:t>
      </w:r>
      <w:proofErr w:type="spellEnd"/>
      <w:r>
        <w:t xml:space="preserve">, R., </w:t>
      </w:r>
      <w:proofErr w:type="spellStart"/>
      <w:r>
        <w:t>Barnaghi</w:t>
      </w:r>
      <w:proofErr w:type="spellEnd"/>
      <w:r>
        <w:t xml:space="preserve">, P. and </w:t>
      </w:r>
      <w:proofErr w:type="spellStart"/>
      <w:r>
        <w:t>Kouchaki</w:t>
      </w:r>
      <w:proofErr w:type="spellEnd"/>
      <w:r>
        <w:t xml:space="preserve">, S. (2026) ‘Prediction of clinically significant depressive symptoms at 2-year follow-up in older adults: machine learning study using the English Longitudinal Study of Ageing’, </w:t>
      </w:r>
      <w:r>
        <w:rPr>
          <w:rStyle w:val="Emphasis"/>
        </w:rPr>
        <w:t>JMIR Formative Research</w:t>
      </w:r>
      <w:r>
        <w:t xml:space="preserve">, 10, e84744. Available at: </w:t>
      </w:r>
      <w:hyperlink r:id="rId25" w:history="1">
        <w:r>
          <w:rPr>
            <w:rStyle w:val="Hyperlink"/>
          </w:rPr>
          <w:t>https://doi.org/10.2196/84744</w:t>
        </w:r>
      </w:hyperlink>
      <w:r>
        <w:t>.</w:t>
      </w:r>
    </w:p>
    <w:p w14:paraId="16FD481A" w14:textId="77777777" w:rsidR="00B94912" w:rsidRDefault="00B94912" w:rsidP="00B94912">
      <w:pPr>
        <w:pStyle w:val="NormalWeb"/>
      </w:pPr>
      <w:proofErr w:type="spellStart"/>
      <w:r>
        <w:t>Kvalbein</w:t>
      </w:r>
      <w:proofErr w:type="spellEnd"/>
      <w:r>
        <w:t xml:space="preserve">-Olsen, L.C., Aakhus, E., </w:t>
      </w:r>
      <w:proofErr w:type="spellStart"/>
      <w:r>
        <w:t>Haavet</w:t>
      </w:r>
      <w:proofErr w:type="spellEnd"/>
      <w:r>
        <w:t xml:space="preserve">, O.R. and Werner, E.L. (2023) ‘Unrecognised depression among older people: a cross-sectional study from Norwegian general practice’, </w:t>
      </w:r>
      <w:r>
        <w:rPr>
          <w:rStyle w:val="Emphasis"/>
        </w:rPr>
        <w:t>BJGP Open</w:t>
      </w:r>
      <w:r>
        <w:t xml:space="preserve">, 7(1), BJGPO.2022.0135. Available at: </w:t>
      </w:r>
      <w:hyperlink r:id="rId26" w:history="1">
        <w:r>
          <w:rPr>
            <w:rStyle w:val="Hyperlink"/>
          </w:rPr>
          <w:t>https://doi.org/10.3399/BJGPO.2022.0135</w:t>
        </w:r>
      </w:hyperlink>
      <w:r>
        <w:t>.</w:t>
      </w:r>
    </w:p>
    <w:p w14:paraId="0DC3D754" w14:textId="77777777" w:rsidR="00B94912" w:rsidRDefault="00B94912" w:rsidP="00B94912">
      <w:pPr>
        <w:pStyle w:val="NormalWeb"/>
      </w:pPr>
      <w:r>
        <w:t xml:space="preserve">Luca, C. (2025) </w:t>
      </w:r>
      <w:r>
        <w:rPr>
          <w:rStyle w:val="Emphasis"/>
        </w:rPr>
        <w:t>Data Governance and Ethical Considerations in Business Analytics Implementation</w:t>
      </w:r>
      <w:r>
        <w:t xml:space="preserve">. Available at: </w:t>
      </w:r>
      <w:hyperlink r:id="rId27" w:history="1">
        <w:r>
          <w:rPr>
            <w:rStyle w:val="Hyperlink"/>
          </w:rPr>
          <w:t>https://www.researchgate.net/publication/393715319_Data_Governance_and_Ethical_Considerations_in_Business_Analytics_Implementation</w:t>
        </w:r>
      </w:hyperlink>
      <w:r>
        <w:t xml:space="preserve"> (Accessed: 15 October 2026).</w:t>
      </w:r>
    </w:p>
    <w:p w14:paraId="2D2868BD" w14:textId="77777777" w:rsidR="00B94912" w:rsidRDefault="00B94912" w:rsidP="00B94912">
      <w:pPr>
        <w:pStyle w:val="NormalWeb"/>
      </w:pPr>
      <w:r>
        <w:t xml:space="preserve">National Institute on Aging (2025) </w:t>
      </w:r>
      <w:r>
        <w:rPr>
          <w:rStyle w:val="Emphasis"/>
        </w:rPr>
        <w:t>Depression and Older Adults</w:t>
      </w:r>
      <w:r>
        <w:t xml:space="preserve">. Available at: </w:t>
      </w:r>
      <w:hyperlink r:id="rId28" w:history="1">
        <w:r>
          <w:rPr>
            <w:rStyle w:val="Hyperlink"/>
          </w:rPr>
          <w:t>https://www.nia.nih.gov/health/mental-and-emotional-health/depression-and-older-adults</w:t>
        </w:r>
      </w:hyperlink>
      <w:r>
        <w:t xml:space="preserve"> (Accessed: 6 October 2026).</w:t>
      </w:r>
    </w:p>
    <w:p w14:paraId="0246EF7C" w14:textId="77777777" w:rsidR="00B94912" w:rsidRDefault="00B94912" w:rsidP="00B94912">
      <w:pPr>
        <w:pStyle w:val="NormalWeb"/>
      </w:pPr>
      <w:proofErr w:type="spellStart"/>
      <w:r>
        <w:t>Pongsorn</w:t>
      </w:r>
      <w:proofErr w:type="spellEnd"/>
      <w:r>
        <w:t xml:space="preserve">, S. (2019) </w:t>
      </w:r>
      <w:r>
        <w:rPr>
          <w:rStyle w:val="Emphasis"/>
        </w:rPr>
        <w:t>The Study of Depression, Quality of Life, and Associated Factors among Caregivers and Patients with Peritoneal Dialysis in Thailand</w:t>
      </w:r>
      <w:r>
        <w:t xml:space="preserve">. Master’s thesis. Chulalongkorn University. Available at: </w:t>
      </w:r>
      <w:hyperlink r:id="rId29" w:history="1">
        <w:r>
          <w:rPr>
            <w:rStyle w:val="Hyperlink"/>
          </w:rPr>
          <w:t>https://digital.car.chula.ac.th/chulaetd/9106/</w:t>
        </w:r>
      </w:hyperlink>
      <w:r>
        <w:t xml:space="preserve"> (Accessed: 14 October 2026).</w:t>
      </w:r>
    </w:p>
    <w:p w14:paraId="765E0CD5" w14:textId="77777777" w:rsidR="00B94912" w:rsidRDefault="00B94912" w:rsidP="00B94912">
      <w:pPr>
        <w:pStyle w:val="NormalWeb"/>
      </w:pPr>
      <w:r>
        <w:t xml:space="preserve">Serani, D. (2015) ‘Depression in later life: myths and facts about geriatric depression’, </w:t>
      </w:r>
      <w:r>
        <w:rPr>
          <w:rStyle w:val="Emphasis"/>
        </w:rPr>
        <w:t>Psychology Today</w:t>
      </w:r>
      <w:r>
        <w:t xml:space="preserve">, 19 May. Available at: </w:t>
      </w:r>
      <w:hyperlink r:id="rId30" w:history="1">
        <w:r>
          <w:rPr>
            <w:rStyle w:val="Hyperlink"/>
          </w:rPr>
          <w:t>https://www.psychologytoday.com/ie/blog/two-takes-on-depression/201505/depression-in-later-life</w:t>
        </w:r>
      </w:hyperlink>
      <w:r>
        <w:t xml:space="preserve"> (Accessed: 14 October 2026).</w:t>
      </w:r>
    </w:p>
    <w:p w14:paraId="111F4EB4" w14:textId="77777777" w:rsidR="00B94912" w:rsidRDefault="00B94912" w:rsidP="00B94912">
      <w:pPr>
        <w:pStyle w:val="NormalWeb"/>
      </w:pPr>
      <w:r>
        <w:t xml:space="preserve">University College Dublin (UCD) Library (n.d.) </w:t>
      </w:r>
      <w:r>
        <w:rPr>
          <w:rStyle w:val="Emphasis"/>
        </w:rPr>
        <w:t>Research Data Management: Ethical Considerations</w:t>
      </w:r>
      <w:r>
        <w:t xml:space="preserve">. Available at: </w:t>
      </w:r>
      <w:hyperlink r:id="rId31" w:history="1">
        <w:r>
          <w:rPr>
            <w:rStyle w:val="Hyperlink"/>
          </w:rPr>
          <w:t>https://libguides.ucd.ie/data/ethics</w:t>
        </w:r>
      </w:hyperlink>
      <w:r>
        <w:t xml:space="preserve"> (Accessed: 15 October 2026).</w:t>
      </w:r>
    </w:p>
    <w:p w14:paraId="791B1B71" w14:textId="77777777" w:rsidR="00B94912" w:rsidRDefault="00B94912" w:rsidP="00B94912">
      <w:pPr>
        <w:pStyle w:val="NormalWeb"/>
      </w:pPr>
      <w:r>
        <w:t xml:space="preserve">World Health Organization (2021) </w:t>
      </w:r>
      <w:r>
        <w:rPr>
          <w:rStyle w:val="Emphasis"/>
        </w:rPr>
        <w:t>Comprehensive Mental Health Action Plan 2013–2030</w:t>
      </w:r>
      <w:r>
        <w:t xml:space="preserve">. Geneva: World Health Organization. Available at: </w:t>
      </w:r>
      <w:hyperlink r:id="rId32" w:history="1">
        <w:r>
          <w:rPr>
            <w:rStyle w:val="Hyperlink"/>
          </w:rPr>
          <w:t>https://iris.who.int/server/api/core/bitstreams/69921758-6229-49ba-bd3d-c24736e35829/content</w:t>
        </w:r>
      </w:hyperlink>
      <w:r>
        <w:t xml:space="preserve"> (Accessed: 7 October 2026).</w:t>
      </w:r>
    </w:p>
    <w:p w14:paraId="10560CB7" w14:textId="4A085C8F" w:rsidR="002745EB" w:rsidRPr="00941670" w:rsidRDefault="00B94912" w:rsidP="00473FE0">
      <w:pPr>
        <w:pStyle w:val="NormalWeb"/>
      </w:pPr>
      <w:r>
        <w:t xml:space="preserve">World Health Organization (2025) </w:t>
      </w:r>
      <w:r>
        <w:rPr>
          <w:rStyle w:val="Emphasis"/>
        </w:rPr>
        <w:t>Mental health of older adults</w:t>
      </w:r>
      <w:r>
        <w:t xml:space="preserve">. Available at: </w:t>
      </w:r>
      <w:hyperlink r:id="rId33" w:history="1">
        <w:r>
          <w:rPr>
            <w:rStyle w:val="Hyperlink"/>
          </w:rPr>
          <w:t>https://www.who.int/news-room/fact-sheets/detail/mental-health-of-older-adults</w:t>
        </w:r>
      </w:hyperlink>
      <w:r>
        <w:t xml:space="preserve"> (Accessed: 6 October 2026).</w:t>
      </w:r>
    </w:p>
    <w:p w14:paraId="503279EF" w14:textId="77777777" w:rsidR="003F7A36" w:rsidRPr="00941670" w:rsidRDefault="003F7A36" w:rsidP="003F7A36">
      <w:pPr>
        <w:pStyle w:val="Heading2"/>
        <w:rPr>
          <w:b/>
          <w:bCs/>
        </w:rPr>
      </w:pPr>
      <w:r w:rsidRPr="00941670">
        <w:rPr>
          <w:b/>
          <w:bCs/>
        </w:rPr>
        <w:lastRenderedPageBreak/>
        <w:t>Use of Artificial Intelligence</w:t>
      </w:r>
    </w:p>
    <w:p w14:paraId="3B7C9B2B" w14:textId="77777777" w:rsidR="003F7A36" w:rsidRDefault="003F7A36" w:rsidP="003F7A36">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3F7A36" w14:paraId="2C90EF01" w14:textId="77777777" w:rsidTr="000271DC">
        <w:tc>
          <w:tcPr>
            <w:tcW w:w="4485" w:type="dxa"/>
            <w:tcMar>
              <w:top w:w="100" w:type="dxa"/>
              <w:left w:w="140" w:type="dxa"/>
              <w:bottom w:w="100" w:type="dxa"/>
              <w:right w:w="140" w:type="dxa"/>
            </w:tcMar>
          </w:tcPr>
          <w:p w14:paraId="36599631" w14:textId="77777777" w:rsidR="003F7A36" w:rsidRDefault="003F7A36" w:rsidP="000271DC">
            <w:pPr>
              <w:spacing w:after="40" w:line="240" w:lineRule="auto"/>
            </w:pPr>
            <w:r>
              <w:rPr>
                <w:b/>
                <w:bCs/>
              </w:rPr>
              <w:t>Delegation</w:t>
            </w:r>
          </w:p>
          <w:p w14:paraId="25E399EA" w14:textId="77777777" w:rsidR="003F7A36" w:rsidRDefault="003F7A36" w:rsidP="000271D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7945DC2" w14:textId="77777777" w:rsidR="003F7A36" w:rsidRDefault="003F7A36" w:rsidP="000271DC">
            <w:pPr>
              <w:spacing w:after="40" w:line="240" w:lineRule="auto"/>
            </w:pPr>
            <w:r>
              <w:rPr>
                <w:b/>
                <w:bCs/>
              </w:rPr>
              <w:t>Description</w:t>
            </w:r>
          </w:p>
          <w:p w14:paraId="01DD945A" w14:textId="77777777" w:rsidR="003F7A36" w:rsidRDefault="003F7A36" w:rsidP="000271DC">
            <w:pPr>
              <w:spacing w:after="0" w:line="240" w:lineRule="auto"/>
            </w:pPr>
            <w:r>
              <w:t>Effectively describing goals to prompt useful AI behaviours and outputs.</w:t>
            </w:r>
          </w:p>
        </w:tc>
      </w:tr>
      <w:tr w:rsidR="003F7A36" w14:paraId="25BA7772" w14:textId="77777777" w:rsidTr="000271DC">
        <w:tc>
          <w:tcPr>
            <w:tcW w:w="4485" w:type="dxa"/>
            <w:tcMar>
              <w:top w:w="100" w:type="dxa"/>
              <w:left w:w="140" w:type="dxa"/>
              <w:bottom w:w="100" w:type="dxa"/>
              <w:right w:w="140" w:type="dxa"/>
            </w:tcMar>
          </w:tcPr>
          <w:p w14:paraId="4F2DB695" w14:textId="77777777" w:rsidR="003F7A36" w:rsidRDefault="003F7A36" w:rsidP="000271DC">
            <w:pPr>
              <w:spacing w:after="40" w:line="240" w:lineRule="auto"/>
            </w:pPr>
            <w:r>
              <w:rPr>
                <w:b/>
                <w:bCs/>
              </w:rPr>
              <w:t>Discernment</w:t>
            </w:r>
          </w:p>
          <w:p w14:paraId="27C24BF8" w14:textId="77777777" w:rsidR="003F7A36" w:rsidRDefault="003F7A36" w:rsidP="000271D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63E93AC4" w14:textId="77777777" w:rsidR="003F7A36" w:rsidRDefault="003F7A36" w:rsidP="000271DC">
            <w:pPr>
              <w:spacing w:after="40" w:line="240" w:lineRule="auto"/>
            </w:pPr>
            <w:r>
              <w:rPr>
                <w:b/>
                <w:bCs/>
              </w:rPr>
              <w:t>Diligence</w:t>
            </w:r>
          </w:p>
          <w:p w14:paraId="05804A99" w14:textId="77777777" w:rsidR="003F7A36" w:rsidRDefault="003F7A36" w:rsidP="000271DC">
            <w:pPr>
              <w:spacing w:after="0" w:line="240" w:lineRule="auto"/>
            </w:pPr>
            <w:r>
              <w:t>Taking responsibility for what we do with AI and how we do it.</w:t>
            </w:r>
          </w:p>
        </w:tc>
      </w:tr>
    </w:tbl>
    <w:p w14:paraId="31FCC3B7" w14:textId="77777777" w:rsidR="00941670" w:rsidRPr="00941670" w:rsidRDefault="00941670" w:rsidP="00941670">
      <w:pPr>
        <w:spacing w:after="0"/>
        <w:jc w:val="both"/>
      </w:pPr>
      <w:r w:rsidRPr="00941670">
        <w:t>AI tools may be used in this assessment. Your use of AI will be assessed across the four ‘D’ competencies of the AI Fluency Framework.</w:t>
      </w:r>
    </w:p>
    <w:p w14:paraId="48ECFF46" w14:textId="77777777" w:rsidR="00941670" w:rsidRPr="00941670" w:rsidRDefault="00941670" w:rsidP="00941670">
      <w:pPr>
        <w:spacing w:after="0"/>
        <w:jc w:val="both"/>
      </w:pPr>
      <w:r w:rsidRPr="00941670">
        <w:t>Please see below. Note that for Software Development Fundamentals you are required to include an Appendix to show how you used AI. A sample has been provided.</w:t>
      </w:r>
    </w:p>
    <w:p w14:paraId="4709F852" w14:textId="77777777" w:rsidR="00941670" w:rsidRPr="00941670" w:rsidRDefault="00941670" w:rsidP="00941670">
      <w:pPr>
        <w:pStyle w:val="Heading2"/>
        <w:rPr>
          <w:b/>
          <w:bCs/>
        </w:rPr>
      </w:pPr>
      <w:bookmarkStart w:id="9" w:name="_heading=h.rbtal5s6u0r9" w:colFirst="0" w:colLast="0"/>
      <w:bookmarkEnd w:id="9"/>
      <w:r w:rsidRPr="00941670">
        <w:rPr>
          <w:b/>
          <w:bCs/>
        </w:rPr>
        <w:t>AI Declaration using the AI Fluency Framework</w:t>
      </w:r>
    </w:p>
    <w:p w14:paraId="4C5D193E" w14:textId="7118B5CF" w:rsidR="00941670" w:rsidRDefault="00941670" w:rsidP="00941670">
      <w:pPr>
        <w:spacing w:after="0"/>
        <w:jc w:val="both"/>
      </w:pPr>
      <w:r w:rsidRPr="00941670">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378"/>
        <w:gridCol w:w="2446"/>
        <w:gridCol w:w="2381"/>
        <w:gridCol w:w="2423"/>
      </w:tblGrid>
      <w:tr w:rsidR="00941670" w14:paraId="03108A64" w14:textId="77777777" w:rsidTr="001F1F36">
        <w:trPr>
          <w:trHeight w:val="20"/>
          <w:tblHeader/>
        </w:trPr>
        <w:tc>
          <w:tcPr>
            <w:tcW w:w="2378" w:type="dxa"/>
            <w:vAlign w:val="center"/>
          </w:tcPr>
          <w:p w14:paraId="2A9E3611" w14:textId="77777777" w:rsidR="00941670" w:rsidRDefault="00941670" w:rsidP="000271DC">
            <w:pPr>
              <w:rPr>
                <w:i/>
                <w:iCs/>
                <w:color w:val="545454"/>
                <w:sz w:val="20"/>
                <w:szCs w:val="20"/>
                <w:highlight w:val="yellow"/>
              </w:rPr>
            </w:pPr>
            <w:r>
              <w:rPr>
                <w:b/>
                <w:bCs/>
              </w:rPr>
              <w:t>AI competence</w:t>
            </w:r>
          </w:p>
        </w:tc>
        <w:tc>
          <w:tcPr>
            <w:tcW w:w="2446" w:type="dxa"/>
            <w:vAlign w:val="center"/>
          </w:tcPr>
          <w:p w14:paraId="128CFC27" w14:textId="77777777" w:rsidR="00941670" w:rsidRDefault="00941670" w:rsidP="000271DC">
            <w:pPr>
              <w:rPr>
                <w:i/>
                <w:iCs/>
                <w:color w:val="545454"/>
                <w:sz w:val="20"/>
                <w:szCs w:val="20"/>
                <w:highlight w:val="yellow"/>
              </w:rPr>
            </w:pPr>
            <w:r>
              <w:rPr>
                <w:b/>
                <w:bCs/>
              </w:rPr>
              <w:t>Reflective prompts (to students)</w:t>
            </w:r>
          </w:p>
        </w:tc>
        <w:tc>
          <w:tcPr>
            <w:tcW w:w="2381" w:type="dxa"/>
            <w:vAlign w:val="center"/>
          </w:tcPr>
          <w:p w14:paraId="45B20CB4" w14:textId="77777777" w:rsidR="00941670" w:rsidRDefault="00941670" w:rsidP="000271DC">
            <w:pPr>
              <w:rPr>
                <w:i/>
                <w:iCs/>
                <w:color w:val="545454"/>
                <w:sz w:val="20"/>
                <w:szCs w:val="20"/>
                <w:highlight w:val="yellow"/>
              </w:rPr>
            </w:pPr>
            <w:r>
              <w:rPr>
                <w:b/>
                <w:bCs/>
              </w:rPr>
              <w:t>Lecturer expectations</w:t>
            </w:r>
          </w:p>
        </w:tc>
        <w:tc>
          <w:tcPr>
            <w:tcW w:w="2423" w:type="dxa"/>
            <w:vAlign w:val="center"/>
          </w:tcPr>
          <w:p w14:paraId="5A9E397E" w14:textId="77777777" w:rsidR="00941670" w:rsidRDefault="00941670" w:rsidP="000271DC">
            <w:pPr>
              <w:rPr>
                <w:i/>
                <w:iCs/>
                <w:color w:val="545454"/>
                <w:sz w:val="20"/>
                <w:szCs w:val="20"/>
                <w:highlight w:val="yellow"/>
              </w:rPr>
            </w:pPr>
            <w:r>
              <w:rPr>
                <w:b/>
                <w:bCs/>
              </w:rPr>
              <w:t>Student response</w:t>
            </w:r>
          </w:p>
        </w:tc>
      </w:tr>
      <w:tr w:rsidR="00941670" w14:paraId="7E7CAA0F" w14:textId="77777777" w:rsidTr="001F1F36">
        <w:trPr>
          <w:trHeight w:val="20"/>
        </w:trPr>
        <w:tc>
          <w:tcPr>
            <w:tcW w:w="2378" w:type="dxa"/>
          </w:tcPr>
          <w:p w14:paraId="2C99DC38" w14:textId="77777777" w:rsidR="00941670" w:rsidRPr="006D35A3" w:rsidRDefault="00941670" w:rsidP="000271DC">
            <w:r w:rsidRPr="006D35A3">
              <w:rPr>
                <w:b/>
                <w:bCs/>
              </w:rPr>
              <w:t>Delegation</w:t>
            </w:r>
          </w:p>
          <w:p w14:paraId="25A22B89" w14:textId="77777777" w:rsidR="00941670" w:rsidRPr="006D35A3" w:rsidRDefault="00941670" w:rsidP="000271DC">
            <w:pPr>
              <w:rPr>
                <w:i/>
                <w:iCs/>
                <w:color w:val="545454"/>
                <w:sz w:val="20"/>
                <w:szCs w:val="20"/>
              </w:rPr>
            </w:pPr>
            <w:r w:rsidRPr="006D35A3">
              <w:rPr>
                <w:i/>
                <w:iCs/>
              </w:rPr>
              <w:t>Deciding whether &amp; when to use AI</w:t>
            </w:r>
          </w:p>
        </w:tc>
        <w:tc>
          <w:tcPr>
            <w:tcW w:w="2446" w:type="dxa"/>
          </w:tcPr>
          <w:p w14:paraId="596CF36C" w14:textId="77777777" w:rsidR="00941670" w:rsidRPr="006D35A3" w:rsidRDefault="00941670" w:rsidP="000271D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2381" w:type="dxa"/>
          </w:tcPr>
          <w:p w14:paraId="43C3491B" w14:textId="77777777" w:rsidR="00941670" w:rsidRDefault="00941670" w:rsidP="000271DC">
            <w:pPr>
              <w:rPr>
                <w:b/>
                <w:bCs/>
                <w:sz w:val="20"/>
                <w:szCs w:val="20"/>
              </w:rPr>
            </w:pPr>
          </w:p>
          <w:p w14:paraId="737215E4" w14:textId="376718E9" w:rsidR="00941670" w:rsidRPr="001F1F36" w:rsidRDefault="00941670" w:rsidP="001F1F36">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tc>
        <w:tc>
          <w:tcPr>
            <w:tcW w:w="2423" w:type="dxa"/>
          </w:tcPr>
          <w:p w14:paraId="7ABEBC4B" w14:textId="77777777" w:rsidR="00941670" w:rsidRPr="009E62AB" w:rsidRDefault="00941670" w:rsidP="000271DC">
            <w:pPr>
              <w:rPr>
                <w:sz w:val="20"/>
                <w:szCs w:val="20"/>
              </w:rPr>
            </w:pPr>
            <w:r w:rsidRPr="009E62AB">
              <w:rPr>
                <w:sz w:val="20"/>
                <w:szCs w:val="20"/>
              </w:rPr>
              <w:t>I used Perplexity AI only for brainstorming and exploring possible ideas for my project. I made the final decisions and developed the project content independently.</w:t>
            </w:r>
          </w:p>
          <w:p w14:paraId="024A7BD1" w14:textId="77777777" w:rsidR="00941670" w:rsidRPr="001D237B" w:rsidRDefault="00941670" w:rsidP="000271DC">
            <w:pPr>
              <w:rPr>
                <w:color w:val="545454"/>
                <w:sz w:val="20"/>
                <w:szCs w:val="20"/>
              </w:rPr>
            </w:pPr>
          </w:p>
        </w:tc>
      </w:tr>
      <w:tr w:rsidR="00941670" w14:paraId="3764CECA" w14:textId="77777777" w:rsidTr="001F1F36">
        <w:trPr>
          <w:trHeight w:val="20"/>
        </w:trPr>
        <w:tc>
          <w:tcPr>
            <w:tcW w:w="2378" w:type="dxa"/>
          </w:tcPr>
          <w:p w14:paraId="0F94F6F1" w14:textId="77777777" w:rsidR="00941670" w:rsidRDefault="00941670" w:rsidP="000271DC">
            <w:r>
              <w:rPr>
                <w:b/>
                <w:bCs/>
              </w:rPr>
              <w:t>Description</w:t>
            </w:r>
          </w:p>
          <w:p w14:paraId="60D23EC3" w14:textId="77777777" w:rsidR="00941670" w:rsidRPr="006D35A3" w:rsidRDefault="00941670" w:rsidP="000271DC">
            <w:pPr>
              <w:rPr>
                <w:i/>
                <w:iCs/>
                <w:color w:val="545454"/>
                <w:sz w:val="20"/>
                <w:szCs w:val="20"/>
              </w:rPr>
            </w:pPr>
            <w:r>
              <w:rPr>
                <w:i/>
                <w:iCs/>
              </w:rPr>
              <w:t>How you prompted the AI</w:t>
            </w:r>
          </w:p>
        </w:tc>
        <w:tc>
          <w:tcPr>
            <w:tcW w:w="2446" w:type="dxa"/>
          </w:tcPr>
          <w:p w14:paraId="7CBE960E" w14:textId="77777777" w:rsidR="00941670" w:rsidRPr="006D35A3" w:rsidRDefault="00941670" w:rsidP="000271D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2381" w:type="dxa"/>
          </w:tcPr>
          <w:p w14:paraId="368F8169" w14:textId="77777777" w:rsidR="00941670" w:rsidRPr="001D237B" w:rsidRDefault="00941670" w:rsidP="000271D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3A646965" w14:textId="77777777" w:rsidR="00941670" w:rsidRPr="006D35A3" w:rsidRDefault="00941670" w:rsidP="000271DC">
            <w:pPr>
              <w:rPr>
                <w:sz w:val="20"/>
                <w:szCs w:val="20"/>
              </w:rPr>
            </w:pPr>
          </w:p>
          <w:p w14:paraId="392C0FC6" w14:textId="77777777" w:rsidR="00941670" w:rsidRPr="006D35A3" w:rsidRDefault="00941670" w:rsidP="000271DC">
            <w:pPr>
              <w:rPr>
                <w:sz w:val="20"/>
                <w:szCs w:val="20"/>
              </w:rPr>
            </w:pPr>
          </w:p>
          <w:p w14:paraId="6A65EEBA" w14:textId="77777777" w:rsidR="00941670" w:rsidRPr="006D35A3" w:rsidRDefault="00941670" w:rsidP="000271DC">
            <w:pPr>
              <w:rPr>
                <w:sz w:val="20"/>
                <w:szCs w:val="20"/>
              </w:rPr>
            </w:pPr>
          </w:p>
          <w:p w14:paraId="63844091" w14:textId="77777777" w:rsidR="00941670" w:rsidRPr="00BF456A" w:rsidRDefault="00941670" w:rsidP="000271DC">
            <w:pPr>
              <w:rPr>
                <w:sz w:val="20"/>
                <w:szCs w:val="20"/>
              </w:rPr>
            </w:pPr>
          </w:p>
        </w:tc>
        <w:tc>
          <w:tcPr>
            <w:tcW w:w="2423" w:type="dxa"/>
          </w:tcPr>
          <w:p w14:paraId="75D2E9EB" w14:textId="6A570C4E" w:rsidR="00941670" w:rsidRPr="00276953" w:rsidRDefault="00941670" w:rsidP="000271DC">
            <w:pPr>
              <w:rPr>
                <w:sz w:val="20"/>
                <w:szCs w:val="20"/>
              </w:rPr>
            </w:pPr>
            <w:r w:rsidRPr="009E62AB">
              <w:rPr>
                <w:sz w:val="20"/>
                <w:szCs w:val="20"/>
              </w:rPr>
              <w:t>I used prompts in Perplexity AI to explore possible ideas for my project on depression risk among older adults. The exact prompts and relevant outputs are included in the AI-use documentation.</w:t>
            </w:r>
          </w:p>
        </w:tc>
      </w:tr>
      <w:tr w:rsidR="00941670" w14:paraId="426E760C" w14:textId="77777777" w:rsidTr="001F1F36">
        <w:trPr>
          <w:trHeight w:val="20"/>
        </w:trPr>
        <w:tc>
          <w:tcPr>
            <w:tcW w:w="2378" w:type="dxa"/>
          </w:tcPr>
          <w:p w14:paraId="315DDCF2" w14:textId="77777777" w:rsidR="00941670" w:rsidRDefault="00941670" w:rsidP="000271DC">
            <w:r>
              <w:rPr>
                <w:b/>
                <w:bCs/>
              </w:rPr>
              <w:t>Discernment</w:t>
            </w:r>
          </w:p>
          <w:p w14:paraId="78F20747" w14:textId="77777777" w:rsidR="00941670" w:rsidRPr="006D35A3" w:rsidRDefault="00941670" w:rsidP="000271DC">
            <w:pPr>
              <w:rPr>
                <w:i/>
                <w:iCs/>
                <w:color w:val="545454"/>
                <w:sz w:val="20"/>
                <w:szCs w:val="20"/>
              </w:rPr>
            </w:pPr>
            <w:r>
              <w:rPr>
                <w:i/>
                <w:iCs/>
              </w:rPr>
              <w:t>Evaluating what the AI produced</w:t>
            </w:r>
          </w:p>
        </w:tc>
        <w:tc>
          <w:tcPr>
            <w:tcW w:w="2446" w:type="dxa"/>
          </w:tcPr>
          <w:p w14:paraId="780E270D" w14:textId="77777777" w:rsidR="00941670" w:rsidRPr="006D35A3" w:rsidRDefault="00941670" w:rsidP="000271D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2381" w:type="dxa"/>
          </w:tcPr>
          <w:p w14:paraId="51FD0C17" w14:textId="77777777" w:rsidR="00941670" w:rsidRPr="006D35A3" w:rsidRDefault="00941670" w:rsidP="000271DC">
            <w:pPr>
              <w:rPr>
                <w:sz w:val="20"/>
                <w:szCs w:val="20"/>
              </w:rPr>
            </w:pPr>
          </w:p>
          <w:p w14:paraId="73C5BD9F" w14:textId="77777777" w:rsidR="00941670" w:rsidRPr="006D35A3" w:rsidRDefault="00941670" w:rsidP="000271D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040872DA" w14:textId="77777777" w:rsidR="00941670" w:rsidRPr="006D35A3" w:rsidRDefault="00941670" w:rsidP="000271DC">
            <w:pPr>
              <w:rPr>
                <w:sz w:val="20"/>
                <w:szCs w:val="20"/>
              </w:rPr>
            </w:pPr>
          </w:p>
          <w:p w14:paraId="532AD2DC" w14:textId="77777777" w:rsidR="00941670" w:rsidRPr="00BF456A" w:rsidRDefault="00941670" w:rsidP="000271DC">
            <w:pPr>
              <w:rPr>
                <w:color w:val="545454"/>
                <w:sz w:val="20"/>
                <w:szCs w:val="20"/>
              </w:rPr>
            </w:pPr>
          </w:p>
        </w:tc>
        <w:tc>
          <w:tcPr>
            <w:tcW w:w="2423" w:type="dxa"/>
          </w:tcPr>
          <w:p w14:paraId="4E919784" w14:textId="03804155" w:rsidR="00941670" w:rsidRPr="009E62AB" w:rsidRDefault="00941670" w:rsidP="000271DC">
            <w:pPr>
              <w:rPr>
                <w:sz w:val="20"/>
                <w:szCs w:val="20"/>
              </w:rPr>
            </w:pPr>
            <w:r w:rsidRPr="009E62AB">
              <w:rPr>
                <w:sz w:val="20"/>
                <w:szCs w:val="20"/>
              </w:rPr>
              <w:t>I independently verified the original sources to assess their accuracy, relevance, publication details, and suitability for academic use. I did not rely on AI-generated references without independently verifying them.</w:t>
            </w:r>
          </w:p>
        </w:tc>
      </w:tr>
      <w:tr w:rsidR="00941670" w14:paraId="034DE573" w14:textId="77777777" w:rsidTr="001F1F36">
        <w:trPr>
          <w:trHeight w:val="20"/>
        </w:trPr>
        <w:tc>
          <w:tcPr>
            <w:tcW w:w="2378" w:type="dxa"/>
          </w:tcPr>
          <w:p w14:paraId="22B3950F" w14:textId="77777777" w:rsidR="00941670" w:rsidRDefault="00941670" w:rsidP="000271DC">
            <w:r>
              <w:rPr>
                <w:b/>
                <w:bCs/>
              </w:rPr>
              <w:t>Diligence</w:t>
            </w:r>
          </w:p>
          <w:p w14:paraId="5E6A2D19" w14:textId="77777777" w:rsidR="00941670" w:rsidRDefault="00941670" w:rsidP="000271DC">
            <w:pPr>
              <w:rPr>
                <w:b/>
                <w:bCs/>
              </w:rPr>
            </w:pPr>
            <w:r>
              <w:rPr>
                <w:i/>
                <w:iCs/>
              </w:rPr>
              <w:lastRenderedPageBreak/>
              <w:t>Responsibility for your AI use</w:t>
            </w:r>
          </w:p>
        </w:tc>
        <w:tc>
          <w:tcPr>
            <w:tcW w:w="2446" w:type="dxa"/>
          </w:tcPr>
          <w:p w14:paraId="2A511151" w14:textId="77777777" w:rsidR="00941670" w:rsidRPr="006D35A3" w:rsidRDefault="00941670" w:rsidP="000271DC">
            <w:pPr>
              <w:rPr>
                <w:i/>
                <w:iCs/>
                <w:color w:val="545454"/>
                <w:sz w:val="20"/>
                <w:szCs w:val="20"/>
              </w:rPr>
            </w:pPr>
            <w:r>
              <w:lastRenderedPageBreak/>
              <w:t xml:space="preserve">Declare all AI tools used and cite them here. </w:t>
            </w:r>
            <w:r>
              <w:lastRenderedPageBreak/>
              <w:t>Briefly outline how you considered data protection, copyright, and ethical responsibilities when choosing what to input into any AI system. Unauthorised use is subject to CCT disciplinary procedures.</w:t>
            </w:r>
          </w:p>
        </w:tc>
        <w:tc>
          <w:tcPr>
            <w:tcW w:w="2381" w:type="dxa"/>
          </w:tcPr>
          <w:p w14:paraId="03122639" w14:textId="77777777" w:rsidR="00941670" w:rsidRPr="006D35A3" w:rsidRDefault="00941670" w:rsidP="000271DC">
            <w:pPr>
              <w:rPr>
                <w:sz w:val="20"/>
                <w:szCs w:val="20"/>
              </w:rPr>
            </w:pPr>
            <w:r w:rsidRPr="00D43DAC">
              <w:rPr>
                <w:sz w:val="20"/>
                <w:szCs w:val="20"/>
              </w:rPr>
              <w:lastRenderedPageBreak/>
              <w:t xml:space="preserve">Declare all AI tools used. Do not enter personal, </w:t>
            </w:r>
            <w:r w:rsidRPr="00D43DAC">
              <w:rPr>
                <w:sz w:val="20"/>
                <w:szCs w:val="20"/>
              </w:rPr>
              <w:lastRenderedPageBreak/>
              <w:t>confidential or sensitive information into AI tools. Any external sources used should be appropriately referenced.</w:t>
            </w:r>
          </w:p>
          <w:p w14:paraId="6A510B5B" w14:textId="77777777" w:rsidR="00941670" w:rsidRPr="006D35A3" w:rsidRDefault="00941670" w:rsidP="000271DC">
            <w:pPr>
              <w:rPr>
                <w:sz w:val="20"/>
                <w:szCs w:val="20"/>
              </w:rPr>
            </w:pPr>
          </w:p>
          <w:p w14:paraId="422D9A2C" w14:textId="77777777" w:rsidR="00941670" w:rsidRPr="006D35A3" w:rsidRDefault="00941670" w:rsidP="000271DC">
            <w:pPr>
              <w:rPr>
                <w:sz w:val="20"/>
                <w:szCs w:val="20"/>
              </w:rPr>
            </w:pPr>
          </w:p>
          <w:p w14:paraId="6A805AFB" w14:textId="77777777" w:rsidR="00941670" w:rsidRPr="006D35A3" w:rsidRDefault="00941670" w:rsidP="000271DC">
            <w:pPr>
              <w:pStyle w:val="ListParagraph"/>
              <w:ind w:left="403"/>
              <w:rPr>
                <w:color w:val="545454"/>
                <w:sz w:val="20"/>
                <w:szCs w:val="20"/>
              </w:rPr>
            </w:pPr>
          </w:p>
        </w:tc>
        <w:tc>
          <w:tcPr>
            <w:tcW w:w="2423" w:type="dxa"/>
          </w:tcPr>
          <w:p w14:paraId="592F3695" w14:textId="77777777" w:rsidR="00941670" w:rsidRPr="00D43DAC" w:rsidRDefault="00941670" w:rsidP="000271DC">
            <w:pPr>
              <w:rPr>
                <w:color w:val="000000" w:themeColor="text1"/>
                <w:sz w:val="20"/>
                <w:szCs w:val="20"/>
              </w:rPr>
            </w:pPr>
            <w:r w:rsidRPr="009E62AB">
              <w:rPr>
                <w:color w:val="000000" w:themeColor="text1"/>
                <w:sz w:val="20"/>
                <w:szCs w:val="20"/>
              </w:rPr>
              <w:lastRenderedPageBreak/>
              <w:t xml:space="preserve">I did not enter personal, confidential, or sensitive </w:t>
            </w:r>
            <w:r w:rsidRPr="009E62AB">
              <w:rPr>
                <w:color w:val="000000" w:themeColor="text1"/>
                <w:sz w:val="20"/>
                <w:szCs w:val="20"/>
              </w:rPr>
              <w:lastRenderedPageBreak/>
              <w:t>information. I considered privacy, copyright, and ethical responsibilities when using the tool. I take responsibility for the accuracy and academic integrity of my submitted work</w:t>
            </w:r>
            <w:r>
              <w:rPr>
                <w:color w:val="000000" w:themeColor="text1"/>
                <w:sz w:val="20"/>
                <w:szCs w:val="20"/>
              </w:rPr>
              <w:t>.</w:t>
            </w:r>
          </w:p>
        </w:tc>
      </w:tr>
    </w:tbl>
    <w:p w14:paraId="6355C16D" w14:textId="77777777" w:rsidR="0051184F" w:rsidRPr="009E62AB" w:rsidRDefault="0051184F" w:rsidP="009E62AB">
      <w:pPr>
        <w:pStyle w:val="Heading3"/>
        <w:spacing w:before="240"/>
        <w:rPr>
          <w:rFonts w:cs="Calibri"/>
        </w:rPr>
      </w:pPr>
    </w:p>
    <w:sectPr w:rsidR="0051184F" w:rsidRPr="009E62AB" w:rsidSect="0013194D">
      <w:footerReference w:type="default" r:id="rId34"/>
      <w:pgSz w:w="11906" w:h="16838"/>
      <w:pgMar w:top="1134" w:right="1134" w:bottom="1134" w:left="1134"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882EDF" w14:textId="77777777" w:rsidR="007F2A79" w:rsidRDefault="007F2A79">
      <w:pPr>
        <w:spacing w:after="0" w:line="240" w:lineRule="auto"/>
      </w:pPr>
      <w:r>
        <w:separator/>
      </w:r>
    </w:p>
  </w:endnote>
  <w:endnote w:type="continuationSeparator" w:id="0">
    <w:p w14:paraId="6FAEC91E" w14:textId="77777777" w:rsidR="007F2A79" w:rsidRDefault="007F2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F4CC2C7-8888-4F45-A0B1-5DD77DA01008}"/>
  </w:font>
  <w:font w:name="Times New Roman">
    <w:panose1 w:val="02020603050405020304"/>
    <w:charset w:val="00"/>
    <w:family w:val="roman"/>
    <w:pitch w:val="variable"/>
    <w:sig w:usb0="E0002EFF" w:usb1="C000785B" w:usb2="00000009" w:usb3="00000000" w:csb0="000001FF" w:csb1="00000000"/>
    <w:embedRegular r:id="rId2" w:fontKey="{7C6CFCE4-388B-9C4D-A909-A3FCB1D54DE3}"/>
    <w:embedBold r:id="rId3" w:fontKey="{46B1BE66-D49C-6F43-9A7D-514956C3806C}"/>
    <w:embedItalic r:id="rId4" w:fontKey="{C21E1A54-C098-604A-A07D-503EBB1CB68B}"/>
    <w:embedBoldItalic r:id="rId5" w:fontKey="{E3FDA9F2-2F2D-BF4A-AD07-D7482F1FEF94}"/>
  </w:font>
  <w:font w:name="Courier New">
    <w:panose1 w:val="02070309020205020404"/>
    <w:charset w:val="00"/>
    <w:family w:val="modern"/>
    <w:pitch w:val="fixed"/>
    <w:sig w:usb0="E0002EFF" w:usb1="C0007843" w:usb2="00000009" w:usb3="00000000" w:csb0="000001FF" w:csb1="00000000"/>
    <w:embedRegular r:id="rId6" w:fontKey="{764F2152-1A10-5F45-AD43-53B154F56ABF}"/>
  </w:font>
  <w:font w:name="Wingdings">
    <w:panose1 w:val="05000000000000000000"/>
    <w:charset w:val="4D"/>
    <w:family w:val="decorative"/>
    <w:pitch w:val="variable"/>
    <w:sig w:usb0="00000003" w:usb1="00000000" w:usb2="00000000" w:usb3="00000000" w:csb0="80000001" w:csb1="00000000"/>
    <w:embedRegular r:id="rId7" w:fontKey="{D94E16BD-1EB0-224F-9532-016B7BA7BD2E}"/>
  </w:font>
  <w:font w:name="Calibri">
    <w:panose1 w:val="020F0502020204030204"/>
    <w:charset w:val="00"/>
    <w:family w:val="swiss"/>
    <w:pitch w:val="variable"/>
    <w:sig w:usb0="E0002AFF" w:usb1="C000247B" w:usb2="00000009" w:usb3="00000000" w:csb0="000001FF" w:csb1="00000000"/>
    <w:embedRegular r:id="rId8" w:fontKey="{58C6E2E1-7374-B14F-9717-B07FAB6987A0}"/>
    <w:embedBold r:id="rId9" w:fontKey="{3823E348-74F1-9442-99E9-E76C1883BDE8}"/>
    <w:embedItalic r:id="rId10" w:fontKey="{598B6FDF-945D-6A43-BDE2-1317374C700B}"/>
    <w:embedBoldItalic r:id="rId11" w:fontKey="{98137356-0352-C448-9662-BB02A903A981}"/>
  </w:font>
  <w:font w:name="Noto Sans Symbols">
    <w:altName w:val="Calibri"/>
    <w:panose1 w:val="020B0604020202020204"/>
    <w:charset w:val="00"/>
    <w:family w:val="auto"/>
    <w:pitch w:val="default"/>
  </w:font>
  <w:font w:name="Angsana New">
    <w:panose1 w:val="02020603050405020304"/>
    <w:charset w:val="DE"/>
    <w:family w:val="roman"/>
    <w:pitch w:val="variable"/>
    <w:sig w:usb0="81000003" w:usb1="00000000" w:usb2="00000000" w:usb3="00000000" w:csb0="00010001" w:csb1="00000000"/>
    <w:embedRegular r:id="rId13" w:fontKey="{7C7FE122-ACCF-4D45-88A4-B8DCE109AA32}"/>
    <w:embedBold r:id="rId14" w:fontKey="{B1B1B075-58F9-7E41-9B1C-BF9A0E4BC855}"/>
    <w:embedItalic r:id="rId15" w:fontKey="{35590381-D716-7949-A877-EAD3815C34BF}"/>
  </w:font>
  <w:font w:name="Aptos Display">
    <w:panose1 w:val="020B0004020202020204"/>
    <w:charset w:val="00"/>
    <w:family w:val="swiss"/>
    <w:pitch w:val="variable"/>
    <w:sig w:usb0="20000287" w:usb1="00000003" w:usb2="00000000" w:usb3="00000000" w:csb0="0000019F" w:csb1="00000000"/>
    <w:embedRegular r:id="rId16" w:fontKey="{F08A2F1F-D511-DD4C-916C-0C4548D9492A}"/>
  </w:font>
  <w:font w:name="Aptos">
    <w:panose1 w:val="020B0004020202020204"/>
    <w:charset w:val="00"/>
    <w:family w:val="swiss"/>
    <w:pitch w:val="variable"/>
    <w:sig w:usb0="20000287" w:usb1="00000003" w:usb2="00000000" w:usb3="00000000" w:csb0="0000019F" w:csb1="00000000"/>
    <w:embedRegular r:id="rId17" w:fontKey="{9D09D665-1744-2A47-A9D0-A1B10E8BAC78}"/>
    <w:embedBold r:id="rId18" w:fontKey="{7CA62F10-64B1-A941-A637-33B014D4F2B1}"/>
    <w:embedItalic r:id="rId19" w:fontKey="{6BE59EBC-455B-0740-A5B6-7FCC4C9347B1}"/>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embedRegular r:id="rId21" w:fontKey="{F87120B8-4B53-0E48-925C-94C73C788843}"/>
    <w:embedItalic r:id="rId22" w:fontKey="{AFC48C06-11E7-824E-8AA7-81E500C09666}"/>
  </w:font>
  <w:font w:name="Play">
    <w:altName w:val="Calibri"/>
    <w:charset w:val="00"/>
    <w:family w:val="auto"/>
    <w:pitch w:val="default"/>
    <w:embedRegular r:id="rId23" w:fontKey="{9E25CE43-F6A7-684D-99AE-3C6ED7B98490}"/>
    <w:embedBold r:id="rId24" w:fontKey="{BD1FDA89-BF29-2542-9F1B-380DC46EDA33}"/>
  </w:font>
  <w:font w:name="Browallia New">
    <w:panose1 w:val="020B0604020202020204"/>
    <w:charset w:val="DE"/>
    <w:family w:val="swiss"/>
    <w:pitch w:val="variable"/>
    <w:sig w:usb0="81000003" w:usb1="00000000" w:usb2="00000000" w:usb3="00000000" w:csb0="00010001" w:csb1="00000000"/>
    <w:embedRegular r:id="rId25" w:fontKey="{952FD9CC-8176-734A-AD8E-E113C7A464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7516A500" w14:textId="2213FB00" w:rsidR="00075A60" w:rsidRDefault="00075A6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6AFB5CBC" w14:textId="7390FF78" w:rsidR="00075A60" w:rsidRDefault="00075A6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p w14:paraId="055E967F" w14:textId="77777777" w:rsidR="00075A60" w:rsidRDefault="00075A6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7BD2E131" w14:textId="1EDD124E"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B3B396" w14:textId="77777777" w:rsidR="00075A60" w:rsidRDefault="00075A6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09C13943" w14:textId="11C192CC"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E6E2317" w14:textId="77777777" w:rsidR="00547BF2" w:rsidRDefault="00547BF2" w:rsidP="00547BF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75034"/>
      <w:docPartObj>
        <w:docPartGallery w:val="Page Numbers (Bottom of Page)"/>
        <w:docPartUnique/>
      </w:docPartObj>
    </w:sdtPr>
    <w:sdtContent>
      <w:p w14:paraId="55CC83A5" w14:textId="32AFE48F"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13696B" w14:textId="77777777" w:rsidR="0051184F" w:rsidRDefault="0051184F"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571066"/>
      <w:docPartObj>
        <w:docPartGallery w:val="Page Numbers (Bottom of Page)"/>
        <w:docPartUnique/>
      </w:docPartObj>
    </w:sdtPr>
    <w:sdtContent>
      <w:p w14:paraId="08DF0326" w14:textId="77777777" w:rsidR="00B26076" w:rsidRDefault="00B26076"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E887E87" w14:textId="77777777" w:rsidR="00B26076" w:rsidRDefault="00B26076"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056AE3F4" w14:textId="77777777" w:rsidR="00B26076" w:rsidRDefault="00B26076">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3307"/>
      <w:docPartObj>
        <w:docPartGallery w:val="Page Numbers (Bottom of Page)"/>
        <w:docPartUnique/>
      </w:docPartObj>
    </w:sdtPr>
    <w:sdtContent>
      <w:p w14:paraId="18C228E8" w14:textId="42C042F5"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CE77A1" w14:textId="2D873757" w:rsidR="0051184F" w:rsidRDefault="00E73B14" w:rsidP="00547BF2">
    <w:pPr>
      <w:pBdr>
        <w:top w:val="nil"/>
        <w:left w:val="nil"/>
        <w:bottom w:val="nil"/>
        <w:right w:val="nil"/>
        <w:between w:val="nil"/>
      </w:pBdr>
      <w:tabs>
        <w:tab w:val="center" w:pos="4513"/>
        <w:tab w:val="right" w:pos="9026"/>
      </w:tabs>
      <w:spacing w:after="0" w:line="240" w:lineRule="auto"/>
      <w:ind w:right="360"/>
      <w:rPr>
        <w:color w:val="000000"/>
      </w:rPr>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20E3CCC6" w14:textId="77777777" w:rsidR="003F7A36" w:rsidRPr="00745644" w:rsidRDefault="003F7A36">
        <w:pPr>
          <w:jc w:val="right"/>
        </w:pPr>
        <w:sdt>
          <w:sdtPr>
            <w:tag w:val="goog_rdk_5"/>
            <w:id w:val="1181163791"/>
          </w:sdtPr>
          <w:sdtContent>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6895AF" w14:textId="77777777" w:rsidR="007F2A79" w:rsidRDefault="007F2A79">
      <w:pPr>
        <w:spacing w:after="0" w:line="240" w:lineRule="auto"/>
      </w:pPr>
      <w:r>
        <w:separator/>
      </w:r>
    </w:p>
  </w:footnote>
  <w:footnote w:type="continuationSeparator" w:id="0">
    <w:p w14:paraId="71502E6C" w14:textId="77777777" w:rsidR="007F2A79" w:rsidRDefault="007F2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6FC1D" w14:textId="52FB4618" w:rsidR="00075A60" w:rsidRDefault="00075A60">
    <w:pPr>
      <w:pStyle w:val="Header"/>
      <w:rPr>
        <w:lang w:bidi="th-TH"/>
      </w:rPr>
    </w:pPr>
    <w:r>
      <w:rPr>
        <w:noProof/>
      </w:rPr>
      <w:drawing>
        <wp:anchor distT="0" distB="0" distL="114300" distR="114300" simplePos="0" relativeHeight="251659264" behindDoc="0" locked="0" layoutInCell="1" hidden="0" allowOverlap="1" wp14:anchorId="0CBCE535" wp14:editId="57B3D6F6">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0AD"/>
    <w:multiLevelType w:val="multilevel"/>
    <w:tmpl w:val="0F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7811"/>
    <w:multiLevelType w:val="hybridMultilevel"/>
    <w:tmpl w:val="258E0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7E66B43"/>
    <w:multiLevelType w:val="hybridMultilevel"/>
    <w:tmpl w:val="5FE8A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EDA2FAF"/>
    <w:multiLevelType w:val="multilevel"/>
    <w:tmpl w:val="0CECF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75670"/>
    <w:multiLevelType w:val="hybridMultilevel"/>
    <w:tmpl w:val="85965070"/>
    <w:lvl w:ilvl="0" w:tplc="34D8CFC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0E6AD5"/>
    <w:multiLevelType w:val="hybridMultilevel"/>
    <w:tmpl w:val="A7B68030"/>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6677D90"/>
    <w:multiLevelType w:val="multilevel"/>
    <w:tmpl w:val="861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B2553"/>
    <w:multiLevelType w:val="multilevel"/>
    <w:tmpl w:val="1E7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2763A"/>
    <w:multiLevelType w:val="hybridMultilevel"/>
    <w:tmpl w:val="258E0A02"/>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2E45457"/>
    <w:multiLevelType w:val="hybridMultilevel"/>
    <w:tmpl w:val="9F920C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60474"/>
    <w:multiLevelType w:val="hybridMultilevel"/>
    <w:tmpl w:val="FB66F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FA81272"/>
    <w:multiLevelType w:val="hybridMultilevel"/>
    <w:tmpl w:val="82BE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13"/>
  </w:num>
  <w:num w:numId="4" w16cid:durableId="1057824889">
    <w:abstractNumId w:val="0"/>
  </w:num>
  <w:num w:numId="5" w16cid:durableId="716047706">
    <w:abstractNumId w:val="16"/>
  </w:num>
  <w:num w:numId="6" w16cid:durableId="720325003">
    <w:abstractNumId w:val="4"/>
  </w:num>
  <w:num w:numId="7" w16cid:durableId="1586765976">
    <w:abstractNumId w:val="8"/>
  </w:num>
  <w:num w:numId="8" w16cid:durableId="1423910127">
    <w:abstractNumId w:val="7"/>
  </w:num>
  <w:num w:numId="9" w16cid:durableId="660163193">
    <w:abstractNumId w:val="6"/>
  </w:num>
  <w:num w:numId="10" w16cid:durableId="1668629579">
    <w:abstractNumId w:val="12"/>
  </w:num>
  <w:num w:numId="11" w16cid:durableId="364794685">
    <w:abstractNumId w:val="11"/>
  </w:num>
  <w:num w:numId="12" w16cid:durableId="1956673757">
    <w:abstractNumId w:val="18"/>
  </w:num>
  <w:num w:numId="13" w16cid:durableId="2122676077">
    <w:abstractNumId w:val="15"/>
  </w:num>
  <w:num w:numId="14" w16cid:durableId="339428799">
    <w:abstractNumId w:val="14"/>
  </w:num>
  <w:num w:numId="15" w16cid:durableId="1583174152">
    <w:abstractNumId w:val="10"/>
  </w:num>
  <w:num w:numId="16" w16cid:durableId="1320423250">
    <w:abstractNumId w:val="17"/>
  </w:num>
  <w:num w:numId="17" w16cid:durableId="1681010263">
    <w:abstractNumId w:val="9"/>
  </w:num>
  <w:num w:numId="18" w16cid:durableId="2057267786">
    <w:abstractNumId w:val="5"/>
  </w:num>
  <w:num w:numId="19" w16cid:durableId="9626586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24D2"/>
    <w:rsid w:val="0002398B"/>
    <w:rsid w:val="00034E13"/>
    <w:rsid w:val="000602C4"/>
    <w:rsid w:val="00075A60"/>
    <w:rsid w:val="00080C16"/>
    <w:rsid w:val="000B2E63"/>
    <w:rsid w:val="000B5C5E"/>
    <w:rsid w:val="0013194D"/>
    <w:rsid w:val="00141D40"/>
    <w:rsid w:val="0016734A"/>
    <w:rsid w:val="001769C8"/>
    <w:rsid w:val="00183A14"/>
    <w:rsid w:val="001A23A7"/>
    <w:rsid w:val="001F1F36"/>
    <w:rsid w:val="00231225"/>
    <w:rsid w:val="0024408F"/>
    <w:rsid w:val="00253699"/>
    <w:rsid w:val="00254E2E"/>
    <w:rsid w:val="00271667"/>
    <w:rsid w:val="002745EB"/>
    <w:rsid w:val="00275EEE"/>
    <w:rsid w:val="0028549D"/>
    <w:rsid w:val="0028647C"/>
    <w:rsid w:val="00297330"/>
    <w:rsid w:val="002C249C"/>
    <w:rsid w:val="002C58D5"/>
    <w:rsid w:val="00324529"/>
    <w:rsid w:val="00351292"/>
    <w:rsid w:val="00370923"/>
    <w:rsid w:val="00387ED7"/>
    <w:rsid w:val="003B20AE"/>
    <w:rsid w:val="003B71D7"/>
    <w:rsid w:val="003E1F7C"/>
    <w:rsid w:val="003F7A36"/>
    <w:rsid w:val="004057D2"/>
    <w:rsid w:val="00416911"/>
    <w:rsid w:val="00421AA6"/>
    <w:rsid w:val="00424F80"/>
    <w:rsid w:val="00457FB6"/>
    <w:rsid w:val="00473FE0"/>
    <w:rsid w:val="004C10EF"/>
    <w:rsid w:val="004D5558"/>
    <w:rsid w:val="004E767E"/>
    <w:rsid w:val="004F1A1A"/>
    <w:rsid w:val="004F31BD"/>
    <w:rsid w:val="004F5038"/>
    <w:rsid w:val="0051184F"/>
    <w:rsid w:val="005160CB"/>
    <w:rsid w:val="00547BF2"/>
    <w:rsid w:val="005535E3"/>
    <w:rsid w:val="00577977"/>
    <w:rsid w:val="00591E63"/>
    <w:rsid w:val="005B50D9"/>
    <w:rsid w:val="005C085F"/>
    <w:rsid w:val="005C1364"/>
    <w:rsid w:val="005D097A"/>
    <w:rsid w:val="005D22D0"/>
    <w:rsid w:val="0062010B"/>
    <w:rsid w:val="00644967"/>
    <w:rsid w:val="006B51E5"/>
    <w:rsid w:val="006B665A"/>
    <w:rsid w:val="006C0226"/>
    <w:rsid w:val="006F5271"/>
    <w:rsid w:val="00700810"/>
    <w:rsid w:val="007379D5"/>
    <w:rsid w:val="007409A5"/>
    <w:rsid w:val="007638CE"/>
    <w:rsid w:val="007826F3"/>
    <w:rsid w:val="007941EB"/>
    <w:rsid w:val="007A46F2"/>
    <w:rsid w:val="007D0DBA"/>
    <w:rsid w:val="007F2A79"/>
    <w:rsid w:val="007F4094"/>
    <w:rsid w:val="007F639C"/>
    <w:rsid w:val="0080196E"/>
    <w:rsid w:val="00802E62"/>
    <w:rsid w:val="00822191"/>
    <w:rsid w:val="00824D69"/>
    <w:rsid w:val="0083458C"/>
    <w:rsid w:val="00855E42"/>
    <w:rsid w:val="00861371"/>
    <w:rsid w:val="00891F35"/>
    <w:rsid w:val="008D3C70"/>
    <w:rsid w:val="0090239B"/>
    <w:rsid w:val="00912193"/>
    <w:rsid w:val="00941670"/>
    <w:rsid w:val="00951C5F"/>
    <w:rsid w:val="009B1B7B"/>
    <w:rsid w:val="009D08A4"/>
    <w:rsid w:val="009E1379"/>
    <w:rsid w:val="009E30E2"/>
    <w:rsid w:val="009E62AB"/>
    <w:rsid w:val="00A034FB"/>
    <w:rsid w:val="00A042CB"/>
    <w:rsid w:val="00A15737"/>
    <w:rsid w:val="00A51DB8"/>
    <w:rsid w:val="00AB62D8"/>
    <w:rsid w:val="00AC0407"/>
    <w:rsid w:val="00AF4EA7"/>
    <w:rsid w:val="00B26076"/>
    <w:rsid w:val="00B35923"/>
    <w:rsid w:val="00B94912"/>
    <w:rsid w:val="00BD264A"/>
    <w:rsid w:val="00BD3E5E"/>
    <w:rsid w:val="00BD5CD5"/>
    <w:rsid w:val="00C0515F"/>
    <w:rsid w:val="00C078B7"/>
    <w:rsid w:val="00C21237"/>
    <w:rsid w:val="00C33987"/>
    <w:rsid w:val="00C5151F"/>
    <w:rsid w:val="00C7472E"/>
    <w:rsid w:val="00CA478E"/>
    <w:rsid w:val="00CB0CF2"/>
    <w:rsid w:val="00D01AD4"/>
    <w:rsid w:val="00D06EB0"/>
    <w:rsid w:val="00D11254"/>
    <w:rsid w:val="00D72A16"/>
    <w:rsid w:val="00DA61F3"/>
    <w:rsid w:val="00DB3C3A"/>
    <w:rsid w:val="00DB3D06"/>
    <w:rsid w:val="00DB4F8F"/>
    <w:rsid w:val="00DC0F68"/>
    <w:rsid w:val="00DC5955"/>
    <w:rsid w:val="00DD55F0"/>
    <w:rsid w:val="00E30D3E"/>
    <w:rsid w:val="00E317FC"/>
    <w:rsid w:val="00E323DD"/>
    <w:rsid w:val="00E50787"/>
    <w:rsid w:val="00E53D94"/>
    <w:rsid w:val="00E56D60"/>
    <w:rsid w:val="00E73B14"/>
    <w:rsid w:val="00E94DCF"/>
    <w:rsid w:val="00EC2D2B"/>
    <w:rsid w:val="00EF01E0"/>
    <w:rsid w:val="00F16E58"/>
    <w:rsid w:val="00F3331C"/>
    <w:rsid w:val="00F91A75"/>
    <w:rsid w:val="00F96F77"/>
    <w:rsid w:val="00FB6C59"/>
    <w:rsid w:val="00FF29E2"/>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2D8"/>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5D22D0"/>
    <w:pPr>
      <w:spacing w:before="120" w:after="0"/>
    </w:pPr>
    <w:rPr>
      <w:rFonts w:ascii="Times New Roman" w:hAnsi="Times New Roman" w:cs="Times New Roman"/>
      <w:bCs/>
      <w:iCs/>
      <w:sz w:val="28"/>
      <w:szCs w:val="28"/>
    </w:rPr>
  </w:style>
  <w:style w:type="paragraph" w:styleId="TOC2">
    <w:name w:val="toc 2"/>
    <w:basedOn w:val="Normal"/>
    <w:next w:val="Normal"/>
    <w:autoRedefine/>
    <w:uiPriority w:val="39"/>
    <w:unhideWhenUsed/>
    <w:rsid w:val="00E60722"/>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E60722"/>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 w:type="paragraph" w:styleId="BodyText">
    <w:name w:val="Body Text"/>
    <w:basedOn w:val="Normal"/>
    <w:link w:val="BodyTextChar"/>
    <w:uiPriority w:val="1"/>
    <w:rsid w:val="00075A6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075A60"/>
    <w:rPr>
      <w:rFonts w:ascii="Times New Roman" w:eastAsia="Times New Roman" w:hAnsi="Times New Roman" w:cs="Times New Roman"/>
      <w:sz w:val="21"/>
      <w:szCs w:val="21"/>
      <w:lang w:val="en-US" w:eastAsia="en-US"/>
    </w:rPr>
  </w:style>
  <w:style w:type="character" w:styleId="Emphasis">
    <w:name w:val="Emphasis"/>
    <w:basedOn w:val="DefaultParagraphFont"/>
    <w:uiPriority w:val="20"/>
    <w:qFormat/>
    <w:rsid w:val="00075A60"/>
    <w:rPr>
      <w:i/>
      <w:iCs/>
    </w:rPr>
  </w:style>
  <w:style w:type="character" w:styleId="PageNumber">
    <w:name w:val="page number"/>
    <w:basedOn w:val="DefaultParagraphFont"/>
    <w:uiPriority w:val="99"/>
    <w:semiHidden/>
    <w:unhideWhenUsed/>
    <w:rsid w:val="00075A60"/>
  </w:style>
  <w:style w:type="character" w:styleId="UnresolvedMention">
    <w:name w:val="Unresolved Mention"/>
    <w:basedOn w:val="DefaultParagraphFont"/>
    <w:uiPriority w:val="99"/>
    <w:semiHidden/>
    <w:unhideWhenUsed/>
    <w:rsid w:val="005D22D0"/>
    <w:rPr>
      <w:color w:val="605E5C"/>
      <w:shd w:val="clear" w:color="auto" w:fill="E1DFDD"/>
    </w:rPr>
  </w:style>
  <w:style w:type="paragraph" w:styleId="TOC4">
    <w:name w:val="toc 4"/>
    <w:basedOn w:val="Normal"/>
    <w:next w:val="Normal"/>
    <w:autoRedefine/>
    <w:uiPriority w:val="39"/>
    <w:semiHidden/>
    <w:unhideWhenUsed/>
    <w:rsid w:val="005D22D0"/>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5D22D0"/>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5D22D0"/>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5D22D0"/>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5D22D0"/>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5D22D0"/>
    <w:pPr>
      <w:spacing w:after="0"/>
      <w:ind w:left="1760"/>
    </w:pPr>
    <w:rPr>
      <w:rFonts w:asciiTheme="minorHAnsi" w:hAnsiTheme="minorHAnsi" w:cs="Times New Roman"/>
      <w:sz w:val="20"/>
      <w:szCs w:val="24"/>
    </w:rPr>
  </w:style>
  <w:style w:type="character" w:styleId="Strong">
    <w:name w:val="Strong"/>
    <w:basedOn w:val="DefaultParagraphFont"/>
    <w:uiPriority w:val="22"/>
    <w:qFormat/>
    <w:rsid w:val="004F31BD"/>
    <w:rPr>
      <w:b/>
      <w:bCs/>
    </w:rPr>
  </w:style>
  <w:style w:type="character" w:customStyle="1" w:styleId="apple-converted-space">
    <w:name w:val="apple-converted-space"/>
    <w:basedOn w:val="DefaultParagraphFont"/>
    <w:rsid w:val="00591E63"/>
  </w:style>
  <w:style w:type="paragraph" w:styleId="FootnoteText">
    <w:name w:val="footnote text"/>
    <w:basedOn w:val="Normal"/>
    <w:link w:val="FootnoteTextChar"/>
    <w:uiPriority w:val="99"/>
    <w:semiHidden/>
    <w:unhideWhenUsed/>
    <w:rsid w:val="00C07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8B7"/>
    <w:rPr>
      <w:sz w:val="20"/>
      <w:szCs w:val="20"/>
    </w:rPr>
  </w:style>
  <w:style w:type="character" w:styleId="FootnoteReference">
    <w:name w:val="footnote reference"/>
    <w:basedOn w:val="DefaultParagraphFont"/>
    <w:uiPriority w:val="99"/>
    <w:semiHidden/>
    <w:unhideWhenUsed/>
    <w:rsid w:val="00C078B7"/>
    <w:rPr>
      <w:vertAlign w:val="superscript"/>
    </w:rPr>
  </w:style>
  <w:style w:type="character" w:styleId="FollowedHyperlink">
    <w:name w:val="FollowedHyperlink"/>
    <w:basedOn w:val="DefaultParagraphFont"/>
    <w:uiPriority w:val="99"/>
    <w:semiHidden/>
    <w:unhideWhenUsed/>
    <w:rsid w:val="009B1B7B"/>
    <w:rPr>
      <w:color w:val="96607D" w:themeColor="followedHyperlink"/>
      <w:u w:val="single"/>
    </w:rPr>
  </w:style>
  <w:style w:type="paragraph" w:styleId="Caption">
    <w:name w:val="caption"/>
    <w:basedOn w:val="Normal"/>
    <w:next w:val="Normal"/>
    <w:uiPriority w:val="35"/>
    <w:unhideWhenUsed/>
    <w:qFormat/>
    <w:rsid w:val="00547BF2"/>
    <w:pPr>
      <w:spacing w:after="200" w:line="240" w:lineRule="auto"/>
    </w:pPr>
    <w:rPr>
      <w:rFonts w:eastAsiaTheme="minorHAnsi" w:cstheme="minorBidi"/>
      <w:i/>
      <w:iCs/>
      <w:color w:val="0E2841" w:themeColor="text2"/>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23">
      <w:bodyDiv w:val="1"/>
      <w:marLeft w:val="0"/>
      <w:marRight w:val="0"/>
      <w:marTop w:val="0"/>
      <w:marBottom w:val="0"/>
      <w:divBdr>
        <w:top w:val="none" w:sz="0" w:space="0" w:color="auto"/>
        <w:left w:val="none" w:sz="0" w:space="0" w:color="auto"/>
        <w:bottom w:val="none" w:sz="0" w:space="0" w:color="auto"/>
        <w:right w:val="none" w:sz="0" w:space="0" w:color="auto"/>
      </w:divBdr>
    </w:div>
    <w:div w:id="4287179">
      <w:bodyDiv w:val="1"/>
      <w:marLeft w:val="0"/>
      <w:marRight w:val="0"/>
      <w:marTop w:val="0"/>
      <w:marBottom w:val="0"/>
      <w:divBdr>
        <w:top w:val="none" w:sz="0" w:space="0" w:color="auto"/>
        <w:left w:val="none" w:sz="0" w:space="0" w:color="auto"/>
        <w:bottom w:val="none" w:sz="0" w:space="0" w:color="auto"/>
        <w:right w:val="none" w:sz="0" w:space="0" w:color="auto"/>
      </w:divBdr>
    </w:div>
    <w:div w:id="7029956">
      <w:bodyDiv w:val="1"/>
      <w:marLeft w:val="0"/>
      <w:marRight w:val="0"/>
      <w:marTop w:val="0"/>
      <w:marBottom w:val="0"/>
      <w:divBdr>
        <w:top w:val="none" w:sz="0" w:space="0" w:color="auto"/>
        <w:left w:val="none" w:sz="0" w:space="0" w:color="auto"/>
        <w:bottom w:val="none" w:sz="0" w:space="0" w:color="auto"/>
        <w:right w:val="none" w:sz="0" w:space="0" w:color="auto"/>
      </w:divBdr>
    </w:div>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1710696">
      <w:bodyDiv w:val="1"/>
      <w:marLeft w:val="0"/>
      <w:marRight w:val="0"/>
      <w:marTop w:val="0"/>
      <w:marBottom w:val="0"/>
      <w:divBdr>
        <w:top w:val="none" w:sz="0" w:space="0" w:color="auto"/>
        <w:left w:val="none" w:sz="0" w:space="0" w:color="auto"/>
        <w:bottom w:val="none" w:sz="0" w:space="0" w:color="auto"/>
        <w:right w:val="none" w:sz="0" w:space="0" w:color="auto"/>
      </w:divBdr>
    </w:div>
    <w:div w:id="46344821">
      <w:bodyDiv w:val="1"/>
      <w:marLeft w:val="0"/>
      <w:marRight w:val="0"/>
      <w:marTop w:val="0"/>
      <w:marBottom w:val="0"/>
      <w:divBdr>
        <w:top w:val="none" w:sz="0" w:space="0" w:color="auto"/>
        <w:left w:val="none" w:sz="0" w:space="0" w:color="auto"/>
        <w:bottom w:val="none" w:sz="0" w:space="0" w:color="auto"/>
        <w:right w:val="none" w:sz="0" w:space="0" w:color="auto"/>
      </w:divBdr>
    </w:div>
    <w:div w:id="56637421">
      <w:bodyDiv w:val="1"/>
      <w:marLeft w:val="0"/>
      <w:marRight w:val="0"/>
      <w:marTop w:val="0"/>
      <w:marBottom w:val="0"/>
      <w:divBdr>
        <w:top w:val="none" w:sz="0" w:space="0" w:color="auto"/>
        <w:left w:val="none" w:sz="0" w:space="0" w:color="auto"/>
        <w:bottom w:val="none" w:sz="0" w:space="0" w:color="auto"/>
        <w:right w:val="none" w:sz="0" w:space="0" w:color="auto"/>
      </w:divBdr>
    </w:div>
    <w:div w:id="62143891">
      <w:bodyDiv w:val="1"/>
      <w:marLeft w:val="0"/>
      <w:marRight w:val="0"/>
      <w:marTop w:val="0"/>
      <w:marBottom w:val="0"/>
      <w:divBdr>
        <w:top w:val="none" w:sz="0" w:space="0" w:color="auto"/>
        <w:left w:val="none" w:sz="0" w:space="0" w:color="auto"/>
        <w:bottom w:val="none" w:sz="0" w:space="0" w:color="auto"/>
        <w:right w:val="none" w:sz="0" w:space="0" w:color="auto"/>
      </w:divBdr>
    </w:div>
    <w:div w:id="119106037">
      <w:bodyDiv w:val="1"/>
      <w:marLeft w:val="0"/>
      <w:marRight w:val="0"/>
      <w:marTop w:val="0"/>
      <w:marBottom w:val="0"/>
      <w:divBdr>
        <w:top w:val="none" w:sz="0" w:space="0" w:color="auto"/>
        <w:left w:val="none" w:sz="0" w:space="0" w:color="auto"/>
        <w:bottom w:val="none" w:sz="0" w:space="0" w:color="auto"/>
        <w:right w:val="none" w:sz="0" w:space="0" w:color="auto"/>
      </w:divBdr>
    </w:div>
    <w:div w:id="194851796">
      <w:bodyDiv w:val="1"/>
      <w:marLeft w:val="0"/>
      <w:marRight w:val="0"/>
      <w:marTop w:val="0"/>
      <w:marBottom w:val="0"/>
      <w:divBdr>
        <w:top w:val="none" w:sz="0" w:space="0" w:color="auto"/>
        <w:left w:val="none" w:sz="0" w:space="0" w:color="auto"/>
        <w:bottom w:val="none" w:sz="0" w:space="0" w:color="auto"/>
        <w:right w:val="none" w:sz="0" w:space="0" w:color="auto"/>
      </w:divBdr>
    </w:div>
    <w:div w:id="217712984">
      <w:bodyDiv w:val="1"/>
      <w:marLeft w:val="0"/>
      <w:marRight w:val="0"/>
      <w:marTop w:val="0"/>
      <w:marBottom w:val="0"/>
      <w:divBdr>
        <w:top w:val="none" w:sz="0" w:space="0" w:color="auto"/>
        <w:left w:val="none" w:sz="0" w:space="0" w:color="auto"/>
        <w:bottom w:val="none" w:sz="0" w:space="0" w:color="auto"/>
        <w:right w:val="none" w:sz="0" w:space="0" w:color="auto"/>
      </w:divBdr>
    </w:div>
    <w:div w:id="233316208">
      <w:bodyDiv w:val="1"/>
      <w:marLeft w:val="0"/>
      <w:marRight w:val="0"/>
      <w:marTop w:val="0"/>
      <w:marBottom w:val="0"/>
      <w:divBdr>
        <w:top w:val="none" w:sz="0" w:space="0" w:color="auto"/>
        <w:left w:val="none" w:sz="0" w:space="0" w:color="auto"/>
        <w:bottom w:val="none" w:sz="0" w:space="0" w:color="auto"/>
        <w:right w:val="none" w:sz="0" w:space="0" w:color="auto"/>
      </w:divBdr>
    </w:div>
    <w:div w:id="247272830">
      <w:bodyDiv w:val="1"/>
      <w:marLeft w:val="0"/>
      <w:marRight w:val="0"/>
      <w:marTop w:val="0"/>
      <w:marBottom w:val="0"/>
      <w:divBdr>
        <w:top w:val="none" w:sz="0" w:space="0" w:color="auto"/>
        <w:left w:val="none" w:sz="0" w:space="0" w:color="auto"/>
        <w:bottom w:val="none" w:sz="0" w:space="0" w:color="auto"/>
        <w:right w:val="none" w:sz="0" w:space="0" w:color="auto"/>
      </w:divBdr>
    </w:div>
    <w:div w:id="248930665">
      <w:bodyDiv w:val="1"/>
      <w:marLeft w:val="0"/>
      <w:marRight w:val="0"/>
      <w:marTop w:val="0"/>
      <w:marBottom w:val="0"/>
      <w:divBdr>
        <w:top w:val="none" w:sz="0" w:space="0" w:color="auto"/>
        <w:left w:val="none" w:sz="0" w:space="0" w:color="auto"/>
        <w:bottom w:val="none" w:sz="0" w:space="0" w:color="auto"/>
        <w:right w:val="none" w:sz="0" w:space="0" w:color="auto"/>
      </w:divBdr>
    </w:div>
    <w:div w:id="277952874">
      <w:bodyDiv w:val="1"/>
      <w:marLeft w:val="0"/>
      <w:marRight w:val="0"/>
      <w:marTop w:val="0"/>
      <w:marBottom w:val="0"/>
      <w:divBdr>
        <w:top w:val="none" w:sz="0" w:space="0" w:color="auto"/>
        <w:left w:val="none" w:sz="0" w:space="0" w:color="auto"/>
        <w:bottom w:val="none" w:sz="0" w:space="0" w:color="auto"/>
        <w:right w:val="none" w:sz="0" w:space="0" w:color="auto"/>
      </w:divBdr>
    </w:div>
    <w:div w:id="296886318">
      <w:bodyDiv w:val="1"/>
      <w:marLeft w:val="0"/>
      <w:marRight w:val="0"/>
      <w:marTop w:val="0"/>
      <w:marBottom w:val="0"/>
      <w:divBdr>
        <w:top w:val="none" w:sz="0" w:space="0" w:color="auto"/>
        <w:left w:val="none" w:sz="0" w:space="0" w:color="auto"/>
        <w:bottom w:val="none" w:sz="0" w:space="0" w:color="auto"/>
        <w:right w:val="none" w:sz="0" w:space="0" w:color="auto"/>
      </w:divBdr>
    </w:div>
    <w:div w:id="301152253">
      <w:bodyDiv w:val="1"/>
      <w:marLeft w:val="0"/>
      <w:marRight w:val="0"/>
      <w:marTop w:val="0"/>
      <w:marBottom w:val="0"/>
      <w:divBdr>
        <w:top w:val="none" w:sz="0" w:space="0" w:color="auto"/>
        <w:left w:val="none" w:sz="0" w:space="0" w:color="auto"/>
        <w:bottom w:val="none" w:sz="0" w:space="0" w:color="auto"/>
        <w:right w:val="none" w:sz="0" w:space="0" w:color="auto"/>
      </w:divBdr>
    </w:div>
    <w:div w:id="314456507">
      <w:bodyDiv w:val="1"/>
      <w:marLeft w:val="0"/>
      <w:marRight w:val="0"/>
      <w:marTop w:val="0"/>
      <w:marBottom w:val="0"/>
      <w:divBdr>
        <w:top w:val="none" w:sz="0" w:space="0" w:color="auto"/>
        <w:left w:val="none" w:sz="0" w:space="0" w:color="auto"/>
        <w:bottom w:val="none" w:sz="0" w:space="0" w:color="auto"/>
        <w:right w:val="none" w:sz="0" w:space="0" w:color="auto"/>
      </w:divBdr>
    </w:div>
    <w:div w:id="325324398">
      <w:bodyDiv w:val="1"/>
      <w:marLeft w:val="0"/>
      <w:marRight w:val="0"/>
      <w:marTop w:val="0"/>
      <w:marBottom w:val="0"/>
      <w:divBdr>
        <w:top w:val="none" w:sz="0" w:space="0" w:color="auto"/>
        <w:left w:val="none" w:sz="0" w:space="0" w:color="auto"/>
        <w:bottom w:val="none" w:sz="0" w:space="0" w:color="auto"/>
        <w:right w:val="none" w:sz="0" w:space="0" w:color="auto"/>
      </w:divBdr>
    </w:div>
    <w:div w:id="337461694">
      <w:bodyDiv w:val="1"/>
      <w:marLeft w:val="0"/>
      <w:marRight w:val="0"/>
      <w:marTop w:val="0"/>
      <w:marBottom w:val="0"/>
      <w:divBdr>
        <w:top w:val="none" w:sz="0" w:space="0" w:color="auto"/>
        <w:left w:val="none" w:sz="0" w:space="0" w:color="auto"/>
        <w:bottom w:val="none" w:sz="0" w:space="0" w:color="auto"/>
        <w:right w:val="none" w:sz="0" w:space="0" w:color="auto"/>
      </w:divBdr>
    </w:div>
    <w:div w:id="342050287">
      <w:bodyDiv w:val="1"/>
      <w:marLeft w:val="0"/>
      <w:marRight w:val="0"/>
      <w:marTop w:val="0"/>
      <w:marBottom w:val="0"/>
      <w:divBdr>
        <w:top w:val="none" w:sz="0" w:space="0" w:color="auto"/>
        <w:left w:val="none" w:sz="0" w:space="0" w:color="auto"/>
        <w:bottom w:val="none" w:sz="0" w:space="0" w:color="auto"/>
        <w:right w:val="none" w:sz="0" w:space="0" w:color="auto"/>
      </w:divBdr>
    </w:div>
    <w:div w:id="350255430">
      <w:bodyDiv w:val="1"/>
      <w:marLeft w:val="0"/>
      <w:marRight w:val="0"/>
      <w:marTop w:val="0"/>
      <w:marBottom w:val="0"/>
      <w:divBdr>
        <w:top w:val="none" w:sz="0" w:space="0" w:color="auto"/>
        <w:left w:val="none" w:sz="0" w:space="0" w:color="auto"/>
        <w:bottom w:val="none" w:sz="0" w:space="0" w:color="auto"/>
        <w:right w:val="none" w:sz="0" w:space="0" w:color="auto"/>
      </w:divBdr>
    </w:div>
    <w:div w:id="355811557">
      <w:bodyDiv w:val="1"/>
      <w:marLeft w:val="0"/>
      <w:marRight w:val="0"/>
      <w:marTop w:val="0"/>
      <w:marBottom w:val="0"/>
      <w:divBdr>
        <w:top w:val="none" w:sz="0" w:space="0" w:color="auto"/>
        <w:left w:val="none" w:sz="0" w:space="0" w:color="auto"/>
        <w:bottom w:val="none" w:sz="0" w:space="0" w:color="auto"/>
        <w:right w:val="none" w:sz="0" w:space="0" w:color="auto"/>
      </w:divBdr>
    </w:div>
    <w:div w:id="372389543">
      <w:bodyDiv w:val="1"/>
      <w:marLeft w:val="0"/>
      <w:marRight w:val="0"/>
      <w:marTop w:val="0"/>
      <w:marBottom w:val="0"/>
      <w:divBdr>
        <w:top w:val="none" w:sz="0" w:space="0" w:color="auto"/>
        <w:left w:val="none" w:sz="0" w:space="0" w:color="auto"/>
        <w:bottom w:val="none" w:sz="0" w:space="0" w:color="auto"/>
        <w:right w:val="none" w:sz="0" w:space="0" w:color="auto"/>
      </w:divBdr>
    </w:div>
    <w:div w:id="378281780">
      <w:bodyDiv w:val="1"/>
      <w:marLeft w:val="0"/>
      <w:marRight w:val="0"/>
      <w:marTop w:val="0"/>
      <w:marBottom w:val="0"/>
      <w:divBdr>
        <w:top w:val="none" w:sz="0" w:space="0" w:color="auto"/>
        <w:left w:val="none" w:sz="0" w:space="0" w:color="auto"/>
        <w:bottom w:val="none" w:sz="0" w:space="0" w:color="auto"/>
        <w:right w:val="none" w:sz="0" w:space="0" w:color="auto"/>
      </w:divBdr>
    </w:div>
    <w:div w:id="382559194">
      <w:bodyDiv w:val="1"/>
      <w:marLeft w:val="0"/>
      <w:marRight w:val="0"/>
      <w:marTop w:val="0"/>
      <w:marBottom w:val="0"/>
      <w:divBdr>
        <w:top w:val="none" w:sz="0" w:space="0" w:color="auto"/>
        <w:left w:val="none" w:sz="0" w:space="0" w:color="auto"/>
        <w:bottom w:val="none" w:sz="0" w:space="0" w:color="auto"/>
        <w:right w:val="none" w:sz="0" w:space="0" w:color="auto"/>
      </w:divBdr>
    </w:div>
    <w:div w:id="407582323">
      <w:bodyDiv w:val="1"/>
      <w:marLeft w:val="0"/>
      <w:marRight w:val="0"/>
      <w:marTop w:val="0"/>
      <w:marBottom w:val="0"/>
      <w:divBdr>
        <w:top w:val="none" w:sz="0" w:space="0" w:color="auto"/>
        <w:left w:val="none" w:sz="0" w:space="0" w:color="auto"/>
        <w:bottom w:val="none" w:sz="0" w:space="0" w:color="auto"/>
        <w:right w:val="none" w:sz="0" w:space="0" w:color="auto"/>
      </w:divBdr>
    </w:div>
    <w:div w:id="448283363">
      <w:bodyDiv w:val="1"/>
      <w:marLeft w:val="0"/>
      <w:marRight w:val="0"/>
      <w:marTop w:val="0"/>
      <w:marBottom w:val="0"/>
      <w:divBdr>
        <w:top w:val="none" w:sz="0" w:space="0" w:color="auto"/>
        <w:left w:val="none" w:sz="0" w:space="0" w:color="auto"/>
        <w:bottom w:val="none" w:sz="0" w:space="0" w:color="auto"/>
        <w:right w:val="none" w:sz="0" w:space="0" w:color="auto"/>
      </w:divBdr>
    </w:div>
    <w:div w:id="486550986">
      <w:bodyDiv w:val="1"/>
      <w:marLeft w:val="0"/>
      <w:marRight w:val="0"/>
      <w:marTop w:val="0"/>
      <w:marBottom w:val="0"/>
      <w:divBdr>
        <w:top w:val="none" w:sz="0" w:space="0" w:color="auto"/>
        <w:left w:val="none" w:sz="0" w:space="0" w:color="auto"/>
        <w:bottom w:val="none" w:sz="0" w:space="0" w:color="auto"/>
        <w:right w:val="none" w:sz="0" w:space="0" w:color="auto"/>
      </w:divBdr>
    </w:div>
    <w:div w:id="531454667">
      <w:bodyDiv w:val="1"/>
      <w:marLeft w:val="0"/>
      <w:marRight w:val="0"/>
      <w:marTop w:val="0"/>
      <w:marBottom w:val="0"/>
      <w:divBdr>
        <w:top w:val="none" w:sz="0" w:space="0" w:color="auto"/>
        <w:left w:val="none" w:sz="0" w:space="0" w:color="auto"/>
        <w:bottom w:val="none" w:sz="0" w:space="0" w:color="auto"/>
        <w:right w:val="none" w:sz="0" w:space="0" w:color="auto"/>
      </w:divBdr>
    </w:div>
    <w:div w:id="553275795">
      <w:bodyDiv w:val="1"/>
      <w:marLeft w:val="0"/>
      <w:marRight w:val="0"/>
      <w:marTop w:val="0"/>
      <w:marBottom w:val="0"/>
      <w:divBdr>
        <w:top w:val="none" w:sz="0" w:space="0" w:color="auto"/>
        <w:left w:val="none" w:sz="0" w:space="0" w:color="auto"/>
        <w:bottom w:val="none" w:sz="0" w:space="0" w:color="auto"/>
        <w:right w:val="none" w:sz="0" w:space="0" w:color="auto"/>
      </w:divBdr>
    </w:div>
    <w:div w:id="564223094">
      <w:bodyDiv w:val="1"/>
      <w:marLeft w:val="0"/>
      <w:marRight w:val="0"/>
      <w:marTop w:val="0"/>
      <w:marBottom w:val="0"/>
      <w:divBdr>
        <w:top w:val="none" w:sz="0" w:space="0" w:color="auto"/>
        <w:left w:val="none" w:sz="0" w:space="0" w:color="auto"/>
        <w:bottom w:val="none" w:sz="0" w:space="0" w:color="auto"/>
        <w:right w:val="none" w:sz="0" w:space="0" w:color="auto"/>
      </w:divBdr>
    </w:div>
    <w:div w:id="564268144">
      <w:bodyDiv w:val="1"/>
      <w:marLeft w:val="0"/>
      <w:marRight w:val="0"/>
      <w:marTop w:val="0"/>
      <w:marBottom w:val="0"/>
      <w:divBdr>
        <w:top w:val="none" w:sz="0" w:space="0" w:color="auto"/>
        <w:left w:val="none" w:sz="0" w:space="0" w:color="auto"/>
        <w:bottom w:val="none" w:sz="0" w:space="0" w:color="auto"/>
        <w:right w:val="none" w:sz="0" w:space="0" w:color="auto"/>
      </w:divBdr>
    </w:div>
    <w:div w:id="574972722">
      <w:bodyDiv w:val="1"/>
      <w:marLeft w:val="0"/>
      <w:marRight w:val="0"/>
      <w:marTop w:val="0"/>
      <w:marBottom w:val="0"/>
      <w:divBdr>
        <w:top w:val="none" w:sz="0" w:space="0" w:color="auto"/>
        <w:left w:val="none" w:sz="0" w:space="0" w:color="auto"/>
        <w:bottom w:val="none" w:sz="0" w:space="0" w:color="auto"/>
        <w:right w:val="none" w:sz="0" w:space="0" w:color="auto"/>
      </w:divBdr>
    </w:div>
    <w:div w:id="576862989">
      <w:bodyDiv w:val="1"/>
      <w:marLeft w:val="0"/>
      <w:marRight w:val="0"/>
      <w:marTop w:val="0"/>
      <w:marBottom w:val="0"/>
      <w:divBdr>
        <w:top w:val="none" w:sz="0" w:space="0" w:color="auto"/>
        <w:left w:val="none" w:sz="0" w:space="0" w:color="auto"/>
        <w:bottom w:val="none" w:sz="0" w:space="0" w:color="auto"/>
        <w:right w:val="none" w:sz="0" w:space="0" w:color="auto"/>
      </w:divBdr>
    </w:div>
    <w:div w:id="590238597">
      <w:bodyDiv w:val="1"/>
      <w:marLeft w:val="0"/>
      <w:marRight w:val="0"/>
      <w:marTop w:val="0"/>
      <w:marBottom w:val="0"/>
      <w:divBdr>
        <w:top w:val="none" w:sz="0" w:space="0" w:color="auto"/>
        <w:left w:val="none" w:sz="0" w:space="0" w:color="auto"/>
        <w:bottom w:val="none" w:sz="0" w:space="0" w:color="auto"/>
        <w:right w:val="none" w:sz="0" w:space="0" w:color="auto"/>
      </w:divBdr>
    </w:div>
    <w:div w:id="623541717">
      <w:bodyDiv w:val="1"/>
      <w:marLeft w:val="0"/>
      <w:marRight w:val="0"/>
      <w:marTop w:val="0"/>
      <w:marBottom w:val="0"/>
      <w:divBdr>
        <w:top w:val="none" w:sz="0" w:space="0" w:color="auto"/>
        <w:left w:val="none" w:sz="0" w:space="0" w:color="auto"/>
        <w:bottom w:val="none" w:sz="0" w:space="0" w:color="auto"/>
        <w:right w:val="none" w:sz="0" w:space="0" w:color="auto"/>
      </w:divBdr>
    </w:div>
    <w:div w:id="625815842">
      <w:bodyDiv w:val="1"/>
      <w:marLeft w:val="0"/>
      <w:marRight w:val="0"/>
      <w:marTop w:val="0"/>
      <w:marBottom w:val="0"/>
      <w:divBdr>
        <w:top w:val="none" w:sz="0" w:space="0" w:color="auto"/>
        <w:left w:val="none" w:sz="0" w:space="0" w:color="auto"/>
        <w:bottom w:val="none" w:sz="0" w:space="0" w:color="auto"/>
        <w:right w:val="none" w:sz="0" w:space="0" w:color="auto"/>
      </w:divBdr>
    </w:div>
    <w:div w:id="657076089">
      <w:bodyDiv w:val="1"/>
      <w:marLeft w:val="0"/>
      <w:marRight w:val="0"/>
      <w:marTop w:val="0"/>
      <w:marBottom w:val="0"/>
      <w:divBdr>
        <w:top w:val="none" w:sz="0" w:space="0" w:color="auto"/>
        <w:left w:val="none" w:sz="0" w:space="0" w:color="auto"/>
        <w:bottom w:val="none" w:sz="0" w:space="0" w:color="auto"/>
        <w:right w:val="none" w:sz="0" w:space="0" w:color="auto"/>
      </w:divBdr>
    </w:div>
    <w:div w:id="665136081">
      <w:bodyDiv w:val="1"/>
      <w:marLeft w:val="0"/>
      <w:marRight w:val="0"/>
      <w:marTop w:val="0"/>
      <w:marBottom w:val="0"/>
      <w:divBdr>
        <w:top w:val="none" w:sz="0" w:space="0" w:color="auto"/>
        <w:left w:val="none" w:sz="0" w:space="0" w:color="auto"/>
        <w:bottom w:val="none" w:sz="0" w:space="0" w:color="auto"/>
        <w:right w:val="none" w:sz="0" w:space="0" w:color="auto"/>
      </w:divBdr>
    </w:div>
    <w:div w:id="730352239">
      <w:bodyDiv w:val="1"/>
      <w:marLeft w:val="0"/>
      <w:marRight w:val="0"/>
      <w:marTop w:val="0"/>
      <w:marBottom w:val="0"/>
      <w:divBdr>
        <w:top w:val="none" w:sz="0" w:space="0" w:color="auto"/>
        <w:left w:val="none" w:sz="0" w:space="0" w:color="auto"/>
        <w:bottom w:val="none" w:sz="0" w:space="0" w:color="auto"/>
        <w:right w:val="none" w:sz="0" w:space="0" w:color="auto"/>
      </w:divBdr>
    </w:div>
    <w:div w:id="732195025">
      <w:bodyDiv w:val="1"/>
      <w:marLeft w:val="0"/>
      <w:marRight w:val="0"/>
      <w:marTop w:val="0"/>
      <w:marBottom w:val="0"/>
      <w:divBdr>
        <w:top w:val="none" w:sz="0" w:space="0" w:color="auto"/>
        <w:left w:val="none" w:sz="0" w:space="0" w:color="auto"/>
        <w:bottom w:val="none" w:sz="0" w:space="0" w:color="auto"/>
        <w:right w:val="none" w:sz="0" w:space="0" w:color="auto"/>
      </w:divBdr>
    </w:div>
    <w:div w:id="744494177">
      <w:bodyDiv w:val="1"/>
      <w:marLeft w:val="0"/>
      <w:marRight w:val="0"/>
      <w:marTop w:val="0"/>
      <w:marBottom w:val="0"/>
      <w:divBdr>
        <w:top w:val="none" w:sz="0" w:space="0" w:color="auto"/>
        <w:left w:val="none" w:sz="0" w:space="0" w:color="auto"/>
        <w:bottom w:val="none" w:sz="0" w:space="0" w:color="auto"/>
        <w:right w:val="none" w:sz="0" w:space="0" w:color="auto"/>
      </w:divBdr>
    </w:div>
    <w:div w:id="838231824">
      <w:bodyDiv w:val="1"/>
      <w:marLeft w:val="0"/>
      <w:marRight w:val="0"/>
      <w:marTop w:val="0"/>
      <w:marBottom w:val="0"/>
      <w:divBdr>
        <w:top w:val="none" w:sz="0" w:space="0" w:color="auto"/>
        <w:left w:val="none" w:sz="0" w:space="0" w:color="auto"/>
        <w:bottom w:val="none" w:sz="0" w:space="0" w:color="auto"/>
        <w:right w:val="none" w:sz="0" w:space="0" w:color="auto"/>
      </w:divBdr>
    </w:div>
    <w:div w:id="861089721">
      <w:bodyDiv w:val="1"/>
      <w:marLeft w:val="0"/>
      <w:marRight w:val="0"/>
      <w:marTop w:val="0"/>
      <w:marBottom w:val="0"/>
      <w:divBdr>
        <w:top w:val="none" w:sz="0" w:space="0" w:color="auto"/>
        <w:left w:val="none" w:sz="0" w:space="0" w:color="auto"/>
        <w:bottom w:val="none" w:sz="0" w:space="0" w:color="auto"/>
        <w:right w:val="none" w:sz="0" w:space="0" w:color="auto"/>
      </w:divBdr>
    </w:div>
    <w:div w:id="866409999">
      <w:bodyDiv w:val="1"/>
      <w:marLeft w:val="0"/>
      <w:marRight w:val="0"/>
      <w:marTop w:val="0"/>
      <w:marBottom w:val="0"/>
      <w:divBdr>
        <w:top w:val="none" w:sz="0" w:space="0" w:color="auto"/>
        <w:left w:val="none" w:sz="0" w:space="0" w:color="auto"/>
        <w:bottom w:val="none" w:sz="0" w:space="0" w:color="auto"/>
        <w:right w:val="none" w:sz="0" w:space="0" w:color="auto"/>
      </w:divBdr>
    </w:div>
    <w:div w:id="892734525">
      <w:bodyDiv w:val="1"/>
      <w:marLeft w:val="0"/>
      <w:marRight w:val="0"/>
      <w:marTop w:val="0"/>
      <w:marBottom w:val="0"/>
      <w:divBdr>
        <w:top w:val="none" w:sz="0" w:space="0" w:color="auto"/>
        <w:left w:val="none" w:sz="0" w:space="0" w:color="auto"/>
        <w:bottom w:val="none" w:sz="0" w:space="0" w:color="auto"/>
        <w:right w:val="none" w:sz="0" w:space="0" w:color="auto"/>
      </w:divBdr>
    </w:div>
    <w:div w:id="917906550">
      <w:bodyDiv w:val="1"/>
      <w:marLeft w:val="0"/>
      <w:marRight w:val="0"/>
      <w:marTop w:val="0"/>
      <w:marBottom w:val="0"/>
      <w:divBdr>
        <w:top w:val="none" w:sz="0" w:space="0" w:color="auto"/>
        <w:left w:val="none" w:sz="0" w:space="0" w:color="auto"/>
        <w:bottom w:val="none" w:sz="0" w:space="0" w:color="auto"/>
        <w:right w:val="none" w:sz="0" w:space="0" w:color="auto"/>
      </w:divBdr>
    </w:div>
    <w:div w:id="929240645">
      <w:bodyDiv w:val="1"/>
      <w:marLeft w:val="0"/>
      <w:marRight w:val="0"/>
      <w:marTop w:val="0"/>
      <w:marBottom w:val="0"/>
      <w:divBdr>
        <w:top w:val="none" w:sz="0" w:space="0" w:color="auto"/>
        <w:left w:val="none" w:sz="0" w:space="0" w:color="auto"/>
        <w:bottom w:val="none" w:sz="0" w:space="0" w:color="auto"/>
        <w:right w:val="none" w:sz="0" w:space="0" w:color="auto"/>
      </w:divBdr>
    </w:div>
    <w:div w:id="976449364">
      <w:bodyDiv w:val="1"/>
      <w:marLeft w:val="0"/>
      <w:marRight w:val="0"/>
      <w:marTop w:val="0"/>
      <w:marBottom w:val="0"/>
      <w:divBdr>
        <w:top w:val="none" w:sz="0" w:space="0" w:color="auto"/>
        <w:left w:val="none" w:sz="0" w:space="0" w:color="auto"/>
        <w:bottom w:val="none" w:sz="0" w:space="0" w:color="auto"/>
        <w:right w:val="none" w:sz="0" w:space="0" w:color="auto"/>
      </w:divBdr>
    </w:div>
    <w:div w:id="1040399926">
      <w:bodyDiv w:val="1"/>
      <w:marLeft w:val="0"/>
      <w:marRight w:val="0"/>
      <w:marTop w:val="0"/>
      <w:marBottom w:val="0"/>
      <w:divBdr>
        <w:top w:val="none" w:sz="0" w:space="0" w:color="auto"/>
        <w:left w:val="none" w:sz="0" w:space="0" w:color="auto"/>
        <w:bottom w:val="none" w:sz="0" w:space="0" w:color="auto"/>
        <w:right w:val="none" w:sz="0" w:space="0" w:color="auto"/>
      </w:divBdr>
    </w:div>
    <w:div w:id="1107578928">
      <w:bodyDiv w:val="1"/>
      <w:marLeft w:val="0"/>
      <w:marRight w:val="0"/>
      <w:marTop w:val="0"/>
      <w:marBottom w:val="0"/>
      <w:divBdr>
        <w:top w:val="none" w:sz="0" w:space="0" w:color="auto"/>
        <w:left w:val="none" w:sz="0" w:space="0" w:color="auto"/>
        <w:bottom w:val="none" w:sz="0" w:space="0" w:color="auto"/>
        <w:right w:val="none" w:sz="0" w:space="0" w:color="auto"/>
      </w:divBdr>
    </w:div>
    <w:div w:id="1113282097">
      <w:bodyDiv w:val="1"/>
      <w:marLeft w:val="0"/>
      <w:marRight w:val="0"/>
      <w:marTop w:val="0"/>
      <w:marBottom w:val="0"/>
      <w:divBdr>
        <w:top w:val="none" w:sz="0" w:space="0" w:color="auto"/>
        <w:left w:val="none" w:sz="0" w:space="0" w:color="auto"/>
        <w:bottom w:val="none" w:sz="0" w:space="0" w:color="auto"/>
        <w:right w:val="none" w:sz="0" w:space="0" w:color="auto"/>
      </w:divBdr>
    </w:div>
    <w:div w:id="1124933394">
      <w:bodyDiv w:val="1"/>
      <w:marLeft w:val="0"/>
      <w:marRight w:val="0"/>
      <w:marTop w:val="0"/>
      <w:marBottom w:val="0"/>
      <w:divBdr>
        <w:top w:val="none" w:sz="0" w:space="0" w:color="auto"/>
        <w:left w:val="none" w:sz="0" w:space="0" w:color="auto"/>
        <w:bottom w:val="none" w:sz="0" w:space="0" w:color="auto"/>
        <w:right w:val="none" w:sz="0" w:space="0" w:color="auto"/>
      </w:divBdr>
    </w:div>
    <w:div w:id="1151602700">
      <w:bodyDiv w:val="1"/>
      <w:marLeft w:val="0"/>
      <w:marRight w:val="0"/>
      <w:marTop w:val="0"/>
      <w:marBottom w:val="0"/>
      <w:divBdr>
        <w:top w:val="none" w:sz="0" w:space="0" w:color="auto"/>
        <w:left w:val="none" w:sz="0" w:space="0" w:color="auto"/>
        <w:bottom w:val="none" w:sz="0" w:space="0" w:color="auto"/>
        <w:right w:val="none" w:sz="0" w:space="0" w:color="auto"/>
      </w:divBdr>
    </w:div>
    <w:div w:id="1177504499">
      <w:bodyDiv w:val="1"/>
      <w:marLeft w:val="0"/>
      <w:marRight w:val="0"/>
      <w:marTop w:val="0"/>
      <w:marBottom w:val="0"/>
      <w:divBdr>
        <w:top w:val="none" w:sz="0" w:space="0" w:color="auto"/>
        <w:left w:val="none" w:sz="0" w:space="0" w:color="auto"/>
        <w:bottom w:val="none" w:sz="0" w:space="0" w:color="auto"/>
        <w:right w:val="none" w:sz="0" w:space="0" w:color="auto"/>
      </w:divBdr>
    </w:div>
    <w:div w:id="1238320998">
      <w:bodyDiv w:val="1"/>
      <w:marLeft w:val="0"/>
      <w:marRight w:val="0"/>
      <w:marTop w:val="0"/>
      <w:marBottom w:val="0"/>
      <w:divBdr>
        <w:top w:val="none" w:sz="0" w:space="0" w:color="auto"/>
        <w:left w:val="none" w:sz="0" w:space="0" w:color="auto"/>
        <w:bottom w:val="none" w:sz="0" w:space="0" w:color="auto"/>
        <w:right w:val="none" w:sz="0" w:space="0" w:color="auto"/>
      </w:divBdr>
    </w:div>
    <w:div w:id="1241986825">
      <w:bodyDiv w:val="1"/>
      <w:marLeft w:val="0"/>
      <w:marRight w:val="0"/>
      <w:marTop w:val="0"/>
      <w:marBottom w:val="0"/>
      <w:divBdr>
        <w:top w:val="none" w:sz="0" w:space="0" w:color="auto"/>
        <w:left w:val="none" w:sz="0" w:space="0" w:color="auto"/>
        <w:bottom w:val="none" w:sz="0" w:space="0" w:color="auto"/>
        <w:right w:val="none" w:sz="0" w:space="0" w:color="auto"/>
      </w:divBdr>
    </w:div>
    <w:div w:id="1248881867">
      <w:bodyDiv w:val="1"/>
      <w:marLeft w:val="0"/>
      <w:marRight w:val="0"/>
      <w:marTop w:val="0"/>
      <w:marBottom w:val="0"/>
      <w:divBdr>
        <w:top w:val="none" w:sz="0" w:space="0" w:color="auto"/>
        <w:left w:val="none" w:sz="0" w:space="0" w:color="auto"/>
        <w:bottom w:val="none" w:sz="0" w:space="0" w:color="auto"/>
        <w:right w:val="none" w:sz="0" w:space="0" w:color="auto"/>
      </w:divBdr>
    </w:div>
    <w:div w:id="1300650284">
      <w:bodyDiv w:val="1"/>
      <w:marLeft w:val="0"/>
      <w:marRight w:val="0"/>
      <w:marTop w:val="0"/>
      <w:marBottom w:val="0"/>
      <w:divBdr>
        <w:top w:val="none" w:sz="0" w:space="0" w:color="auto"/>
        <w:left w:val="none" w:sz="0" w:space="0" w:color="auto"/>
        <w:bottom w:val="none" w:sz="0" w:space="0" w:color="auto"/>
        <w:right w:val="none" w:sz="0" w:space="0" w:color="auto"/>
      </w:divBdr>
    </w:div>
    <w:div w:id="1303005570">
      <w:bodyDiv w:val="1"/>
      <w:marLeft w:val="0"/>
      <w:marRight w:val="0"/>
      <w:marTop w:val="0"/>
      <w:marBottom w:val="0"/>
      <w:divBdr>
        <w:top w:val="none" w:sz="0" w:space="0" w:color="auto"/>
        <w:left w:val="none" w:sz="0" w:space="0" w:color="auto"/>
        <w:bottom w:val="none" w:sz="0" w:space="0" w:color="auto"/>
        <w:right w:val="none" w:sz="0" w:space="0" w:color="auto"/>
      </w:divBdr>
    </w:div>
    <w:div w:id="1333072960">
      <w:bodyDiv w:val="1"/>
      <w:marLeft w:val="0"/>
      <w:marRight w:val="0"/>
      <w:marTop w:val="0"/>
      <w:marBottom w:val="0"/>
      <w:divBdr>
        <w:top w:val="none" w:sz="0" w:space="0" w:color="auto"/>
        <w:left w:val="none" w:sz="0" w:space="0" w:color="auto"/>
        <w:bottom w:val="none" w:sz="0" w:space="0" w:color="auto"/>
        <w:right w:val="none" w:sz="0" w:space="0" w:color="auto"/>
      </w:divBdr>
    </w:div>
    <w:div w:id="1342778807">
      <w:bodyDiv w:val="1"/>
      <w:marLeft w:val="0"/>
      <w:marRight w:val="0"/>
      <w:marTop w:val="0"/>
      <w:marBottom w:val="0"/>
      <w:divBdr>
        <w:top w:val="none" w:sz="0" w:space="0" w:color="auto"/>
        <w:left w:val="none" w:sz="0" w:space="0" w:color="auto"/>
        <w:bottom w:val="none" w:sz="0" w:space="0" w:color="auto"/>
        <w:right w:val="none" w:sz="0" w:space="0" w:color="auto"/>
      </w:divBdr>
    </w:div>
    <w:div w:id="1374816682">
      <w:bodyDiv w:val="1"/>
      <w:marLeft w:val="0"/>
      <w:marRight w:val="0"/>
      <w:marTop w:val="0"/>
      <w:marBottom w:val="0"/>
      <w:divBdr>
        <w:top w:val="none" w:sz="0" w:space="0" w:color="auto"/>
        <w:left w:val="none" w:sz="0" w:space="0" w:color="auto"/>
        <w:bottom w:val="none" w:sz="0" w:space="0" w:color="auto"/>
        <w:right w:val="none" w:sz="0" w:space="0" w:color="auto"/>
      </w:divBdr>
    </w:div>
    <w:div w:id="1384132619">
      <w:bodyDiv w:val="1"/>
      <w:marLeft w:val="0"/>
      <w:marRight w:val="0"/>
      <w:marTop w:val="0"/>
      <w:marBottom w:val="0"/>
      <w:divBdr>
        <w:top w:val="none" w:sz="0" w:space="0" w:color="auto"/>
        <w:left w:val="none" w:sz="0" w:space="0" w:color="auto"/>
        <w:bottom w:val="none" w:sz="0" w:space="0" w:color="auto"/>
        <w:right w:val="none" w:sz="0" w:space="0" w:color="auto"/>
      </w:divBdr>
    </w:div>
    <w:div w:id="1416586056">
      <w:bodyDiv w:val="1"/>
      <w:marLeft w:val="0"/>
      <w:marRight w:val="0"/>
      <w:marTop w:val="0"/>
      <w:marBottom w:val="0"/>
      <w:divBdr>
        <w:top w:val="none" w:sz="0" w:space="0" w:color="auto"/>
        <w:left w:val="none" w:sz="0" w:space="0" w:color="auto"/>
        <w:bottom w:val="none" w:sz="0" w:space="0" w:color="auto"/>
        <w:right w:val="none" w:sz="0" w:space="0" w:color="auto"/>
      </w:divBdr>
    </w:div>
    <w:div w:id="1427076249">
      <w:bodyDiv w:val="1"/>
      <w:marLeft w:val="0"/>
      <w:marRight w:val="0"/>
      <w:marTop w:val="0"/>
      <w:marBottom w:val="0"/>
      <w:divBdr>
        <w:top w:val="none" w:sz="0" w:space="0" w:color="auto"/>
        <w:left w:val="none" w:sz="0" w:space="0" w:color="auto"/>
        <w:bottom w:val="none" w:sz="0" w:space="0" w:color="auto"/>
        <w:right w:val="none" w:sz="0" w:space="0" w:color="auto"/>
      </w:divBdr>
    </w:div>
    <w:div w:id="1428690701">
      <w:bodyDiv w:val="1"/>
      <w:marLeft w:val="0"/>
      <w:marRight w:val="0"/>
      <w:marTop w:val="0"/>
      <w:marBottom w:val="0"/>
      <w:divBdr>
        <w:top w:val="none" w:sz="0" w:space="0" w:color="auto"/>
        <w:left w:val="none" w:sz="0" w:space="0" w:color="auto"/>
        <w:bottom w:val="none" w:sz="0" w:space="0" w:color="auto"/>
        <w:right w:val="none" w:sz="0" w:space="0" w:color="auto"/>
      </w:divBdr>
    </w:div>
    <w:div w:id="1442844685">
      <w:bodyDiv w:val="1"/>
      <w:marLeft w:val="0"/>
      <w:marRight w:val="0"/>
      <w:marTop w:val="0"/>
      <w:marBottom w:val="0"/>
      <w:divBdr>
        <w:top w:val="none" w:sz="0" w:space="0" w:color="auto"/>
        <w:left w:val="none" w:sz="0" w:space="0" w:color="auto"/>
        <w:bottom w:val="none" w:sz="0" w:space="0" w:color="auto"/>
        <w:right w:val="none" w:sz="0" w:space="0" w:color="auto"/>
      </w:divBdr>
    </w:div>
    <w:div w:id="1443913209">
      <w:bodyDiv w:val="1"/>
      <w:marLeft w:val="0"/>
      <w:marRight w:val="0"/>
      <w:marTop w:val="0"/>
      <w:marBottom w:val="0"/>
      <w:divBdr>
        <w:top w:val="none" w:sz="0" w:space="0" w:color="auto"/>
        <w:left w:val="none" w:sz="0" w:space="0" w:color="auto"/>
        <w:bottom w:val="none" w:sz="0" w:space="0" w:color="auto"/>
        <w:right w:val="none" w:sz="0" w:space="0" w:color="auto"/>
      </w:divBdr>
    </w:div>
    <w:div w:id="1494830603">
      <w:bodyDiv w:val="1"/>
      <w:marLeft w:val="0"/>
      <w:marRight w:val="0"/>
      <w:marTop w:val="0"/>
      <w:marBottom w:val="0"/>
      <w:divBdr>
        <w:top w:val="none" w:sz="0" w:space="0" w:color="auto"/>
        <w:left w:val="none" w:sz="0" w:space="0" w:color="auto"/>
        <w:bottom w:val="none" w:sz="0" w:space="0" w:color="auto"/>
        <w:right w:val="none" w:sz="0" w:space="0" w:color="auto"/>
      </w:divBdr>
    </w:div>
    <w:div w:id="1498421948">
      <w:bodyDiv w:val="1"/>
      <w:marLeft w:val="0"/>
      <w:marRight w:val="0"/>
      <w:marTop w:val="0"/>
      <w:marBottom w:val="0"/>
      <w:divBdr>
        <w:top w:val="none" w:sz="0" w:space="0" w:color="auto"/>
        <w:left w:val="none" w:sz="0" w:space="0" w:color="auto"/>
        <w:bottom w:val="none" w:sz="0" w:space="0" w:color="auto"/>
        <w:right w:val="none" w:sz="0" w:space="0" w:color="auto"/>
      </w:divBdr>
    </w:div>
    <w:div w:id="1512452772">
      <w:bodyDiv w:val="1"/>
      <w:marLeft w:val="0"/>
      <w:marRight w:val="0"/>
      <w:marTop w:val="0"/>
      <w:marBottom w:val="0"/>
      <w:divBdr>
        <w:top w:val="none" w:sz="0" w:space="0" w:color="auto"/>
        <w:left w:val="none" w:sz="0" w:space="0" w:color="auto"/>
        <w:bottom w:val="none" w:sz="0" w:space="0" w:color="auto"/>
        <w:right w:val="none" w:sz="0" w:space="0" w:color="auto"/>
      </w:divBdr>
    </w:div>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 w:id="1541938744">
      <w:bodyDiv w:val="1"/>
      <w:marLeft w:val="0"/>
      <w:marRight w:val="0"/>
      <w:marTop w:val="0"/>
      <w:marBottom w:val="0"/>
      <w:divBdr>
        <w:top w:val="none" w:sz="0" w:space="0" w:color="auto"/>
        <w:left w:val="none" w:sz="0" w:space="0" w:color="auto"/>
        <w:bottom w:val="none" w:sz="0" w:space="0" w:color="auto"/>
        <w:right w:val="none" w:sz="0" w:space="0" w:color="auto"/>
      </w:divBdr>
    </w:div>
    <w:div w:id="1588033079">
      <w:bodyDiv w:val="1"/>
      <w:marLeft w:val="0"/>
      <w:marRight w:val="0"/>
      <w:marTop w:val="0"/>
      <w:marBottom w:val="0"/>
      <w:divBdr>
        <w:top w:val="none" w:sz="0" w:space="0" w:color="auto"/>
        <w:left w:val="none" w:sz="0" w:space="0" w:color="auto"/>
        <w:bottom w:val="none" w:sz="0" w:space="0" w:color="auto"/>
        <w:right w:val="none" w:sz="0" w:space="0" w:color="auto"/>
      </w:divBdr>
    </w:div>
    <w:div w:id="1597715682">
      <w:bodyDiv w:val="1"/>
      <w:marLeft w:val="0"/>
      <w:marRight w:val="0"/>
      <w:marTop w:val="0"/>
      <w:marBottom w:val="0"/>
      <w:divBdr>
        <w:top w:val="none" w:sz="0" w:space="0" w:color="auto"/>
        <w:left w:val="none" w:sz="0" w:space="0" w:color="auto"/>
        <w:bottom w:val="none" w:sz="0" w:space="0" w:color="auto"/>
        <w:right w:val="none" w:sz="0" w:space="0" w:color="auto"/>
      </w:divBdr>
    </w:div>
    <w:div w:id="1642879041">
      <w:bodyDiv w:val="1"/>
      <w:marLeft w:val="0"/>
      <w:marRight w:val="0"/>
      <w:marTop w:val="0"/>
      <w:marBottom w:val="0"/>
      <w:divBdr>
        <w:top w:val="none" w:sz="0" w:space="0" w:color="auto"/>
        <w:left w:val="none" w:sz="0" w:space="0" w:color="auto"/>
        <w:bottom w:val="none" w:sz="0" w:space="0" w:color="auto"/>
        <w:right w:val="none" w:sz="0" w:space="0" w:color="auto"/>
      </w:divBdr>
    </w:div>
    <w:div w:id="1647391506">
      <w:bodyDiv w:val="1"/>
      <w:marLeft w:val="0"/>
      <w:marRight w:val="0"/>
      <w:marTop w:val="0"/>
      <w:marBottom w:val="0"/>
      <w:divBdr>
        <w:top w:val="none" w:sz="0" w:space="0" w:color="auto"/>
        <w:left w:val="none" w:sz="0" w:space="0" w:color="auto"/>
        <w:bottom w:val="none" w:sz="0" w:space="0" w:color="auto"/>
        <w:right w:val="none" w:sz="0" w:space="0" w:color="auto"/>
      </w:divBdr>
    </w:div>
    <w:div w:id="1682463303">
      <w:bodyDiv w:val="1"/>
      <w:marLeft w:val="0"/>
      <w:marRight w:val="0"/>
      <w:marTop w:val="0"/>
      <w:marBottom w:val="0"/>
      <w:divBdr>
        <w:top w:val="none" w:sz="0" w:space="0" w:color="auto"/>
        <w:left w:val="none" w:sz="0" w:space="0" w:color="auto"/>
        <w:bottom w:val="none" w:sz="0" w:space="0" w:color="auto"/>
        <w:right w:val="none" w:sz="0" w:space="0" w:color="auto"/>
      </w:divBdr>
    </w:div>
    <w:div w:id="1743286748">
      <w:bodyDiv w:val="1"/>
      <w:marLeft w:val="0"/>
      <w:marRight w:val="0"/>
      <w:marTop w:val="0"/>
      <w:marBottom w:val="0"/>
      <w:divBdr>
        <w:top w:val="none" w:sz="0" w:space="0" w:color="auto"/>
        <w:left w:val="none" w:sz="0" w:space="0" w:color="auto"/>
        <w:bottom w:val="none" w:sz="0" w:space="0" w:color="auto"/>
        <w:right w:val="none" w:sz="0" w:space="0" w:color="auto"/>
      </w:divBdr>
    </w:div>
    <w:div w:id="1763188318">
      <w:bodyDiv w:val="1"/>
      <w:marLeft w:val="0"/>
      <w:marRight w:val="0"/>
      <w:marTop w:val="0"/>
      <w:marBottom w:val="0"/>
      <w:divBdr>
        <w:top w:val="none" w:sz="0" w:space="0" w:color="auto"/>
        <w:left w:val="none" w:sz="0" w:space="0" w:color="auto"/>
        <w:bottom w:val="none" w:sz="0" w:space="0" w:color="auto"/>
        <w:right w:val="none" w:sz="0" w:space="0" w:color="auto"/>
      </w:divBdr>
    </w:div>
    <w:div w:id="1768227897">
      <w:bodyDiv w:val="1"/>
      <w:marLeft w:val="0"/>
      <w:marRight w:val="0"/>
      <w:marTop w:val="0"/>
      <w:marBottom w:val="0"/>
      <w:divBdr>
        <w:top w:val="none" w:sz="0" w:space="0" w:color="auto"/>
        <w:left w:val="none" w:sz="0" w:space="0" w:color="auto"/>
        <w:bottom w:val="none" w:sz="0" w:space="0" w:color="auto"/>
        <w:right w:val="none" w:sz="0" w:space="0" w:color="auto"/>
      </w:divBdr>
    </w:div>
    <w:div w:id="1771466022">
      <w:bodyDiv w:val="1"/>
      <w:marLeft w:val="0"/>
      <w:marRight w:val="0"/>
      <w:marTop w:val="0"/>
      <w:marBottom w:val="0"/>
      <w:divBdr>
        <w:top w:val="none" w:sz="0" w:space="0" w:color="auto"/>
        <w:left w:val="none" w:sz="0" w:space="0" w:color="auto"/>
        <w:bottom w:val="none" w:sz="0" w:space="0" w:color="auto"/>
        <w:right w:val="none" w:sz="0" w:space="0" w:color="auto"/>
      </w:divBdr>
    </w:div>
    <w:div w:id="1777290804">
      <w:bodyDiv w:val="1"/>
      <w:marLeft w:val="0"/>
      <w:marRight w:val="0"/>
      <w:marTop w:val="0"/>
      <w:marBottom w:val="0"/>
      <w:divBdr>
        <w:top w:val="none" w:sz="0" w:space="0" w:color="auto"/>
        <w:left w:val="none" w:sz="0" w:space="0" w:color="auto"/>
        <w:bottom w:val="none" w:sz="0" w:space="0" w:color="auto"/>
        <w:right w:val="none" w:sz="0" w:space="0" w:color="auto"/>
      </w:divBdr>
    </w:div>
    <w:div w:id="1777752952">
      <w:bodyDiv w:val="1"/>
      <w:marLeft w:val="0"/>
      <w:marRight w:val="0"/>
      <w:marTop w:val="0"/>
      <w:marBottom w:val="0"/>
      <w:divBdr>
        <w:top w:val="none" w:sz="0" w:space="0" w:color="auto"/>
        <w:left w:val="none" w:sz="0" w:space="0" w:color="auto"/>
        <w:bottom w:val="none" w:sz="0" w:space="0" w:color="auto"/>
        <w:right w:val="none" w:sz="0" w:space="0" w:color="auto"/>
      </w:divBdr>
    </w:div>
    <w:div w:id="1827866122">
      <w:bodyDiv w:val="1"/>
      <w:marLeft w:val="0"/>
      <w:marRight w:val="0"/>
      <w:marTop w:val="0"/>
      <w:marBottom w:val="0"/>
      <w:divBdr>
        <w:top w:val="none" w:sz="0" w:space="0" w:color="auto"/>
        <w:left w:val="none" w:sz="0" w:space="0" w:color="auto"/>
        <w:bottom w:val="none" w:sz="0" w:space="0" w:color="auto"/>
        <w:right w:val="none" w:sz="0" w:space="0" w:color="auto"/>
      </w:divBdr>
    </w:div>
    <w:div w:id="1842314580">
      <w:bodyDiv w:val="1"/>
      <w:marLeft w:val="0"/>
      <w:marRight w:val="0"/>
      <w:marTop w:val="0"/>
      <w:marBottom w:val="0"/>
      <w:divBdr>
        <w:top w:val="none" w:sz="0" w:space="0" w:color="auto"/>
        <w:left w:val="none" w:sz="0" w:space="0" w:color="auto"/>
        <w:bottom w:val="none" w:sz="0" w:space="0" w:color="auto"/>
        <w:right w:val="none" w:sz="0" w:space="0" w:color="auto"/>
      </w:divBdr>
    </w:div>
    <w:div w:id="1889027443">
      <w:bodyDiv w:val="1"/>
      <w:marLeft w:val="0"/>
      <w:marRight w:val="0"/>
      <w:marTop w:val="0"/>
      <w:marBottom w:val="0"/>
      <w:divBdr>
        <w:top w:val="none" w:sz="0" w:space="0" w:color="auto"/>
        <w:left w:val="none" w:sz="0" w:space="0" w:color="auto"/>
        <w:bottom w:val="none" w:sz="0" w:space="0" w:color="auto"/>
        <w:right w:val="none" w:sz="0" w:space="0" w:color="auto"/>
      </w:divBdr>
    </w:div>
    <w:div w:id="1896773245">
      <w:bodyDiv w:val="1"/>
      <w:marLeft w:val="0"/>
      <w:marRight w:val="0"/>
      <w:marTop w:val="0"/>
      <w:marBottom w:val="0"/>
      <w:divBdr>
        <w:top w:val="none" w:sz="0" w:space="0" w:color="auto"/>
        <w:left w:val="none" w:sz="0" w:space="0" w:color="auto"/>
        <w:bottom w:val="none" w:sz="0" w:space="0" w:color="auto"/>
        <w:right w:val="none" w:sz="0" w:space="0" w:color="auto"/>
      </w:divBdr>
    </w:div>
    <w:div w:id="1903174190">
      <w:bodyDiv w:val="1"/>
      <w:marLeft w:val="0"/>
      <w:marRight w:val="0"/>
      <w:marTop w:val="0"/>
      <w:marBottom w:val="0"/>
      <w:divBdr>
        <w:top w:val="none" w:sz="0" w:space="0" w:color="auto"/>
        <w:left w:val="none" w:sz="0" w:space="0" w:color="auto"/>
        <w:bottom w:val="none" w:sz="0" w:space="0" w:color="auto"/>
        <w:right w:val="none" w:sz="0" w:space="0" w:color="auto"/>
      </w:divBdr>
    </w:div>
    <w:div w:id="1924142221">
      <w:bodyDiv w:val="1"/>
      <w:marLeft w:val="0"/>
      <w:marRight w:val="0"/>
      <w:marTop w:val="0"/>
      <w:marBottom w:val="0"/>
      <w:divBdr>
        <w:top w:val="none" w:sz="0" w:space="0" w:color="auto"/>
        <w:left w:val="none" w:sz="0" w:space="0" w:color="auto"/>
        <w:bottom w:val="none" w:sz="0" w:space="0" w:color="auto"/>
        <w:right w:val="none" w:sz="0" w:space="0" w:color="auto"/>
      </w:divBdr>
    </w:div>
    <w:div w:id="1950817941">
      <w:bodyDiv w:val="1"/>
      <w:marLeft w:val="0"/>
      <w:marRight w:val="0"/>
      <w:marTop w:val="0"/>
      <w:marBottom w:val="0"/>
      <w:divBdr>
        <w:top w:val="none" w:sz="0" w:space="0" w:color="auto"/>
        <w:left w:val="none" w:sz="0" w:space="0" w:color="auto"/>
        <w:bottom w:val="none" w:sz="0" w:space="0" w:color="auto"/>
        <w:right w:val="none" w:sz="0" w:space="0" w:color="auto"/>
      </w:divBdr>
    </w:div>
    <w:div w:id="1956447675">
      <w:bodyDiv w:val="1"/>
      <w:marLeft w:val="0"/>
      <w:marRight w:val="0"/>
      <w:marTop w:val="0"/>
      <w:marBottom w:val="0"/>
      <w:divBdr>
        <w:top w:val="none" w:sz="0" w:space="0" w:color="auto"/>
        <w:left w:val="none" w:sz="0" w:space="0" w:color="auto"/>
        <w:bottom w:val="none" w:sz="0" w:space="0" w:color="auto"/>
        <w:right w:val="none" w:sz="0" w:space="0" w:color="auto"/>
      </w:divBdr>
    </w:div>
    <w:div w:id="1989699748">
      <w:bodyDiv w:val="1"/>
      <w:marLeft w:val="0"/>
      <w:marRight w:val="0"/>
      <w:marTop w:val="0"/>
      <w:marBottom w:val="0"/>
      <w:divBdr>
        <w:top w:val="none" w:sz="0" w:space="0" w:color="auto"/>
        <w:left w:val="none" w:sz="0" w:space="0" w:color="auto"/>
        <w:bottom w:val="none" w:sz="0" w:space="0" w:color="auto"/>
        <w:right w:val="none" w:sz="0" w:space="0" w:color="auto"/>
      </w:divBdr>
    </w:div>
    <w:div w:id="2013871978">
      <w:bodyDiv w:val="1"/>
      <w:marLeft w:val="0"/>
      <w:marRight w:val="0"/>
      <w:marTop w:val="0"/>
      <w:marBottom w:val="0"/>
      <w:divBdr>
        <w:top w:val="none" w:sz="0" w:space="0" w:color="auto"/>
        <w:left w:val="none" w:sz="0" w:space="0" w:color="auto"/>
        <w:bottom w:val="none" w:sz="0" w:space="0" w:color="auto"/>
        <w:right w:val="none" w:sz="0" w:space="0" w:color="auto"/>
      </w:divBdr>
    </w:div>
    <w:div w:id="2019581212">
      <w:bodyDiv w:val="1"/>
      <w:marLeft w:val="0"/>
      <w:marRight w:val="0"/>
      <w:marTop w:val="0"/>
      <w:marBottom w:val="0"/>
      <w:divBdr>
        <w:top w:val="none" w:sz="0" w:space="0" w:color="auto"/>
        <w:left w:val="none" w:sz="0" w:space="0" w:color="auto"/>
        <w:bottom w:val="none" w:sz="0" w:space="0" w:color="auto"/>
        <w:right w:val="none" w:sz="0" w:space="0" w:color="auto"/>
      </w:divBdr>
    </w:div>
    <w:div w:id="2020154586">
      <w:bodyDiv w:val="1"/>
      <w:marLeft w:val="0"/>
      <w:marRight w:val="0"/>
      <w:marTop w:val="0"/>
      <w:marBottom w:val="0"/>
      <w:divBdr>
        <w:top w:val="none" w:sz="0" w:space="0" w:color="auto"/>
        <w:left w:val="none" w:sz="0" w:space="0" w:color="auto"/>
        <w:bottom w:val="none" w:sz="0" w:space="0" w:color="auto"/>
        <w:right w:val="none" w:sz="0" w:space="0" w:color="auto"/>
      </w:divBdr>
    </w:div>
    <w:div w:id="2060014357">
      <w:bodyDiv w:val="1"/>
      <w:marLeft w:val="0"/>
      <w:marRight w:val="0"/>
      <w:marTop w:val="0"/>
      <w:marBottom w:val="0"/>
      <w:divBdr>
        <w:top w:val="none" w:sz="0" w:space="0" w:color="auto"/>
        <w:left w:val="none" w:sz="0" w:space="0" w:color="auto"/>
        <w:bottom w:val="none" w:sz="0" w:space="0" w:color="auto"/>
        <w:right w:val="none" w:sz="0" w:space="0" w:color="auto"/>
      </w:divBdr>
    </w:div>
    <w:div w:id="2090418560">
      <w:bodyDiv w:val="1"/>
      <w:marLeft w:val="0"/>
      <w:marRight w:val="0"/>
      <w:marTop w:val="0"/>
      <w:marBottom w:val="0"/>
      <w:divBdr>
        <w:top w:val="none" w:sz="0" w:space="0" w:color="auto"/>
        <w:left w:val="none" w:sz="0" w:space="0" w:color="auto"/>
        <w:bottom w:val="none" w:sz="0" w:space="0" w:color="auto"/>
        <w:right w:val="none" w:sz="0" w:space="0" w:color="auto"/>
      </w:divBdr>
    </w:div>
    <w:div w:id="2091653365">
      <w:bodyDiv w:val="1"/>
      <w:marLeft w:val="0"/>
      <w:marRight w:val="0"/>
      <w:marTop w:val="0"/>
      <w:marBottom w:val="0"/>
      <w:divBdr>
        <w:top w:val="none" w:sz="0" w:space="0" w:color="auto"/>
        <w:left w:val="none" w:sz="0" w:space="0" w:color="auto"/>
        <w:bottom w:val="none" w:sz="0" w:space="0" w:color="auto"/>
        <w:right w:val="none" w:sz="0" w:space="0" w:color="auto"/>
      </w:divBdr>
    </w:div>
    <w:div w:id="2095782256">
      <w:bodyDiv w:val="1"/>
      <w:marLeft w:val="0"/>
      <w:marRight w:val="0"/>
      <w:marTop w:val="0"/>
      <w:marBottom w:val="0"/>
      <w:divBdr>
        <w:top w:val="none" w:sz="0" w:space="0" w:color="auto"/>
        <w:left w:val="none" w:sz="0" w:space="0" w:color="auto"/>
        <w:bottom w:val="none" w:sz="0" w:space="0" w:color="auto"/>
        <w:right w:val="none" w:sz="0" w:space="0" w:color="auto"/>
      </w:divBdr>
    </w:div>
    <w:div w:id="2098404096">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hyperlink" Target="https://doi.org/10.3399/BJGPO.2022.0135" TargetMode="Externa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doi.org/10.2196/84744" TargetMode="External"/><Relationship Id="rId33" Type="http://schemas.openxmlformats.org/officeDocument/2006/relationships/hyperlink" Target="https://www.who.int/news-room/fact-sheets/detail/mental-health-of-older-adult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digital.car.chula.ac.th/chulaetd/9106/"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1136/bmjopen-2023-071980" TargetMode="External"/><Relationship Id="rId32" Type="http://schemas.openxmlformats.org/officeDocument/2006/relationships/hyperlink" Target="https://iris.who.int/server/api/core/bitstreams/69921758-6229-49ba-bd3d-c24736e35829/content"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online.hbs.edu/blog/post/data-ethics" TargetMode="External"/><Relationship Id="rId28" Type="http://schemas.openxmlformats.org/officeDocument/2006/relationships/hyperlink" Target="https://www.nia.nih.gov/health/mental-and-emotional-health/depression-and-older-adults"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jpg"/><Relationship Id="rId31" Type="http://schemas.openxmlformats.org/officeDocument/2006/relationships/hyperlink" Target="https://libguides.ucd.ie/data/ethic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rama.mahidol.ac.th/ramanursej/sites/default/files/Public/journal-files/RNJ-V17-N03-OCT-DEC-2011-08.pdf" TargetMode="External"/><Relationship Id="rId27" Type="http://schemas.openxmlformats.org/officeDocument/2006/relationships/hyperlink" Target="https://www.researchgate.net/publication/393715319_Data_Governance_and_Ethical_Considerations_in_Business_Analytics_Implementation" TargetMode="External"/><Relationship Id="rId30" Type="http://schemas.openxmlformats.org/officeDocument/2006/relationships/hyperlink" Target="https://www.psychologytoday.com/ie/blog/two-takes-on-depression/201505/depression-in-later-life" TargetMode="External"/><Relationship Id="rId35" Type="http://schemas.openxmlformats.org/officeDocument/2006/relationships/fontTable" Target="fontTable.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
    <b:Tag>UCD</b:Tag>
    <b:SourceType>DocumentFromInternetSite</b:SourceType>
    <b:Guid>{34C7F99F-FBC9-C14F-A4DE-A328EFD13E41}</b:Guid>
    <b:Author>
      <b:Author>
        <b:NameList>
          <b:Person>
            <b:Last>Library</b:Last>
            <b:First>UCD</b:First>
          </b:Person>
        </b:NameList>
      </b:Author>
    </b:Author>
    <b:Title>Research Data Management: Ethical Considerations.</b:Title>
    <b:InternetSiteTitle>UCD Library</b:InternetSiteTitle>
    <b:URL>https://libguides.ucd.ie/data/ethics</b:URL>
    <b:Year>2026</b:Year>
    <b:Month>Sep</b:Month>
    <b:Day>14</b:Day>
    <b:RefOrder>5</b:RefOrder>
  </b:Source>
  <b:Source>
    <b:Tag>Nat25</b:Tag>
    <b:SourceType>InternetSite</b:SourceType>
    <b:Guid>{DDE18F8A-3181-1C42-97F4-F0A0A352B5F5}</b:Guid>
    <b:Author>
      <b:Author>
        <b:NameList>
          <b:Person>
            <b:Last>NIA</b:Last>
            <b:First>National</b:First>
            <b:Middle>Institutes of Health</b:Middle>
          </b:Person>
        </b:NameList>
      </b:Author>
    </b:Author>
    <b:Title>Depression and Older Adults</b:Title>
    <b:InternetSiteTitle>National Institute on Aging</b:InternetSiteTitle>
    <b:URL>https://www.nia.nih.gov/health/mental-and-emotional-health/depression-and-older-adults</b:URL>
    <b:Year>2025</b:Year>
    <b:Month>February</b:Month>
    <b:Day>5</b:Day>
    <b:RefOrder>2</b:RefOrder>
  </b:Source>
  <b:Source>
    <b:Tag>Kho26</b:Tag>
    <b:SourceType>InternetSite</b:SourceType>
    <b:Guid>{72E4014A-89C9-5B40-916C-DEA89BF242E2}</b:Guid>
    <b:Author>
      <b:Author>
        <b:NameList>
          <b:Person>
            <b:Last>Khorram</b:Last>
            <b:First>B.,</b:First>
            <b:Middle>Nilforooshan, R., Barnaghi, P. and Kouchaki, S.</b:Middle>
          </b:Person>
        </b:NameList>
      </b:Author>
    </b:Author>
    <b:Title>Prediction of clinically significant depressive symptoms at 2-year follow-up in older adults: machine learning study using the English Longitudinal Study of Ageing</b:Title>
    <b:InternetSiteTitle>JMIR Formative Research</b:InternetSiteTitle>
    <b:URL>https://formative.jmir.org/2026/1/e84744</b:URL>
    <b:Year>2026</b:Year>
    <b:Month>July</b:Month>
    <b:Day>2</b:Day>
    <b:RefOrder>3</b:RefOrder>
  </b:Source>
  <b:Source xmlns:b="http://schemas.openxmlformats.org/officeDocument/2006/bibliography">
    <b:Tag>NHANES</b:Tag>
    <b:SourceType>InternetSite</b:SourceType>
    <b:Guid>{6ACBA4E0-F694-AD4B-9FC8-D89409C3185F}</b:Guid>
    <b:Author>
      <b:Author>
        <b:Corporate>National Health and Nutrition Examination Survey </b:Corporate>
      </b:Author>
    </b:Author>
    <b:Title>National Health and Nutrition Examination Survey</b:Title>
    <b:InternetSiteTitle>National Health and Nutrition Examination Survey</b:InternetSiteTitle>
    <b:URL>https://www.cdc.gov/nchs/nhanes/index.html</b:URL>
    <b:RefOrder>6</b:RefOrder>
  </b:Source>
  <b:Source>
    <b:Tag>NHA</b:Tag>
    <b:SourceType>InternetSite</b:SourceType>
    <b:Guid>{1C2162FD-A39B-7148-A153-F43AC9FE99C2}</b:Guid>
    <b:Author>
      <b:Author>
        <b:Corporate>NHANES</b:Corporate>
      </b:Author>
    </b:Author>
    <b:Title>National Health and Nutrition Examination Survey</b:Title>
    <b:InternetSiteTitle>National Health and Nutrition Examination Survey</b:InternetSiteTitle>
    <b:URL>https://www.cdc.gov/nchs/nhanes/index.html</b:URL>
    <b:RefOrder>7</b:RefOrder>
  </b:Source>
  <b:Source>
    <b:Tag>NCB20</b:Tag>
    <b:SourceType>InternetSite</b:SourceType>
    <b:Guid>{B49D5533-A61A-D540-AFB6-34A2940ED3D9}</b:Guid>
    <b:Author>
      <b:Author>
        <b:Corporate>NCBI</b:Corporate>
      </b:Author>
    </b:Author>
    <b:Title>Patient Health Questionnaire-9</b:Title>
    <b:InternetSiteTitle>The National Center for Biotechnology Information</b:InternetSiteTitle>
    <b:URL>https://pmc.ncbi.nlm.nih.gov/articles/PMC6736700/</b:URL>
    <b:Year>2020</b:Year>
    <b:Month>Sep</b:Month>
    <b:Day>1</b:Day>
    <b:RefOrder>8</b:RefOrder>
  </b:Source>
  <b:Source xmlns:b="http://schemas.openxmlformats.org/officeDocument/2006/bibliography">
    <b:Tag>NCH24</b:Tag>
    <b:SourceType>InternetSite</b:SourceType>
    <b:Guid>{BEB23563-3A89-6C47-A057-16FF2DA4F6D5}</b:Guid>
    <b:Author>
      <b:Author>
        <b:Corporate>National Center for Health Statistics</b:Corporate>
      </b:Author>
    </b:Author>
    <b:Title>National Health and Nutrition Examination Survey</b:Title>
    <b:InternetSiteTitle>NHANES Data Portal</b:InternetSiteTitle>
    <b:URL>https://wwwn.cdc.gov/nchs/nhanes/continuousnhanes/default.aspx?cycle=2021-2023</b:URL>
    <b:Year>2024</b:Year>
    <b:Month>September</b:Month>
    <b:RefOrder>9</b:RefOrder>
  </b:Source>
  <b:Source>
    <b:Tag>NCB201</b:Tag>
    <b:SourceType>InternetSite</b:SourceType>
    <b:Guid>{6FAA703A-3ECD-A947-996C-FB14E6A5EA6E}</b:Guid>
    <b:Author>
      <b:Author>
        <b:Corporate>NCBI</b:Corporate>
      </b:Author>
    </b:Author>
    <b:Title>Measurement Invariance of the Patient Health Questionnaire-9 (PHQ-9)</b:Title>
    <b:InternetSiteTitle>National Library of Medicine</b:InternetSiteTitle>
    <b:URL>https://pmc.ncbi.nlm.nih.gov/articles/PMC6736700/</b:URL>
    <b:Year>2020</b:Year>
    <b:Month>September</b:Month>
    <b:Day>1</b:Day>
    <b:RefOrder>4</b:RefOrder>
  </b:Source>
</b:Sourc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AD8750-F9AC-594A-A859-F40D97996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12</Pages>
  <Words>2115</Words>
  <Characters>14831</Characters>
  <Application>Microsoft Office Word</Application>
  <DocSecurity>0</DocSecurity>
  <Lines>411</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61</cp:revision>
  <dcterms:created xsi:type="dcterms:W3CDTF">2026-10-05T09:05:00Z</dcterms:created>
  <dcterms:modified xsi:type="dcterms:W3CDTF">2026-10-17T17:22:00Z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zotero-version="10.0.5"&gt;&lt;session id="2BWdrMis"/&gt;&lt;style id="http://www.zotero.org/styles/chicago-shortened-notes-bibliography" locale="en-GB" hasBibliography="1" bibliographyStyleHasBeenSet="0"/&gt;&lt;prefs&gt;&lt;pref name="fieldType" value="F</vt:lpwstr>
  </property>
  <property fmtid="{D5CDD505-2E9C-101B-9397-08002B2CF9AE}" pid="5" name="ZOTERO_PREF_2">
    <vt:lpwstr>ield"/&gt;&lt;pref name="automaticJournalAbbreviations" value="true"/&gt;&lt;pref name="noteType" value="1"/&gt;&lt;/prefs&gt;&lt;/data&gt;</vt:lpwstr>
  </property>
</Properties>
</file>