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Liberation Sans" w:hAnsi="Liberation Sans"/>
          <w:b/>
          <w:color w:val="064B2C"/>
          <w:sz w:val="116"/>
        </w:rPr>
        <w:t>EG</w:t>
      </w:r>
    </w:p>
    <w:p>
      <w:pPr>
        <w:jc w:val="center"/>
      </w:pPr>
      <w:r>
        <w:rPr>
          <w:rFonts w:ascii="Liberation Sans" w:hAnsi="Liberation Sans"/>
          <w:b/>
          <w:color w:val="1F2933"/>
          <w:sz w:val="34"/>
        </w:rPr>
        <w:t>EAST GREEN HIGH SCHOOL</w:t>
      </w:r>
    </w:p>
    <w:p>
      <w:pPr>
        <w:jc w:val="center"/>
      </w:pPr>
      <w:r>
        <w:rPr>
          <w:rFonts w:ascii="Liberation Sans" w:hAnsi="Liberation Sans"/>
          <w:b/>
          <w:color w:val="064B2C"/>
          <w:sz w:val="54"/>
        </w:rPr>
        <w:t>PARENT &amp; STUDENT ORIENTATION PACKET</w:t>
      </w:r>
    </w:p>
    <w:p>
      <w:pPr>
        <w:jc w:val="center"/>
      </w:pPr>
      <w:r>
        <w:rPr>
          <w:rFonts w:ascii="Liberation Sans" w:hAnsi="Liberation Sans"/>
          <w:b w:val="0"/>
          <w:color w:val="68717B"/>
          <w:sz w:val="24"/>
        </w:rPr>
        <w:t>Welcome • Schedules • Academics • Support • Expectations</w:t>
      </w:r>
    </w:p>
    <w:p>
      <w:pPr>
        <w:spacing w:before="360"/>
        <w:jc w:val="center"/>
      </w:pPr>
      <w:r>
        <w:rPr>
          <w:rFonts w:ascii="Liberation Sans" w:hAnsi="Liberation Sans"/>
          <w:b/>
          <w:color w:val="0B6B3A"/>
          <w:sz w:val="22"/>
        </w:rPr>
        <w:t>2026-2027</w:t>
      </w:r>
    </w:p>
    <w:p>
      <w:pPr>
        <w:spacing w:before="500"/>
        <w:jc w:val="center"/>
      </w:pPr>
      <w:r>
        <w:rPr>
          <w:rFonts w:ascii="Liberation Sans" w:hAnsi="Liberation Sans"/>
          <w:b w:val="0"/>
          <w:color w:val="68717B"/>
          <w:sz w:val="18"/>
        </w:rPr>
        <w:t>For students and families entering East Green High School</w:t>
      </w:r>
    </w:p>
    <w:p>
      <w:pPr>
        <w:spacing w:before="1300"/>
        <w:jc w:val="center"/>
      </w:pPr>
      <w:r>
        <w:rPr>
          <w:rFonts w:ascii="Liberation Sans" w:hAnsi="Liberation Sans"/>
          <w:b/>
          <w:color w:val="064B2C"/>
          <w:sz w:val="20"/>
        </w:rPr>
        <w:t>LEADERSHIP • SERVICE • EXCELLENCE</w:t>
      </w:r>
    </w:p>
    <w:p>
      <w:r>
        <w:br w:type="page"/>
      </w:r>
    </w:p>
    <w:p>
      <w:pPr>
        <w:pStyle w:val="Heading1"/>
      </w:pPr>
      <w:r>
        <w:t>Welcome to East Green High School</w:t>
      </w:r>
    </w:p>
    <w:p>
      <w:r>
        <w:t>Welcome to East Green High School. This packet gives students and families the information most likely to be needed during the first weeks of school. More detailed rules are contained in the Student Handbook, Program of Studies, Policies &amp; Procedures Manual, Code/discipline materials, and course syllabi.</w:t>
      </w:r>
    </w:p>
    <w:tbl>
      <w:tblPr>
        <w:tblW w:type="auto" w:w="0"/>
        <w:jc w:val="center"/>
        <w:tblLook w:firstColumn="1" w:firstRow="1" w:lastColumn="0" w:lastRow="0" w:noHBand="0" w:noVBand="1" w:val="04A0"/>
      </w:tblPr>
      <w:tblGrid>
        <w:gridCol w:w="10368"/>
      </w:tblGrid>
      <w:tr>
        <w:tc>
          <w:tcPr>
            <w:tcW w:type="dxa" w:w="10368"/>
            <w:shd w:fill="EAF3EC"/>
            <w:tcBorders>
              <w:top w:val="single" w:sz="8" w:color="064B2C"/>
              <w:left w:val="single" w:sz="8" w:color="064B2C"/>
              <w:bottom w:val="single" w:sz="8" w:color="064B2C"/>
              <w:right w:val="single" w:sz="8" w:color="064B2C"/>
              <w:insideH w:val="single" w:sz="8" w:color="064B2C"/>
              <w:insideV w:val="single" w:sz="8" w:color="064B2C"/>
            </w:tcBorders>
          </w:tcPr>
          <w:p>
            <w:r>
              <w:rPr>
                <w:rFonts w:ascii="Liberation Sans" w:hAnsi="Liberation Sans"/>
                <w:b/>
                <w:color w:val="064B2C"/>
                <w:sz w:val="18"/>
              </w:rPr>
              <w:t>EAST GREEN COMMITMENT</w:t>
              <w:br/>
            </w:r>
            <w:r>
              <w:rPr>
                <w:rFonts w:ascii="Liberation Sans" w:hAnsi="Liberation Sans"/>
                <w:b w:val="0"/>
                <w:color w:val="1F2933"/>
                <w:sz w:val="18"/>
              </w:rPr>
              <w:t>Students learn best when school, student, and family communication is clear. Ask questions early, check the SIS regularly, use Green Day support, and contact the appropriate staff member before a small problem becomes a large one.</w:t>
            </w:r>
          </w:p>
        </w:tc>
      </w:tr>
    </w:tbl>
    <w:p>
      <w:pPr>
        <w:spacing w:after="20"/>
      </w:pPr>
    </w:p>
    <w:p>
      <w:pPr>
        <w:pStyle w:val="Heading1"/>
      </w:pPr>
      <w:r>
        <w:t>1. Leadership &amp; Student Services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shd w:fill="064B2C"/>
            <w:vAlign w:val="center"/>
          </w:tcPr>
          <w:p>
            <w:pPr>
              <w:jc w:val="center"/>
            </w:pPr>
            <w:r>
              <w:rPr>
                <w:rFonts w:ascii="Liberation Sans" w:hAnsi="Liberation Sans"/>
                <w:b/>
                <w:color w:val="FFFFFF"/>
                <w:sz w:val="16"/>
              </w:rPr>
              <w:t>Role</w:t>
            </w:r>
          </w:p>
        </w:tc>
        <w:tc>
          <w:tcPr>
            <w:tcW w:type="dxa" w:w="2592"/>
            <w:shd w:fill="064B2C"/>
            <w:vAlign w:val="center"/>
          </w:tcPr>
          <w:p>
            <w:pPr>
              <w:jc w:val="center"/>
            </w:pPr>
            <w:r>
              <w:rPr>
                <w:rFonts w:ascii="Liberation Sans" w:hAnsi="Liberation Sans"/>
                <w:b/>
                <w:color w:val="FFFFFF"/>
                <w:sz w:val="16"/>
              </w:rPr>
              <w:t>Name / Status</w:t>
            </w:r>
          </w:p>
        </w:tc>
        <w:tc>
          <w:tcPr>
            <w:tcW w:type="dxa" w:w="4320"/>
            <w:shd w:fill="064B2C"/>
            <w:vAlign w:val="center"/>
          </w:tcPr>
          <w:p>
            <w:pPr>
              <w:jc w:val="center"/>
            </w:pPr>
            <w:r>
              <w:rPr>
                <w:rFonts w:ascii="Liberation Sans" w:hAnsi="Liberation Sans"/>
                <w:b/>
                <w:color w:val="FFFFFF"/>
                <w:sz w:val="16"/>
              </w:rPr>
              <w:t>Contact For</w:t>
            </w:r>
          </w:p>
        </w:tc>
      </w:tr>
      <w:tr>
        <w:trPr>
          <w:cantSplit/>
        </w:trPr>
        <w:tc>
          <w:tcPr>
            <w:tcW w:type="dxa" w:w="3168"/>
            <w:vAlign w:val="center"/>
          </w:tcPr>
          <w:p>
            <w:pPr>
              <w:spacing w:after="0" w:before="0"/>
            </w:pPr>
            <w:r>
              <w:rPr>
                <w:rFonts w:ascii="Liberation Sans" w:hAnsi="Liberation Sans"/>
                <w:b w:val="0"/>
                <w:color w:val="1F2933"/>
                <w:sz w:val="16"/>
              </w:rPr>
              <w:t>Principal</w:t>
            </w:r>
          </w:p>
        </w:tc>
        <w:tc>
          <w:tcPr>
            <w:tcW w:type="dxa" w:w="2592"/>
            <w:vAlign w:val="center"/>
          </w:tcPr>
          <w:p>
            <w:pPr>
              <w:spacing w:after="0" w:before="0"/>
            </w:pPr>
            <w:r>
              <w:rPr>
                <w:rFonts w:ascii="Liberation Sans" w:hAnsi="Liberation Sans"/>
                <w:b w:val="0"/>
                <w:color w:val="1F2933"/>
                <w:sz w:val="16"/>
              </w:rPr>
              <w:t>Dr. Collin Bryant</w:t>
            </w:r>
          </w:p>
        </w:tc>
        <w:tc>
          <w:tcPr>
            <w:tcW w:type="dxa" w:w="4320"/>
            <w:vAlign w:val="center"/>
          </w:tcPr>
          <w:p>
            <w:pPr>
              <w:spacing w:after="0" w:before="0"/>
            </w:pPr>
            <w:r>
              <w:rPr>
                <w:rFonts w:ascii="Liberation Sans" w:hAnsi="Liberation Sans"/>
                <w:b w:val="0"/>
                <w:color w:val="1F2933"/>
                <w:sz w:val="16"/>
              </w:rPr>
              <w:t>Overall school leadership, major concerns, formal appeals</w:t>
            </w:r>
          </w:p>
        </w:tc>
      </w:tr>
      <w:tr>
        <w:trPr>
          <w:cantSplit/>
        </w:trPr>
        <w:tc>
          <w:tcPr>
            <w:tcW w:type="dxa" w:w="3168"/>
            <w:shd w:fill="F6F8F6"/>
            <w:vAlign w:val="center"/>
          </w:tcPr>
          <w:p>
            <w:pPr>
              <w:spacing w:after="0" w:before="0"/>
            </w:pPr>
            <w:r>
              <w:rPr>
                <w:rFonts w:ascii="Liberation Sans" w:hAnsi="Liberation Sans"/>
                <w:b w:val="0"/>
                <w:color w:val="1F2933"/>
                <w:sz w:val="16"/>
              </w:rPr>
              <w:t>Assistant Principal - Operations &amp; Student Services</w:t>
            </w:r>
          </w:p>
        </w:tc>
        <w:tc>
          <w:tcPr>
            <w:tcW w:type="dxa" w:w="2592"/>
            <w:shd w:fill="F6F8F6"/>
            <w:vAlign w:val="center"/>
          </w:tcPr>
          <w:p>
            <w:pPr>
              <w:spacing w:after="0" w:before="0"/>
            </w:pPr>
            <w:r>
              <w:rPr>
                <w:rFonts w:ascii="Liberation Sans" w:hAnsi="Liberation Sans"/>
                <w:b w:val="0"/>
                <w:color w:val="1F2933"/>
                <w:sz w:val="16"/>
              </w:rPr>
              <w:t>Dr. Barnabas Cook</w:t>
            </w:r>
          </w:p>
        </w:tc>
        <w:tc>
          <w:tcPr>
            <w:tcW w:type="dxa" w:w="4320"/>
            <w:shd w:fill="F6F8F6"/>
            <w:vAlign w:val="center"/>
          </w:tcPr>
          <w:p>
            <w:pPr>
              <w:spacing w:after="0" w:before="0"/>
            </w:pPr>
            <w:r>
              <w:rPr>
                <w:rFonts w:ascii="Liberation Sans" w:hAnsi="Liberation Sans"/>
                <w:b w:val="0"/>
                <w:color w:val="1F2933"/>
                <w:sz w:val="16"/>
              </w:rPr>
              <w:t>Discipline, attendance intervention, student services, daily operations, safety</w:t>
            </w:r>
          </w:p>
        </w:tc>
      </w:tr>
      <w:tr>
        <w:trPr>
          <w:cantSplit/>
        </w:trPr>
        <w:tc>
          <w:tcPr>
            <w:tcW w:type="dxa" w:w="3168"/>
            <w:vAlign w:val="center"/>
          </w:tcPr>
          <w:p>
            <w:pPr>
              <w:spacing w:after="0" w:before="0"/>
            </w:pPr>
            <w:r>
              <w:rPr>
                <w:rFonts w:ascii="Liberation Sans" w:hAnsi="Liberation Sans"/>
                <w:b w:val="0"/>
                <w:color w:val="1F2933"/>
                <w:sz w:val="16"/>
              </w:rPr>
              <w:t>Assistant Principal - Curriculum &amp; Instruction</w:t>
            </w:r>
          </w:p>
        </w:tc>
        <w:tc>
          <w:tcPr>
            <w:tcW w:type="dxa" w:w="2592"/>
            <w:vAlign w:val="center"/>
          </w:tcPr>
          <w:p>
            <w:pPr>
              <w:spacing w:after="0" w:before="0"/>
            </w:pPr>
            <w:r>
              <w:rPr>
                <w:rFonts w:ascii="Liberation Sans" w:hAnsi="Liberation Sans"/>
                <w:b w:val="0"/>
                <w:color w:val="1F2933"/>
                <w:sz w:val="16"/>
              </w:rPr>
              <w:t>HIRING</w:t>
            </w:r>
          </w:p>
        </w:tc>
        <w:tc>
          <w:tcPr>
            <w:tcW w:type="dxa" w:w="4320"/>
            <w:vAlign w:val="center"/>
          </w:tcPr>
          <w:p>
            <w:pPr>
              <w:spacing w:after="0" w:before="0"/>
            </w:pPr>
            <w:r>
              <w:rPr>
                <w:rFonts w:ascii="Liberation Sans" w:hAnsi="Liberation Sans"/>
                <w:b w:val="0"/>
                <w:color w:val="1F2933"/>
                <w:sz w:val="16"/>
              </w:rPr>
              <w:t>Curriculum, teaching/learning, assessment, academic programs</w:t>
            </w:r>
          </w:p>
        </w:tc>
      </w:tr>
      <w:tr>
        <w:trPr>
          <w:cantSplit/>
        </w:trPr>
        <w:tc>
          <w:tcPr>
            <w:tcW w:type="dxa" w:w="3168"/>
            <w:shd w:fill="F6F8F6"/>
            <w:vAlign w:val="center"/>
          </w:tcPr>
          <w:p>
            <w:pPr>
              <w:spacing w:after="0" w:before="0"/>
            </w:pPr>
            <w:r>
              <w:rPr>
                <w:rFonts w:ascii="Liberation Sans" w:hAnsi="Liberation Sans"/>
                <w:b w:val="0"/>
                <w:color w:val="1F2933"/>
                <w:sz w:val="16"/>
              </w:rPr>
              <w:t>School Counselor 1</w:t>
            </w:r>
          </w:p>
        </w:tc>
        <w:tc>
          <w:tcPr>
            <w:tcW w:type="dxa" w:w="2592"/>
            <w:shd w:fill="F6F8F6"/>
            <w:vAlign w:val="center"/>
          </w:tcPr>
          <w:p>
            <w:pPr>
              <w:spacing w:after="0" w:before="0"/>
            </w:pPr>
            <w:r>
              <w:rPr>
                <w:rFonts w:ascii="Liberation Sans" w:hAnsi="Liberation Sans"/>
                <w:b w:val="0"/>
                <w:color w:val="1F2933"/>
                <w:sz w:val="16"/>
              </w:rPr>
              <w:t>HIRING</w:t>
            </w:r>
          </w:p>
        </w:tc>
        <w:tc>
          <w:tcPr>
            <w:tcW w:type="dxa" w:w="4320"/>
            <w:shd w:fill="F6F8F6"/>
            <w:vAlign w:val="center"/>
          </w:tcPr>
          <w:p>
            <w:pPr>
              <w:spacing w:after="0" w:before="0"/>
            </w:pPr>
            <w:r>
              <w:rPr>
                <w:rFonts w:ascii="Liberation Sans" w:hAnsi="Liberation Sans"/>
                <w:b w:val="0"/>
                <w:color w:val="1F2933"/>
                <w:sz w:val="16"/>
              </w:rPr>
              <w:t>Academic planning, scheduling, graduation progress, student support</w:t>
            </w:r>
          </w:p>
        </w:tc>
      </w:tr>
      <w:tr>
        <w:trPr>
          <w:cantSplit/>
        </w:trPr>
        <w:tc>
          <w:tcPr>
            <w:tcW w:type="dxa" w:w="3168"/>
            <w:vAlign w:val="center"/>
          </w:tcPr>
          <w:p>
            <w:pPr>
              <w:spacing w:after="0" w:before="0"/>
            </w:pPr>
            <w:r>
              <w:rPr>
                <w:rFonts w:ascii="Liberation Sans" w:hAnsi="Liberation Sans"/>
                <w:b w:val="0"/>
                <w:color w:val="1F2933"/>
                <w:sz w:val="16"/>
              </w:rPr>
              <w:t>School Counselor 2</w:t>
            </w:r>
          </w:p>
        </w:tc>
        <w:tc>
          <w:tcPr>
            <w:tcW w:type="dxa" w:w="2592"/>
            <w:vAlign w:val="center"/>
          </w:tcPr>
          <w:p>
            <w:pPr>
              <w:spacing w:after="0" w:before="0"/>
            </w:pPr>
            <w:r>
              <w:rPr>
                <w:rFonts w:ascii="Liberation Sans" w:hAnsi="Liberation Sans"/>
                <w:b w:val="0"/>
                <w:color w:val="1F2933"/>
                <w:sz w:val="16"/>
              </w:rPr>
              <w:t>HIRING</w:t>
            </w:r>
          </w:p>
        </w:tc>
        <w:tc>
          <w:tcPr>
            <w:tcW w:type="dxa" w:w="4320"/>
            <w:vAlign w:val="center"/>
          </w:tcPr>
          <w:p>
            <w:pPr>
              <w:spacing w:after="0" w:before="0"/>
            </w:pPr>
            <w:r>
              <w:rPr>
                <w:rFonts w:ascii="Liberation Sans" w:hAnsi="Liberation Sans"/>
                <w:b w:val="0"/>
                <w:color w:val="1F2933"/>
                <w:sz w:val="16"/>
              </w:rPr>
              <w:t>Academic planning, college/career readiness, graduation and postsecondary support</w:t>
            </w:r>
          </w:p>
        </w:tc>
      </w:tr>
      <w:tr>
        <w:trPr>
          <w:cantSplit/>
        </w:trPr>
        <w:tc>
          <w:tcPr>
            <w:tcW w:type="dxa" w:w="3168"/>
            <w:shd w:fill="F6F8F6"/>
            <w:vAlign w:val="center"/>
          </w:tcPr>
          <w:p>
            <w:pPr>
              <w:spacing w:after="0" w:before="0"/>
            </w:pPr>
            <w:r>
              <w:rPr>
                <w:rFonts w:ascii="Liberation Sans" w:hAnsi="Liberation Sans"/>
                <w:b w:val="0"/>
                <w:color w:val="1F2933"/>
                <w:sz w:val="16"/>
              </w:rPr>
              <w:t>Registrar</w:t>
            </w:r>
          </w:p>
        </w:tc>
        <w:tc>
          <w:tcPr>
            <w:tcW w:type="dxa" w:w="2592"/>
            <w:shd w:fill="F6F8F6"/>
            <w:vAlign w:val="center"/>
          </w:tcPr>
          <w:p>
            <w:pPr>
              <w:spacing w:after="0" w:before="0"/>
            </w:pPr>
            <w:r>
              <w:rPr>
                <w:rFonts w:ascii="Liberation Sans" w:hAnsi="Liberation Sans"/>
                <w:b w:val="0"/>
                <w:color w:val="1F2933"/>
                <w:sz w:val="16"/>
              </w:rPr>
              <w:t>VACANCY</w:t>
            </w:r>
          </w:p>
        </w:tc>
        <w:tc>
          <w:tcPr>
            <w:tcW w:type="dxa" w:w="4320"/>
            <w:shd w:fill="F6F8F6"/>
            <w:vAlign w:val="center"/>
          </w:tcPr>
          <w:p>
            <w:pPr>
              <w:spacing w:after="0" w:before="0"/>
            </w:pPr>
            <w:r>
              <w:rPr>
                <w:rFonts w:ascii="Liberation Sans" w:hAnsi="Liberation Sans"/>
                <w:b w:val="0"/>
                <w:color w:val="1F2933"/>
                <w:sz w:val="16"/>
              </w:rPr>
              <w:t>Enrollment, withdrawals, transcripts, official student records</w:t>
            </w:r>
          </w:p>
        </w:tc>
      </w:tr>
      <w:tr>
        <w:trPr>
          <w:cantSplit/>
        </w:trPr>
        <w:tc>
          <w:tcPr>
            <w:tcW w:type="dxa" w:w="3168"/>
            <w:vAlign w:val="center"/>
          </w:tcPr>
          <w:p>
            <w:pPr>
              <w:spacing w:after="0" w:before="0"/>
            </w:pPr>
            <w:r>
              <w:rPr>
                <w:rFonts w:ascii="Liberation Sans" w:hAnsi="Liberation Sans"/>
                <w:b w:val="0"/>
                <w:color w:val="1F2933"/>
                <w:sz w:val="16"/>
              </w:rPr>
              <w:t>Front Office Administrative Assistant</w:t>
            </w:r>
          </w:p>
        </w:tc>
        <w:tc>
          <w:tcPr>
            <w:tcW w:type="dxa" w:w="2592"/>
            <w:vAlign w:val="center"/>
          </w:tcPr>
          <w:p>
            <w:pPr>
              <w:spacing w:after="0" w:before="0"/>
            </w:pPr>
            <w:r>
              <w:rPr>
                <w:rFonts w:ascii="Liberation Sans" w:hAnsi="Liberation Sans"/>
                <w:b w:val="0"/>
                <w:color w:val="1F2933"/>
                <w:sz w:val="16"/>
              </w:rPr>
              <w:t>VACANCY</w:t>
            </w:r>
          </w:p>
        </w:tc>
        <w:tc>
          <w:tcPr>
            <w:tcW w:type="dxa" w:w="4320"/>
            <w:vAlign w:val="center"/>
          </w:tcPr>
          <w:p>
            <w:pPr>
              <w:spacing w:after="0" w:before="0"/>
            </w:pPr>
            <w:r>
              <w:rPr>
                <w:rFonts w:ascii="Liberation Sans" w:hAnsi="Liberation Sans"/>
                <w:b w:val="0"/>
                <w:color w:val="1F2933"/>
                <w:sz w:val="16"/>
              </w:rPr>
              <w:t>Reception, visitors, student check-in/check-out, general office assistance</w:t>
            </w:r>
          </w:p>
        </w:tc>
      </w:tr>
    </w:tbl>
    <w:p>
      <w:pPr>
        <w:pStyle w:val="Heading1"/>
      </w:pPr>
      <w:r>
        <w:t>2. Weekly Schedule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shd w:fill="064B2C"/>
            <w:vAlign w:val="center"/>
          </w:tcPr>
          <w:p>
            <w:pPr>
              <w:jc w:val="center"/>
            </w:pPr>
            <w:r>
              <w:rPr>
                <w:rFonts w:ascii="Liberation Sans" w:hAnsi="Liberation Sans"/>
                <w:b/>
                <w:color w:val="FFFFFF"/>
                <w:sz w:val="16"/>
              </w:rPr>
              <w:t>Day</w:t>
            </w:r>
          </w:p>
        </w:tc>
        <w:tc>
          <w:tcPr>
            <w:tcW w:type="dxa" w:w="8064"/>
            <w:shd w:fill="064B2C"/>
            <w:vAlign w:val="center"/>
          </w:tcPr>
          <w:p>
            <w:pPr>
              <w:jc w:val="center"/>
            </w:pPr>
            <w:r>
              <w:rPr>
                <w:rFonts w:ascii="Liberation Sans" w:hAnsi="Liberation Sans"/>
                <w:b/>
                <w:color w:val="FFFFFF"/>
                <w:sz w:val="16"/>
              </w:rPr>
              <w:t>Schedule</w:t>
            </w:r>
          </w:p>
        </w:tc>
      </w:tr>
      <w:tr>
        <w:trPr>
          <w:cantSplit/>
        </w:trPr>
        <w:tc>
          <w:tcPr>
            <w:tcW w:type="dxa" w:w="2016"/>
            <w:vAlign w:val="center"/>
          </w:tcPr>
          <w:p>
            <w:pPr>
              <w:spacing w:after="0" w:before="0"/>
            </w:pPr>
            <w:r>
              <w:rPr>
                <w:rFonts w:ascii="Liberation Sans" w:hAnsi="Liberation Sans"/>
                <w:b w:val="0"/>
                <w:color w:val="1F2933"/>
                <w:sz w:val="16"/>
              </w:rPr>
              <w:t>Monday</w:t>
            </w:r>
          </w:p>
        </w:tc>
        <w:tc>
          <w:tcPr>
            <w:tcW w:type="dxa" w:w="8064"/>
            <w:vAlign w:val="center"/>
          </w:tcPr>
          <w:p>
            <w:pPr>
              <w:spacing w:after="0" w:before="0"/>
            </w:pPr>
            <w:r>
              <w:rPr>
                <w:rFonts w:ascii="Liberation Sans" w:hAnsi="Liberation Sans"/>
                <w:b w:val="0"/>
                <w:color w:val="1F2933"/>
                <w:sz w:val="16"/>
              </w:rPr>
              <w:t>A Day - A1 through A4</w:t>
            </w:r>
          </w:p>
        </w:tc>
      </w:tr>
      <w:tr>
        <w:trPr>
          <w:cantSplit/>
        </w:trPr>
        <w:tc>
          <w:tcPr>
            <w:tcW w:type="dxa" w:w="2016"/>
            <w:shd w:fill="F6F8F6"/>
            <w:vAlign w:val="center"/>
          </w:tcPr>
          <w:p>
            <w:pPr>
              <w:spacing w:after="0" w:before="0"/>
            </w:pPr>
            <w:r>
              <w:rPr>
                <w:rFonts w:ascii="Liberation Sans" w:hAnsi="Liberation Sans"/>
                <w:b w:val="0"/>
                <w:color w:val="1F2933"/>
                <w:sz w:val="16"/>
              </w:rPr>
              <w:t>Tuesday</w:t>
            </w:r>
          </w:p>
        </w:tc>
        <w:tc>
          <w:tcPr>
            <w:tcW w:type="dxa" w:w="8064"/>
            <w:shd w:fill="F6F8F6"/>
            <w:vAlign w:val="center"/>
          </w:tcPr>
          <w:p>
            <w:pPr>
              <w:spacing w:after="0" w:before="0"/>
            </w:pPr>
            <w:r>
              <w:rPr>
                <w:rFonts w:ascii="Liberation Sans" w:hAnsi="Liberation Sans"/>
                <w:b w:val="0"/>
                <w:color w:val="1F2933"/>
                <w:sz w:val="16"/>
              </w:rPr>
              <w:t>B Day - B1 through B4</w:t>
            </w:r>
          </w:p>
        </w:tc>
      </w:tr>
      <w:tr>
        <w:trPr>
          <w:cantSplit/>
        </w:trPr>
        <w:tc>
          <w:tcPr>
            <w:tcW w:type="dxa" w:w="2016"/>
            <w:vAlign w:val="center"/>
          </w:tcPr>
          <w:p>
            <w:pPr>
              <w:spacing w:after="0" w:before="0"/>
            </w:pPr>
            <w:r>
              <w:rPr>
                <w:rFonts w:ascii="Liberation Sans" w:hAnsi="Liberation Sans"/>
                <w:b w:val="0"/>
                <w:color w:val="1F2933"/>
                <w:sz w:val="16"/>
              </w:rPr>
              <w:t>Wednesday</w:t>
            </w:r>
          </w:p>
        </w:tc>
        <w:tc>
          <w:tcPr>
            <w:tcW w:type="dxa" w:w="8064"/>
            <w:vAlign w:val="center"/>
          </w:tcPr>
          <w:p>
            <w:pPr>
              <w:spacing w:after="0" w:before="0"/>
            </w:pPr>
            <w:r>
              <w:rPr>
                <w:rFonts w:ascii="Liberation Sans" w:hAnsi="Liberation Sans"/>
                <w:b w:val="0"/>
                <w:color w:val="1F2933"/>
                <w:sz w:val="16"/>
              </w:rPr>
              <w:t>A Day - A1 through A4</w:t>
            </w:r>
          </w:p>
        </w:tc>
      </w:tr>
      <w:tr>
        <w:trPr>
          <w:cantSplit/>
        </w:trPr>
        <w:tc>
          <w:tcPr>
            <w:tcW w:type="dxa" w:w="2016"/>
            <w:shd w:fill="F6F8F6"/>
            <w:vAlign w:val="center"/>
          </w:tcPr>
          <w:p>
            <w:pPr>
              <w:spacing w:after="0" w:before="0"/>
            </w:pPr>
            <w:r>
              <w:rPr>
                <w:rFonts w:ascii="Liberation Sans" w:hAnsi="Liberation Sans"/>
                <w:b w:val="0"/>
                <w:color w:val="1F2933"/>
                <w:sz w:val="16"/>
              </w:rPr>
              <w:t>Thursday</w:t>
            </w:r>
          </w:p>
        </w:tc>
        <w:tc>
          <w:tcPr>
            <w:tcW w:type="dxa" w:w="8064"/>
            <w:shd w:fill="F6F8F6"/>
            <w:vAlign w:val="center"/>
          </w:tcPr>
          <w:p>
            <w:pPr>
              <w:spacing w:after="0" w:before="0"/>
            </w:pPr>
            <w:r>
              <w:rPr>
                <w:rFonts w:ascii="Liberation Sans" w:hAnsi="Liberation Sans"/>
                <w:b w:val="0"/>
                <w:color w:val="1F2933"/>
                <w:sz w:val="16"/>
              </w:rPr>
              <w:t>B Day - B1 through B4</w:t>
            </w:r>
          </w:p>
        </w:tc>
      </w:tr>
      <w:tr>
        <w:trPr>
          <w:cantSplit/>
        </w:trPr>
        <w:tc>
          <w:tcPr>
            <w:tcW w:type="dxa" w:w="2016"/>
            <w:vAlign w:val="center"/>
          </w:tcPr>
          <w:p>
            <w:pPr>
              <w:spacing w:after="0" w:before="0"/>
            </w:pPr>
            <w:r>
              <w:rPr>
                <w:rFonts w:ascii="Liberation Sans" w:hAnsi="Liberation Sans"/>
                <w:b w:val="0"/>
                <w:color w:val="1F2933"/>
                <w:sz w:val="16"/>
              </w:rPr>
              <w:t>Friday</w:t>
            </w:r>
          </w:p>
        </w:tc>
        <w:tc>
          <w:tcPr>
            <w:tcW w:type="dxa" w:w="8064"/>
            <w:vAlign w:val="center"/>
          </w:tcPr>
          <w:p>
            <w:pPr>
              <w:spacing w:after="0" w:before="0"/>
            </w:pPr>
            <w:r>
              <w:rPr>
                <w:rFonts w:ascii="Liberation Sans" w:hAnsi="Liberation Sans"/>
                <w:b w:val="0"/>
                <w:color w:val="1F2933"/>
                <w:sz w:val="16"/>
              </w:rPr>
              <w:t>Green Day - Advisory, Intervention, Enrichment, Flex/Extended Learning</w:t>
            </w:r>
          </w:p>
        </w:tc>
      </w:tr>
    </w:tbl>
    <w:p>
      <w:pPr>
        <w:pStyle w:val="Heading2"/>
      </w:pPr>
      <w:r>
        <w:t>Standard Bell Schedule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064B2C"/>
            <w:vAlign w:val="center"/>
          </w:tcPr>
          <w:p>
            <w:pPr>
              <w:jc w:val="center"/>
            </w:pPr>
            <w:r>
              <w:rPr>
                <w:rFonts w:ascii="Liberation Sans" w:hAnsi="Liberation Sans"/>
                <w:b/>
                <w:color w:val="FFFFFF"/>
                <w:sz w:val="16"/>
              </w:rPr>
              <w:t>Time</w:t>
            </w:r>
          </w:p>
        </w:tc>
        <w:tc>
          <w:tcPr>
            <w:tcW w:type="dxa" w:w="7200"/>
            <w:shd w:fill="064B2C"/>
            <w:vAlign w:val="center"/>
          </w:tcPr>
          <w:p>
            <w:pPr>
              <w:jc w:val="center"/>
            </w:pPr>
            <w:r>
              <w:rPr>
                <w:rFonts w:ascii="Liberation Sans" w:hAnsi="Liberation Sans"/>
                <w:b/>
                <w:color w:val="FFFFFF"/>
                <w:sz w:val="16"/>
              </w:rPr>
              <w:t>Activity</w:t>
            </w:r>
          </w:p>
        </w:tc>
      </w:tr>
      <w:tr>
        <w:trPr>
          <w:cantSplit/>
        </w:trPr>
        <w:tc>
          <w:tcPr>
            <w:tcW w:type="dxa" w:w="2880"/>
            <w:vAlign w:val="center"/>
          </w:tcPr>
          <w:p>
            <w:pPr>
              <w:spacing w:after="0" w:before="0"/>
            </w:pPr>
            <w:r>
              <w:rPr>
                <w:rFonts w:ascii="Liberation Sans" w:hAnsi="Liberation Sans"/>
                <w:b w:val="0"/>
                <w:color w:val="1F2933"/>
                <w:sz w:val="16"/>
              </w:rPr>
              <w:t>5:20 PM</w:t>
            </w:r>
          </w:p>
        </w:tc>
        <w:tc>
          <w:tcPr>
            <w:tcW w:type="dxa" w:w="7200"/>
            <w:vAlign w:val="center"/>
          </w:tcPr>
          <w:p>
            <w:pPr>
              <w:spacing w:after="0" w:before="0"/>
            </w:pPr>
            <w:r>
              <w:rPr>
                <w:rFonts w:ascii="Liberation Sans" w:hAnsi="Liberation Sans"/>
                <w:b w:val="0"/>
                <w:color w:val="1F2933"/>
                <w:sz w:val="16"/>
              </w:rPr>
              <w:t>Doors Open</w:t>
            </w:r>
          </w:p>
        </w:tc>
      </w:tr>
      <w:tr>
        <w:trPr>
          <w:cantSplit/>
        </w:trPr>
        <w:tc>
          <w:tcPr>
            <w:tcW w:type="dxa" w:w="2880"/>
            <w:shd w:fill="F6F8F6"/>
            <w:vAlign w:val="center"/>
          </w:tcPr>
          <w:p>
            <w:pPr>
              <w:spacing w:after="0" w:before="0"/>
            </w:pPr>
            <w:r>
              <w:rPr>
                <w:rFonts w:ascii="Liberation Sans" w:hAnsi="Liberation Sans"/>
                <w:b w:val="0"/>
                <w:color w:val="1F2933"/>
                <w:sz w:val="16"/>
              </w:rPr>
              <w:t>5:28 PM</w:t>
            </w:r>
          </w:p>
        </w:tc>
        <w:tc>
          <w:tcPr>
            <w:tcW w:type="dxa" w:w="7200"/>
            <w:shd w:fill="F6F8F6"/>
            <w:vAlign w:val="center"/>
          </w:tcPr>
          <w:p>
            <w:pPr>
              <w:spacing w:after="0" w:before="0"/>
            </w:pPr>
            <w:r>
              <w:rPr>
                <w:rFonts w:ascii="Liberation Sans" w:hAnsi="Liberation Sans"/>
                <w:b w:val="0"/>
                <w:color w:val="1F2933"/>
                <w:sz w:val="16"/>
              </w:rPr>
              <w:t>First Bell - report to 1st period / advisory</w:t>
            </w:r>
          </w:p>
        </w:tc>
      </w:tr>
      <w:tr>
        <w:trPr>
          <w:cantSplit/>
        </w:trPr>
        <w:tc>
          <w:tcPr>
            <w:tcW w:type="dxa" w:w="2880"/>
            <w:vAlign w:val="center"/>
          </w:tcPr>
          <w:p>
            <w:pPr>
              <w:spacing w:after="0" w:before="0"/>
            </w:pPr>
            <w:r>
              <w:rPr>
                <w:rFonts w:ascii="Liberation Sans" w:hAnsi="Liberation Sans"/>
                <w:b w:val="0"/>
                <w:color w:val="1F2933"/>
                <w:sz w:val="16"/>
              </w:rPr>
              <w:t>5:30-6:00 PM</w:t>
            </w:r>
          </w:p>
        </w:tc>
        <w:tc>
          <w:tcPr>
            <w:tcW w:type="dxa" w:w="7200"/>
            <w:vAlign w:val="center"/>
          </w:tcPr>
          <w:p>
            <w:pPr>
              <w:spacing w:after="0" w:before="0"/>
            </w:pPr>
            <w:r>
              <w:rPr>
                <w:rFonts w:ascii="Liberation Sans" w:hAnsi="Liberation Sans"/>
                <w:b w:val="0"/>
                <w:color w:val="1F2933"/>
                <w:sz w:val="16"/>
              </w:rPr>
              <w:t>1st Period / G1</w:t>
            </w:r>
          </w:p>
        </w:tc>
      </w:tr>
      <w:tr>
        <w:trPr>
          <w:cantSplit/>
        </w:trPr>
        <w:tc>
          <w:tcPr>
            <w:tcW w:type="dxa" w:w="2880"/>
            <w:shd w:fill="F6F8F6"/>
            <w:vAlign w:val="center"/>
          </w:tcPr>
          <w:p>
            <w:pPr>
              <w:spacing w:after="0" w:before="0"/>
            </w:pPr>
            <w:r>
              <w:rPr>
                <w:rFonts w:ascii="Liberation Sans" w:hAnsi="Liberation Sans"/>
                <w:b w:val="0"/>
                <w:color w:val="1F2933"/>
                <w:sz w:val="16"/>
              </w:rPr>
              <w:t>6:00-6:02 PM</w:t>
            </w:r>
          </w:p>
        </w:tc>
        <w:tc>
          <w:tcPr>
            <w:tcW w:type="dxa" w:w="7200"/>
            <w:shd w:fill="F6F8F6"/>
            <w:vAlign w:val="center"/>
          </w:tcPr>
          <w:p>
            <w:pPr>
              <w:spacing w:after="0" w:before="0"/>
            </w:pPr>
            <w:r>
              <w:rPr>
                <w:rFonts w:ascii="Liberation Sans" w:hAnsi="Liberation Sans"/>
                <w:b w:val="0"/>
                <w:color w:val="1F2933"/>
                <w:sz w:val="16"/>
              </w:rPr>
              <w:t>Passing Period</w:t>
            </w:r>
          </w:p>
        </w:tc>
      </w:tr>
      <w:tr>
        <w:trPr>
          <w:cantSplit/>
        </w:trPr>
        <w:tc>
          <w:tcPr>
            <w:tcW w:type="dxa" w:w="2880"/>
            <w:vAlign w:val="center"/>
          </w:tcPr>
          <w:p>
            <w:pPr>
              <w:spacing w:after="0" w:before="0"/>
            </w:pPr>
            <w:r>
              <w:rPr>
                <w:rFonts w:ascii="Liberation Sans" w:hAnsi="Liberation Sans"/>
                <w:b w:val="0"/>
                <w:color w:val="1F2933"/>
                <w:sz w:val="16"/>
              </w:rPr>
              <w:t>6:02-6:32 PM</w:t>
            </w:r>
          </w:p>
        </w:tc>
        <w:tc>
          <w:tcPr>
            <w:tcW w:type="dxa" w:w="7200"/>
            <w:vAlign w:val="center"/>
          </w:tcPr>
          <w:p>
            <w:pPr>
              <w:spacing w:after="0" w:before="0"/>
            </w:pPr>
            <w:r>
              <w:rPr>
                <w:rFonts w:ascii="Liberation Sans" w:hAnsi="Liberation Sans"/>
                <w:b w:val="0"/>
                <w:color w:val="1F2933"/>
                <w:sz w:val="16"/>
              </w:rPr>
              <w:t>2nd Period / G2</w:t>
            </w:r>
          </w:p>
        </w:tc>
      </w:tr>
      <w:tr>
        <w:trPr>
          <w:cantSplit/>
        </w:trPr>
        <w:tc>
          <w:tcPr>
            <w:tcW w:type="dxa" w:w="2880"/>
            <w:shd w:fill="F6F8F6"/>
            <w:vAlign w:val="center"/>
          </w:tcPr>
          <w:p>
            <w:pPr>
              <w:spacing w:after="0" w:before="0"/>
            </w:pPr>
            <w:r>
              <w:rPr>
                <w:rFonts w:ascii="Liberation Sans" w:hAnsi="Liberation Sans"/>
                <w:b w:val="0"/>
                <w:color w:val="1F2933"/>
                <w:sz w:val="16"/>
              </w:rPr>
              <w:t>6:32-6:34 PM</w:t>
            </w:r>
          </w:p>
        </w:tc>
        <w:tc>
          <w:tcPr>
            <w:tcW w:type="dxa" w:w="7200"/>
            <w:shd w:fill="F6F8F6"/>
            <w:vAlign w:val="center"/>
          </w:tcPr>
          <w:p>
            <w:pPr>
              <w:spacing w:after="0" w:before="0"/>
            </w:pPr>
            <w:r>
              <w:rPr>
                <w:rFonts w:ascii="Liberation Sans" w:hAnsi="Liberation Sans"/>
                <w:b w:val="0"/>
                <w:color w:val="1F2933"/>
                <w:sz w:val="16"/>
              </w:rPr>
              <w:t>Passing Period</w:t>
            </w:r>
          </w:p>
        </w:tc>
      </w:tr>
      <w:tr>
        <w:trPr>
          <w:cantSplit/>
        </w:trPr>
        <w:tc>
          <w:tcPr>
            <w:tcW w:type="dxa" w:w="2880"/>
            <w:vAlign w:val="center"/>
          </w:tcPr>
          <w:p>
            <w:pPr>
              <w:spacing w:after="0" w:before="0"/>
            </w:pPr>
            <w:r>
              <w:rPr>
                <w:rFonts w:ascii="Liberation Sans" w:hAnsi="Liberation Sans"/>
                <w:b w:val="0"/>
                <w:color w:val="1F2933"/>
                <w:sz w:val="16"/>
              </w:rPr>
              <w:t>6:34-6:56 PM</w:t>
            </w:r>
          </w:p>
        </w:tc>
        <w:tc>
          <w:tcPr>
            <w:tcW w:type="dxa" w:w="7200"/>
            <w:vAlign w:val="center"/>
          </w:tcPr>
          <w:p>
            <w:pPr>
              <w:spacing w:after="0" w:before="0"/>
            </w:pPr>
            <w:r>
              <w:rPr>
                <w:rFonts w:ascii="Liberation Sans" w:hAnsi="Liberation Sans"/>
                <w:b w:val="0"/>
                <w:color w:val="1F2933"/>
                <w:sz w:val="16"/>
              </w:rPr>
              <w:t>Lunch</w:t>
            </w:r>
          </w:p>
        </w:tc>
      </w:tr>
      <w:tr>
        <w:trPr>
          <w:cantSplit/>
        </w:trPr>
        <w:tc>
          <w:tcPr>
            <w:tcW w:type="dxa" w:w="2880"/>
            <w:shd w:fill="F6F8F6"/>
            <w:vAlign w:val="center"/>
          </w:tcPr>
          <w:p>
            <w:pPr>
              <w:spacing w:after="0" w:before="0"/>
            </w:pPr>
            <w:r>
              <w:rPr>
                <w:rFonts w:ascii="Liberation Sans" w:hAnsi="Liberation Sans"/>
                <w:b w:val="0"/>
                <w:color w:val="1F2933"/>
                <w:sz w:val="16"/>
              </w:rPr>
              <w:t>6:56-6:58 PM</w:t>
            </w:r>
          </w:p>
        </w:tc>
        <w:tc>
          <w:tcPr>
            <w:tcW w:type="dxa" w:w="7200"/>
            <w:shd w:fill="F6F8F6"/>
            <w:vAlign w:val="center"/>
          </w:tcPr>
          <w:p>
            <w:pPr>
              <w:spacing w:after="0" w:before="0"/>
            </w:pPr>
            <w:r>
              <w:rPr>
                <w:rFonts w:ascii="Liberation Sans" w:hAnsi="Liberation Sans"/>
                <w:b w:val="0"/>
                <w:color w:val="1F2933"/>
                <w:sz w:val="16"/>
              </w:rPr>
              <w:t>Passing Period</w:t>
            </w:r>
          </w:p>
        </w:tc>
      </w:tr>
      <w:tr>
        <w:trPr>
          <w:cantSplit/>
        </w:trPr>
        <w:tc>
          <w:tcPr>
            <w:tcW w:type="dxa" w:w="2880"/>
            <w:vAlign w:val="center"/>
          </w:tcPr>
          <w:p>
            <w:pPr>
              <w:spacing w:after="0" w:before="0"/>
            </w:pPr>
            <w:r>
              <w:rPr>
                <w:rFonts w:ascii="Liberation Sans" w:hAnsi="Liberation Sans"/>
                <w:b w:val="0"/>
                <w:color w:val="1F2933"/>
                <w:sz w:val="16"/>
              </w:rPr>
              <w:t>6:58-7:28 PM</w:t>
            </w:r>
          </w:p>
        </w:tc>
        <w:tc>
          <w:tcPr>
            <w:tcW w:type="dxa" w:w="7200"/>
            <w:vAlign w:val="center"/>
          </w:tcPr>
          <w:p>
            <w:pPr>
              <w:spacing w:after="0" w:before="0"/>
            </w:pPr>
            <w:r>
              <w:rPr>
                <w:rFonts w:ascii="Liberation Sans" w:hAnsi="Liberation Sans"/>
                <w:b w:val="0"/>
                <w:color w:val="1F2933"/>
                <w:sz w:val="16"/>
              </w:rPr>
              <w:t>3rd Period / G3</w:t>
            </w:r>
          </w:p>
        </w:tc>
      </w:tr>
      <w:tr>
        <w:trPr>
          <w:cantSplit/>
        </w:trPr>
        <w:tc>
          <w:tcPr>
            <w:tcW w:type="dxa" w:w="2880"/>
            <w:shd w:fill="F6F8F6"/>
            <w:vAlign w:val="center"/>
          </w:tcPr>
          <w:p>
            <w:pPr>
              <w:spacing w:after="0" w:before="0"/>
            </w:pPr>
            <w:r>
              <w:rPr>
                <w:rFonts w:ascii="Liberation Sans" w:hAnsi="Liberation Sans"/>
                <w:b w:val="0"/>
                <w:color w:val="1F2933"/>
                <w:sz w:val="16"/>
              </w:rPr>
              <w:t>7:28-7:30 PM</w:t>
            </w:r>
          </w:p>
        </w:tc>
        <w:tc>
          <w:tcPr>
            <w:tcW w:type="dxa" w:w="7200"/>
            <w:shd w:fill="F6F8F6"/>
            <w:vAlign w:val="center"/>
          </w:tcPr>
          <w:p>
            <w:pPr>
              <w:spacing w:after="0" w:before="0"/>
            </w:pPr>
            <w:r>
              <w:rPr>
                <w:rFonts w:ascii="Liberation Sans" w:hAnsi="Liberation Sans"/>
                <w:b w:val="0"/>
                <w:color w:val="1F2933"/>
                <w:sz w:val="16"/>
              </w:rPr>
              <w:t>Passing Period</w:t>
            </w:r>
          </w:p>
        </w:tc>
      </w:tr>
      <w:tr>
        <w:trPr>
          <w:cantSplit/>
        </w:trPr>
        <w:tc>
          <w:tcPr>
            <w:tcW w:type="dxa" w:w="2880"/>
            <w:vAlign w:val="center"/>
          </w:tcPr>
          <w:p>
            <w:pPr>
              <w:spacing w:after="0" w:before="0"/>
            </w:pPr>
            <w:r>
              <w:rPr>
                <w:rFonts w:ascii="Liberation Sans" w:hAnsi="Liberation Sans"/>
                <w:b w:val="0"/>
                <w:color w:val="1F2933"/>
                <w:sz w:val="16"/>
              </w:rPr>
              <w:t>7:30-8:00 PM</w:t>
            </w:r>
          </w:p>
        </w:tc>
        <w:tc>
          <w:tcPr>
            <w:tcW w:type="dxa" w:w="7200"/>
            <w:vAlign w:val="center"/>
          </w:tcPr>
          <w:p>
            <w:pPr>
              <w:spacing w:after="0" w:before="0"/>
            </w:pPr>
            <w:r>
              <w:rPr>
                <w:rFonts w:ascii="Liberation Sans" w:hAnsi="Liberation Sans"/>
                <w:b w:val="0"/>
                <w:color w:val="1F2933"/>
                <w:sz w:val="16"/>
              </w:rPr>
              <w:t>4th Period / G4</w:t>
            </w:r>
          </w:p>
        </w:tc>
      </w:tr>
      <w:tr>
        <w:trPr>
          <w:cantSplit/>
        </w:trPr>
        <w:tc>
          <w:tcPr>
            <w:tcW w:type="dxa" w:w="2880"/>
            <w:shd w:fill="F6F8F6"/>
            <w:vAlign w:val="center"/>
          </w:tcPr>
          <w:p>
            <w:pPr>
              <w:spacing w:after="0" w:before="0"/>
            </w:pPr>
            <w:r>
              <w:rPr>
                <w:rFonts w:ascii="Liberation Sans" w:hAnsi="Liberation Sans"/>
                <w:b w:val="0"/>
                <w:color w:val="1F2933"/>
                <w:sz w:val="16"/>
              </w:rPr>
              <w:t>8:00 PM</w:t>
            </w:r>
          </w:p>
        </w:tc>
        <w:tc>
          <w:tcPr>
            <w:tcW w:type="dxa" w:w="7200"/>
            <w:shd w:fill="F6F8F6"/>
            <w:vAlign w:val="center"/>
          </w:tcPr>
          <w:p>
            <w:pPr>
              <w:spacing w:after="0" w:before="0"/>
            </w:pPr>
            <w:r>
              <w:rPr>
                <w:rFonts w:ascii="Liberation Sans" w:hAnsi="Liberation Sans"/>
                <w:b w:val="0"/>
                <w:color w:val="1F2933"/>
                <w:sz w:val="16"/>
              </w:rPr>
              <w:t>Student Dismissal</w:t>
            </w:r>
          </w:p>
        </w:tc>
      </w:tr>
      <w:tr>
        <w:trPr>
          <w:cantSplit/>
        </w:trPr>
        <w:tc>
          <w:tcPr>
            <w:tcW w:type="dxa" w:w="2880"/>
            <w:vAlign w:val="center"/>
          </w:tcPr>
          <w:p>
            <w:pPr>
              <w:spacing w:after="0" w:before="0"/>
            </w:pPr>
            <w:r>
              <w:rPr>
                <w:rFonts w:ascii="Liberation Sans" w:hAnsi="Liberation Sans"/>
                <w:b w:val="0"/>
                <w:color w:val="1F2933"/>
                <w:sz w:val="16"/>
              </w:rPr>
              <w:t>8:02-8:10 PM</w:t>
            </w:r>
          </w:p>
        </w:tc>
        <w:tc>
          <w:tcPr>
            <w:tcW w:type="dxa" w:w="7200"/>
            <w:vAlign w:val="center"/>
          </w:tcPr>
          <w:p>
            <w:pPr>
              <w:spacing w:after="0" w:before="0"/>
            </w:pPr>
            <w:r>
              <w:rPr>
                <w:rFonts w:ascii="Liberation Sans" w:hAnsi="Liberation Sans"/>
                <w:b w:val="0"/>
                <w:color w:val="1F2933"/>
                <w:sz w:val="16"/>
              </w:rPr>
              <w:t>Staff Debrief - staff only</w:t>
            </w:r>
          </w:p>
        </w:tc>
      </w:tr>
    </w:tbl>
    <w:p>
      <w:pPr>
        <w:pStyle w:val="Heading1"/>
      </w:pPr>
      <w:r>
        <w:t>3. Understanding Green Day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064B2C"/>
            <w:vAlign w:val="center"/>
          </w:tcPr>
          <w:p>
            <w:pPr>
              <w:jc w:val="center"/>
            </w:pPr>
            <w:r>
              <w:rPr>
                <w:rFonts w:ascii="Liberation Sans" w:hAnsi="Liberation Sans"/>
                <w:b/>
                <w:color w:val="FFFFFF"/>
                <w:sz w:val="16"/>
              </w:rPr>
              <w:t>Block</w:t>
            </w:r>
          </w:p>
        </w:tc>
        <w:tc>
          <w:tcPr>
            <w:tcW w:type="dxa" w:w="3744"/>
            <w:shd w:fill="064B2C"/>
            <w:vAlign w:val="center"/>
          </w:tcPr>
          <w:p>
            <w:pPr>
              <w:jc w:val="center"/>
            </w:pPr>
            <w:r>
              <w:rPr>
                <w:rFonts w:ascii="Liberation Sans" w:hAnsi="Liberation Sans"/>
                <w:b/>
                <w:color w:val="FFFFFF"/>
                <w:sz w:val="16"/>
              </w:rPr>
              <w:t>Purpose</w:t>
            </w:r>
          </w:p>
        </w:tc>
        <w:tc>
          <w:tcPr>
            <w:tcW w:type="dxa" w:w="3744"/>
            <w:shd w:fill="064B2C"/>
            <w:vAlign w:val="center"/>
          </w:tcPr>
          <w:p>
            <w:pPr>
              <w:jc w:val="center"/>
            </w:pPr>
            <w:r>
              <w:rPr>
                <w:rFonts w:ascii="Liberation Sans" w:hAnsi="Liberation Sans"/>
                <w:b/>
                <w:color w:val="FFFFFF"/>
                <w:sz w:val="16"/>
              </w:rPr>
              <w:t>Examples</w:t>
            </w:r>
          </w:p>
        </w:tc>
      </w:tr>
      <w:tr>
        <w:trPr>
          <w:cantSplit/>
        </w:trPr>
        <w:tc>
          <w:tcPr>
            <w:tcW w:type="dxa" w:w="2592"/>
            <w:vAlign w:val="center"/>
          </w:tcPr>
          <w:p>
            <w:pPr>
              <w:spacing w:after="0" w:before="0"/>
            </w:pPr>
            <w:r>
              <w:rPr>
                <w:rFonts w:ascii="Liberation Sans" w:hAnsi="Liberation Sans"/>
                <w:b w:val="0"/>
                <w:color w:val="1F2933"/>
                <w:sz w:val="16"/>
              </w:rPr>
              <w:t>G1 - Advisory</w:t>
            </w:r>
          </w:p>
        </w:tc>
        <w:tc>
          <w:tcPr>
            <w:tcW w:type="dxa" w:w="3744"/>
            <w:vAlign w:val="center"/>
          </w:tcPr>
          <w:p>
            <w:pPr>
              <w:spacing w:after="0" w:before="0"/>
            </w:pPr>
            <w:r>
              <w:rPr>
                <w:rFonts w:ascii="Liberation Sans" w:hAnsi="Liberation Sans"/>
                <w:b w:val="0"/>
                <w:color w:val="1F2933"/>
                <w:sz w:val="16"/>
              </w:rPr>
              <w:t>Required student success/advisory block</w:t>
            </w:r>
          </w:p>
        </w:tc>
        <w:tc>
          <w:tcPr>
            <w:tcW w:type="dxa" w:w="3744"/>
            <w:vAlign w:val="center"/>
          </w:tcPr>
          <w:p>
            <w:pPr>
              <w:spacing w:after="0" w:before="0"/>
            </w:pPr>
            <w:r>
              <w:rPr>
                <w:rFonts w:ascii="Liberation Sans" w:hAnsi="Liberation Sans"/>
                <w:b w:val="0"/>
                <w:color w:val="1F2933"/>
                <w:sz w:val="16"/>
              </w:rPr>
              <w:t>Grade checks, graduation planning, study skills, college/career lessons, announcements</w:t>
            </w:r>
          </w:p>
        </w:tc>
      </w:tr>
      <w:tr>
        <w:trPr>
          <w:cantSplit/>
        </w:trPr>
        <w:tc>
          <w:tcPr>
            <w:tcW w:type="dxa" w:w="2592"/>
            <w:shd w:fill="F6F8F6"/>
            <w:vAlign w:val="center"/>
          </w:tcPr>
          <w:p>
            <w:pPr>
              <w:spacing w:after="0" w:before="0"/>
            </w:pPr>
            <w:r>
              <w:rPr>
                <w:rFonts w:ascii="Liberation Sans" w:hAnsi="Liberation Sans"/>
                <w:b w:val="0"/>
                <w:color w:val="1F2933"/>
                <w:sz w:val="16"/>
              </w:rPr>
              <w:t>G2 - Academic Support &amp; Intervention</w:t>
            </w:r>
          </w:p>
        </w:tc>
        <w:tc>
          <w:tcPr>
            <w:tcW w:type="dxa" w:w="3744"/>
            <w:shd w:fill="F6F8F6"/>
            <w:vAlign w:val="center"/>
          </w:tcPr>
          <w:p>
            <w:pPr>
              <w:spacing w:after="0" w:before="0"/>
            </w:pPr>
            <w:r>
              <w:rPr>
                <w:rFonts w:ascii="Liberation Sans" w:hAnsi="Liberation Sans"/>
                <w:b w:val="0"/>
                <w:color w:val="1F2933"/>
                <w:sz w:val="16"/>
              </w:rPr>
              <w:t>Targeted academic help and make-up/reassessment time</w:t>
            </w:r>
          </w:p>
        </w:tc>
        <w:tc>
          <w:tcPr>
            <w:tcW w:type="dxa" w:w="3744"/>
            <w:shd w:fill="F6F8F6"/>
            <w:vAlign w:val="center"/>
          </w:tcPr>
          <w:p>
            <w:pPr>
              <w:spacing w:after="0" w:before="0"/>
            </w:pPr>
            <w:r>
              <w:rPr>
                <w:rFonts w:ascii="Liberation Sans" w:hAnsi="Liberation Sans"/>
                <w:b w:val="0"/>
                <w:color w:val="1F2933"/>
                <w:sz w:val="16"/>
              </w:rPr>
              <w:t>English/math/science/social studies tutoring, missing assessments, counselor conferences</w:t>
            </w:r>
          </w:p>
        </w:tc>
      </w:tr>
      <w:tr>
        <w:trPr>
          <w:cantSplit/>
        </w:trPr>
        <w:tc>
          <w:tcPr>
            <w:tcW w:type="dxa" w:w="2592"/>
            <w:vAlign w:val="center"/>
          </w:tcPr>
          <w:p>
            <w:pPr>
              <w:spacing w:after="0" w:before="0"/>
            </w:pPr>
            <w:r>
              <w:rPr>
                <w:rFonts w:ascii="Liberation Sans" w:hAnsi="Liberation Sans"/>
                <w:b w:val="0"/>
                <w:color w:val="1F2933"/>
                <w:sz w:val="16"/>
              </w:rPr>
              <w:t>G3 - Clubs, Pathways &amp; Enrichment</w:t>
            </w:r>
          </w:p>
        </w:tc>
        <w:tc>
          <w:tcPr>
            <w:tcW w:type="dxa" w:w="3744"/>
            <w:vAlign w:val="center"/>
          </w:tcPr>
          <w:p>
            <w:pPr>
              <w:spacing w:after="0" w:before="0"/>
            </w:pPr>
            <w:r>
              <w:rPr>
                <w:rFonts w:ascii="Liberation Sans" w:hAnsi="Liberation Sans"/>
                <w:b w:val="0"/>
                <w:color w:val="1F2933"/>
                <w:sz w:val="16"/>
              </w:rPr>
              <w:t>Student engagement and applied learning</w:t>
            </w:r>
          </w:p>
        </w:tc>
        <w:tc>
          <w:tcPr>
            <w:tcW w:type="dxa" w:w="3744"/>
            <w:vAlign w:val="center"/>
          </w:tcPr>
          <w:p>
            <w:pPr>
              <w:spacing w:after="0" w:before="0"/>
            </w:pPr>
            <w:r>
              <w:rPr>
                <w:rFonts w:ascii="Liberation Sans" w:hAnsi="Liberation Sans"/>
                <w:b w:val="0"/>
                <w:color w:val="1F2933"/>
                <w:sz w:val="16"/>
              </w:rPr>
              <w:t>CTE scenarios/labs, clubs, art/theatre, technology, wellness, college/career workshops</w:t>
            </w:r>
          </w:p>
        </w:tc>
      </w:tr>
      <w:tr>
        <w:trPr>
          <w:cantSplit/>
        </w:trPr>
        <w:tc>
          <w:tcPr>
            <w:tcW w:type="dxa" w:w="2592"/>
            <w:shd w:fill="F6F8F6"/>
            <w:vAlign w:val="center"/>
          </w:tcPr>
          <w:p>
            <w:pPr>
              <w:spacing w:after="0" w:before="0"/>
            </w:pPr>
            <w:r>
              <w:rPr>
                <w:rFonts w:ascii="Liberation Sans" w:hAnsi="Liberation Sans"/>
                <w:b w:val="0"/>
                <w:color w:val="1F2933"/>
                <w:sz w:val="16"/>
              </w:rPr>
              <w:t>G4 - Flex / Extended Learning</w:t>
            </w:r>
          </w:p>
        </w:tc>
        <w:tc>
          <w:tcPr>
            <w:tcW w:type="dxa" w:w="3744"/>
            <w:shd w:fill="F6F8F6"/>
            <w:vAlign w:val="center"/>
          </w:tcPr>
          <w:p>
            <w:pPr>
              <w:spacing w:after="0" w:before="0"/>
            </w:pPr>
            <w:r>
              <w:rPr>
                <w:rFonts w:ascii="Liberation Sans" w:hAnsi="Liberation Sans"/>
                <w:b w:val="0"/>
                <w:color w:val="1F2933"/>
                <w:sz w:val="16"/>
              </w:rPr>
              <w:t>Longer academic or schoolwide needs</w:t>
            </w:r>
          </w:p>
        </w:tc>
        <w:tc>
          <w:tcPr>
            <w:tcW w:type="dxa" w:w="3744"/>
            <w:shd w:fill="F6F8F6"/>
            <w:vAlign w:val="center"/>
          </w:tcPr>
          <w:p>
            <w:pPr>
              <w:spacing w:after="0" w:before="0"/>
            </w:pPr>
            <w:r>
              <w:rPr>
                <w:rFonts w:ascii="Liberation Sans" w:hAnsi="Liberation Sans"/>
                <w:b w:val="0"/>
                <w:color w:val="1F2933"/>
                <w:sz w:val="16"/>
              </w:rPr>
              <w:t>Tests, labs, presentations, assemblies, projects, applications, interventions</w:t>
            </w:r>
          </w:p>
        </w:tc>
      </w:tr>
    </w:tbl>
    <w:tbl>
      <w:tblPr>
        <w:tblW w:type="auto" w:w="0"/>
        <w:jc w:val="center"/>
        <w:tblLook w:firstColumn="1" w:firstRow="1" w:lastColumn="0" w:lastRow="0" w:noHBand="0" w:noVBand="1" w:val="04A0"/>
      </w:tblPr>
      <w:tblGrid>
        <w:gridCol w:w="10368"/>
      </w:tblGrid>
      <w:tr>
        <w:tc>
          <w:tcPr>
            <w:tcW w:type="dxa" w:w="10368"/>
            <w:shd w:fill="EAF3EC"/>
            <w:tcBorders>
              <w:top w:val="single" w:sz="8" w:color="064B2C"/>
              <w:left w:val="single" w:sz="8" w:color="064B2C"/>
              <w:bottom w:val="single" w:sz="8" w:color="064B2C"/>
              <w:right w:val="single" w:sz="8" w:color="064B2C"/>
              <w:insideH w:val="single" w:sz="8" w:color="064B2C"/>
              <w:insideV w:val="single" w:sz="8" w:color="064B2C"/>
            </w:tcBorders>
          </w:tcPr>
          <w:p>
            <w:r>
              <w:rPr>
                <w:rFonts w:ascii="Liberation Sans" w:hAnsi="Liberation Sans"/>
                <w:b/>
                <w:color w:val="064B2C"/>
                <w:sz w:val="18"/>
              </w:rPr>
              <w:t>ASSIGNED INTERVENTION</w:t>
              <w:br/>
            </w:r>
            <w:r>
              <w:rPr>
                <w:rFonts w:ascii="Liberation Sans" w:hAnsi="Liberation Sans"/>
                <w:b w:val="0"/>
                <w:color w:val="1F2933"/>
                <w:sz w:val="18"/>
              </w:rPr>
              <w:t>Students may be required to attend a specific G2/G4 support session because of missing work, low mastery, excessive absence, a required make-up assessment, or another documented academic need.</w:t>
            </w:r>
          </w:p>
        </w:tc>
      </w:tr>
    </w:tbl>
    <w:p>
      <w:pPr>
        <w:spacing w:after="20"/>
      </w:pPr>
    </w:p>
    <w:p>
      <w:pPr>
        <w:pStyle w:val="Heading1"/>
      </w:pPr>
      <w:r>
        <w:t>4. Graduation Requirements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8064"/>
            <w:shd w:fill="064B2C"/>
            <w:vAlign w:val="center"/>
          </w:tcPr>
          <w:p>
            <w:pPr>
              <w:jc w:val="center"/>
            </w:pPr>
            <w:r>
              <w:rPr>
                <w:rFonts w:ascii="Liberation Sans" w:hAnsi="Liberation Sans"/>
                <w:b/>
                <w:color w:val="FFFFFF"/>
                <w:sz w:val="16"/>
              </w:rPr>
              <w:t>Area</w:t>
            </w:r>
          </w:p>
        </w:tc>
        <w:tc>
          <w:tcPr>
            <w:tcW w:type="dxa" w:w="2016"/>
            <w:shd w:fill="064B2C"/>
            <w:vAlign w:val="center"/>
          </w:tcPr>
          <w:p>
            <w:pPr>
              <w:jc w:val="center"/>
            </w:pPr>
            <w:r>
              <w:rPr>
                <w:rFonts w:ascii="Liberation Sans" w:hAnsi="Liberation Sans"/>
                <w:b/>
                <w:color w:val="FFFFFF"/>
                <w:sz w:val="16"/>
              </w:rPr>
              <w:t>Credits</w:t>
            </w:r>
          </w:p>
        </w:tc>
      </w:tr>
      <w:tr>
        <w:trPr>
          <w:cantSplit/>
        </w:trPr>
        <w:tc>
          <w:tcPr>
            <w:tcW w:type="dxa" w:w="8064"/>
            <w:vAlign w:val="center"/>
          </w:tcPr>
          <w:p>
            <w:pPr>
              <w:spacing w:after="0" w:before="0"/>
            </w:pPr>
            <w:r>
              <w:rPr>
                <w:rFonts w:ascii="Liberation Sans" w:hAnsi="Liberation Sans"/>
                <w:b w:val="0"/>
                <w:color w:val="1F2933"/>
                <w:sz w:val="16"/>
              </w:rPr>
              <w:t>English Language Arts</w:t>
            </w:r>
          </w:p>
        </w:tc>
        <w:tc>
          <w:tcPr>
            <w:tcW w:type="dxa" w:w="2016"/>
            <w:vAlign w:val="center"/>
          </w:tcPr>
          <w:p>
            <w:pPr>
              <w:spacing w:after="0" w:before="0"/>
              <w:jc w:val="center"/>
            </w:pPr>
            <w:r>
              <w:rPr>
                <w:rFonts w:ascii="Liberation Sans" w:hAnsi="Liberation Sans"/>
                <w:b w:val="0"/>
                <w:color w:val="1F2933"/>
                <w:sz w:val="16"/>
              </w:rPr>
              <w:t>4</w:t>
            </w:r>
          </w:p>
        </w:tc>
      </w:tr>
      <w:tr>
        <w:trPr>
          <w:cantSplit/>
        </w:trPr>
        <w:tc>
          <w:tcPr>
            <w:tcW w:type="dxa" w:w="8064"/>
            <w:shd w:fill="F6F8F6"/>
            <w:vAlign w:val="center"/>
          </w:tcPr>
          <w:p>
            <w:pPr>
              <w:spacing w:after="0" w:before="0"/>
            </w:pPr>
            <w:r>
              <w:rPr>
                <w:rFonts w:ascii="Liberation Sans" w:hAnsi="Liberation Sans"/>
                <w:b w:val="0"/>
                <w:color w:val="1F2933"/>
                <w:sz w:val="16"/>
              </w:rPr>
              <w:t>Mathematics</w:t>
            </w:r>
          </w:p>
        </w:tc>
        <w:tc>
          <w:tcPr>
            <w:tcW w:type="dxa" w:w="2016"/>
            <w:shd w:fill="F6F8F6"/>
            <w:vAlign w:val="center"/>
          </w:tcPr>
          <w:p>
            <w:pPr>
              <w:spacing w:after="0" w:before="0"/>
              <w:jc w:val="center"/>
            </w:pPr>
            <w:r>
              <w:rPr>
                <w:rFonts w:ascii="Liberation Sans" w:hAnsi="Liberation Sans"/>
                <w:b w:val="0"/>
                <w:color w:val="1F2933"/>
                <w:sz w:val="16"/>
              </w:rPr>
              <w:t>4</w:t>
            </w:r>
          </w:p>
        </w:tc>
      </w:tr>
      <w:tr>
        <w:trPr>
          <w:cantSplit/>
        </w:trPr>
        <w:tc>
          <w:tcPr>
            <w:tcW w:type="dxa" w:w="8064"/>
            <w:vAlign w:val="center"/>
          </w:tcPr>
          <w:p>
            <w:pPr>
              <w:spacing w:after="0" w:before="0"/>
            </w:pPr>
            <w:r>
              <w:rPr>
                <w:rFonts w:ascii="Liberation Sans" w:hAnsi="Liberation Sans"/>
                <w:b w:val="0"/>
                <w:color w:val="1F2933"/>
                <w:sz w:val="16"/>
              </w:rPr>
              <w:t>Science</w:t>
            </w:r>
          </w:p>
        </w:tc>
        <w:tc>
          <w:tcPr>
            <w:tcW w:type="dxa" w:w="2016"/>
            <w:vAlign w:val="center"/>
          </w:tcPr>
          <w:p>
            <w:pPr>
              <w:spacing w:after="0" w:before="0"/>
              <w:jc w:val="center"/>
            </w:pPr>
            <w:r>
              <w:rPr>
                <w:rFonts w:ascii="Liberation Sans" w:hAnsi="Liberation Sans"/>
                <w:b w:val="0"/>
                <w:color w:val="1F2933"/>
                <w:sz w:val="16"/>
              </w:rPr>
              <w:t>4</w:t>
            </w:r>
          </w:p>
        </w:tc>
      </w:tr>
      <w:tr>
        <w:trPr>
          <w:cantSplit/>
        </w:trPr>
        <w:tc>
          <w:tcPr>
            <w:tcW w:type="dxa" w:w="8064"/>
            <w:shd w:fill="F6F8F6"/>
            <w:vAlign w:val="center"/>
          </w:tcPr>
          <w:p>
            <w:pPr>
              <w:spacing w:after="0" w:before="0"/>
            </w:pPr>
            <w:r>
              <w:rPr>
                <w:rFonts w:ascii="Liberation Sans" w:hAnsi="Liberation Sans"/>
                <w:b w:val="0"/>
                <w:color w:val="1F2933"/>
                <w:sz w:val="16"/>
              </w:rPr>
              <w:t>Social Studies</w:t>
            </w:r>
          </w:p>
        </w:tc>
        <w:tc>
          <w:tcPr>
            <w:tcW w:type="dxa" w:w="2016"/>
            <w:shd w:fill="F6F8F6"/>
            <w:vAlign w:val="center"/>
          </w:tcPr>
          <w:p>
            <w:pPr>
              <w:spacing w:after="0" w:before="0"/>
              <w:jc w:val="center"/>
            </w:pPr>
            <w:r>
              <w:rPr>
                <w:rFonts w:ascii="Liberation Sans" w:hAnsi="Liberation Sans"/>
                <w:b w:val="0"/>
                <w:color w:val="1F2933"/>
                <w:sz w:val="16"/>
              </w:rPr>
              <w:t>4</w:t>
            </w:r>
          </w:p>
        </w:tc>
      </w:tr>
      <w:tr>
        <w:trPr>
          <w:cantSplit/>
        </w:trPr>
        <w:tc>
          <w:tcPr>
            <w:tcW w:type="dxa" w:w="8064"/>
            <w:vAlign w:val="center"/>
          </w:tcPr>
          <w:p>
            <w:pPr>
              <w:spacing w:after="0" w:before="0"/>
            </w:pPr>
            <w:r>
              <w:rPr>
                <w:rFonts w:ascii="Liberation Sans" w:hAnsi="Liberation Sans"/>
                <w:b w:val="0"/>
                <w:color w:val="1F2933"/>
                <w:sz w:val="16"/>
              </w:rPr>
              <w:t>Health &amp; Physical Education</w:t>
            </w:r>
          </w:p>
        </w:tc>
        <w:tc>
          <w:tcPr>
            <w:tcW w:type="dxa" w:w="2016"/>
            <w:vAlign w:val="center"/>
          </w:tcPr>
          <w:p>
            <w:pPr>
              <w:spacing w:after="0" w:before="0"/>
              <w:jc w:val="center"/>
            </w:pPr>
            <w:r>
              <w:rPr>
                <w:rFonts w:ascii="Liberation Sans" w:hAnsi="Liberation Sans"/>
                <w:b w:val="0"/>
                <w:color w:val="1F2933"/>
                <w:sz w:val="16"/>
              </w:rPr>
              <w:t>1</w:t>
            </w:r>
          </w:p>
        </w:tc>
      </w:tr>
      <w:tr>
        <w:trPr>
          <w:cantSplit/>
        </w:trPr>
        <w:tc>
          <w:tcPr>
            <w:tcW w:type="dxa" w:w="8064"/>
            <w:shd w:fill="F6F8F6"/>
            <w:vAlign w:val="center"/>
          </w:tcPr>
          <w:p>
            <w:pPr>
              <w:spacing w:after="0" w:before="0"/>
            </w:pPr>
            <w:r>
              <w:rPr>
                <w:rFonts w:ascii="Liberation Sans" w:hAnsi="Liberation Sans"/>
                <w:b w:val="0"/>
                <w:color w:val="1F2933"/>
                <w:sz w:val="16"/>
              </w:rPr>
              <w:t>Fine Arts / CTE / World Language</w:t>
            </w:r>
          </w:p>
        </w:tc>
        <w:tc>
          <w:tcPr>
            <w:tcW w:type="dxa" w:w="2016"/>
            <w:shd w:fill="F6F8F6"/>
            <w:vAlign w:val="center"/>
          </w:tcPr>
          <w:p>
            <w:pPr>
              <w:spacing w:after="0" w:before="0"/>
              <w:jc w:val="center"/>
            </w:pPr>
            <w:r>
              <w:rPr>
                <w:rFonts w:ascii="Liberation Sans" w:hAnsi="Liberation Sans"/>
                <w:b w:val="0"/>
                <w:color w:val="1F2933"/>
                <w:sz w:val="16"/>
              </w:rPr>
              <w:t>3</w:t>
            </w:r>
          </w:p>
        </w:tc>
      </w:tr>
      <w:tr>
        <w:trPr>
          <w:cantSplit/>
        </w:trPr>
        <w:tc>
          <w:tcPr>
            <w:tcW w:type="dxa" w:w="8064"/>
            <w:vAlign w:val="center"/>
          </w:tcPr>
          <w:p>
            <w:pPr>
              <w:spacing w:after="0" w:before="0"/>
            </w:pPr>
            <w:r>
              <w:rPr>
                <w:rFonts w:ascii="Liberation Sans" w:hAnsi="Liberation Sans"/>
                <w:b w:val="0"/>
                <w:color w:val="1F2933"/>
                <w:sz w:val="16"/>
              </w:rPr>
              <w:t>General Electives</w:t>
            </w:r>
          </w:p>
        </w:tc>
        <w:tc>
          <w:tcPr>
            <w:tcW w:type="dxa" w:w="2016"/>
            <w:vAlign w:val="center"/>
          </w:tcPr>
          <w:p>
            <w:pPr>
              <w:spacing w:after="0" w:before="0"/>
              <w:jc w:val="center"/>
            </w:pPr>
            <w:r>
              <w:rPr>
                <w:rFonts w:ascii="Liberation Sans" w:hAnsi="Liberation Sans"/>
                <w:b w:val="0"/>
                <w:color w:val="1F2933"/>
                <w:sz w:val="16"/>
              </w:rPr>
              <w:t>4</w:t>
            </w:r>
          </w:p>
        </w:tc>
      </w:tr>
      <w:tr>
        <w:trPr>
          <w:cantSplit/>
        </w:trPr>
        <w:tc>
          <w:tcPr>
            <w:tcW w:type="dxa" w:w="8064"/>
            <w:shd w:fill="F6F8F6"/>
            <w:vAlign w:val="center"/>
          </w:tcPr>
          <w:p>
            <w:pPr>
              <w:spacing w:after="0" w:before="0"/>
            </w:pPr>
            <w:r>
              <w:rPr>
                <w:rFonts w:ascii="Liberation Sans" w:hAnsi="Liberation Sans"/>
                <w:b w:val="0"/>
                <w:color w:val="1F2933"/>
                <w:sz w:val="16"/>
              </w:rPr>
              <w:t>TOTAL</w:t>
            </w:r>
          </w:p>
        </w:tc>
        <w:tc>
          <w:tcPr>
            <w:tcW w:type="dxa" w:w="2016"/>
            <w:shd w:fill="F6F8F6"/>
            <w:vAlign w:val="center"/>
          </w:tcPr>
          <w:p>
            <w:pPr>
              <w:spacing w:after="0" w:before="0"/>
              <w:jc w:val="center"/>
            </w:pPr>
            <w:r>
              <w:rPr>
                <w:rFonts w:ascii="Liberation Sans" w:hAnsi="Liberation Sans"/>
                <w:b w:val="0"/>
                <w:color w:val="1F2933"/>
                <w:sz w:val="16"/>
              </w:rPr>
              <w:t>24</w:t>
            </w:r>
          </w:p>
        </w:tc>
      </w:tr>
    </w:tbl>
    <w:p>
      <w:r>
        <w:t>Students should review graduation progress with a counselor regularly. Course selection should consider both graduation requirements and the student’s career, college, military, or workforce goals.</w:t>
      </w:r>
    </w:p>
    <w:p>
      <w:pPr>
        <w:pStyle w:val="Heading1"/>
      </w:pPr>
      <w:r>
        <w:t>5. Course Scheduling &amp; Changes</w:t>
      </w:r>
    </w:p>
    <w:p>
      <w:pPr>
        <w:pStyle w:val="ListBullet"/>
        <w:spacing w:after="20"/>
      </w:pPr>
      <w:r>
        <w:rPr>
          <w:rFonts w:ascii="Liberation Sans" w:hAnsi="Liberation Sans"/>
          <w:b w:val="0"/>
          <w:color w:val="1F2933"/>
          <w:sz w:val="19"/>
        </w:rPr>
        <w:t>Students normally carry four A-Day courses and four B-Day courses.</w:t>
      </w:r>
    </w:p>
    <w:p>
      <w:pPr>
        <w:pStyle w:val="ListBullet"/>
        <w:spacing w:after="20"/>
      </w:pPr>
      <w:r>
        <w:rPr>
          <w:rFonts w:ascii="Liberation Sans" w:hAnsi="Liberation Sans"/>
          <w:b w:val="0"/>
          <w:color w:val="1F2933"/>
          <w:sz w:val="19"/>
        </w:rPr>
        <w:t>A course shown twice in the master schedule represents separate sections; students are assigned to one section, not both.</w:t>
      </w:r>
    </w:p>
    <w:p>
      <w:pPr>
        <w:pStyle w:val="ListBullet"/>
        <w:spacing w:after="20"/>
      </w:pPr>
      <w:r>
        <w:rPr>
          <w:rFonts w:ascii="Liberation Sans" w:hAnsi="Liberation Sans"/>
          <w:b w:val="0"/>
          <w:color w:val="1F2933"/>
          <w:sz w:val="19"/>
        </w:rPr>
        <w:t>Schedule-change requests are reviewed by a school counselor and are not automatically approved.</w:t>
      </w:r>
    </w:p>
    <w:p>
      <w:pPr>
        <w:pStyle w:val="ListBullet"/>
        <w:spacing w:after="20"/>
      </w:pPr>
      <w:r>
        <w:rPr>
          <w:rFonts w:ascii="Liberation Sans" w:hAnsi="Liberation Sans"/>
          <w:b w:val="0"/>
          <w:color w:val="1F2933"/>
          <w:sz w:val="19"/>
        </w:rPr>
        <w:t>Changes may be denied when they would create an academic deficiency, staffing conflict, full section, or inappropriate course placement.</w:t>
      </w:r>
    </w:p>
    <w:p>
      <w:pPr>
        <w:pStyle w:val="ListBullet"/>
        <w:spacing w:after="20"/>
      </w:pPr>
      <w:r>
        <w:rPr>
          <w:rFonts w:ascii="Liberation Sans" w:hAnsi="Liberation Sans"/>
          <w:b w:val="0"/>
          <w:color w:val="1F2933"/>
          <w:sz w:val="19"/>
        </w:rPr>
        <w:t>Official changes are entered by authorized staff in the SIS; students should follow their current SIS schedule until told otherwise.</w:t>
      </w:r>
    </w:p>
    <w:p>
      <w:pPr>
        <w:pStyle w:val="Heading1"/>
      </w:pPr>
      <w:r>
        <w:t>6. Grades, Assessments &amp; Mastery</w:t>
      </w:r>
    </w:p>
    <w:tbl>
      <w:tblPr>
        <w:tblW w:type="auto" w:w="0"/>
        <w:jc w:val="center"/>
        <w:tblLook w:firstColumn="1" w:firstRow="1" w:lastColumn="0" w:lastRow="0" w:noHBand="0" w:noVBand="1" w:val="04A0"/>
      </w:tblPr>
      <w:tblGrid>
        <w:gridCol w:w="10368"/>
      </w:tblGrid>
      <w:tr>
        <w:tc>
          <w:tcPr>
            <w:tcW w:type="dxa" w:w="10368"/>
            <w:shd w:fill="EAF3EC"/>
            <w:tcBorders>
              <w:top w:val="single" w:sz="8" w:color="064B2C"/>
              <w:left w:val="single" w:sz="8" w:color="064B2C"/>
              <w:bottom w:val="single" w:sz="8" w:color="064B2C"/>
              <w:right w:val="single" w:sz="8" w:color="064B2C"/>
              <w:insideH w:val="single" w:sz="8" w:color="064B2C"/>
              <w:insideV w:val="single" w:sz="8" w:color="064B2C"/>
            </w:tcBorders>
          </w:tcPr>
          <w:p>
            <w:r>
              <w:rPr>
                <w:rFonts w:ascii="Liberation Sans" w:hAnsi="Liberation Sans"/>
                <w:b/>
                <w:color w:val="064B2C"/>
                <w:sz w:val="18"/>
              </w:rPr>
              <w:t>WHAT GRADES MEAN</w:t>
              <w:br/>
            </w:r>
            <w:r>
              <w:rPr>
                <w:rFonts w:ascii="Liberation Sans" w:hAnsi="Liberation Sans"/>
                <w:b w:val="0"/>
                <w:color w:val="1F2933"/>
                <w:sz w:val="18"/>
              </w:rPr>
              <w:t>Grades should represent evidence of learning, not simply whether a student was present or completed every worksheet. Courses use formative practice, quizzes, tests/summatives, and authentic evidence such as writing, labs, projects, practicals, portfolios, or performances.</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064B2C"/>
            <w:vAlign w:val="center"/>
          </w:tcPr>
          <w:p>
            <w:pPr>
              <w:jc w:val="center"/>
            </w:pPr>
            <w:r>
              <w:rPr>
                <w:rFonts w:ascii="Liberation Sans" w:hAnsi="Liberation Sans"/>
                <w:b/>
                <w:color w:val="FFFFFF"/>
                <w:sz w:val="16"/>
              </w:rPr>
              <w:t>Assessment</w:t>
            </w:r>
          </w:p>
        </w:tc>
        <w:tc>
          <w:tcPr>
            <w:tcW w:type="dxa" w:w="7200"/>
            <w:shd w:fill="064B2C"/>
            <w:vAlign w:val="center"/>
          </w:tcPr>
          <w:p>
            <w:pPr>
              <w:jc w:val="center"/>
            </w:pPr>
            <w:r>
              <w:rPr>
                <w:rFonts w:ascii="Liberation Sans" w:hAnsi="Liberation Sans"/>
                <w:b/>
                <w:color w:val="FFFFFF"/>
                <w:sz w:val="16"/>
              </w:rPr>
              <w:t>Typical Purpose</w:t>
            </w:r>
          </w:p>
        </w:tc>
      </w:tr>
      <w:tr>
        <w:trPr>
          <w:cantSplit/>
        </w:trPr>
        <w:tc>
          <w:tcPr>
            <w:tcW w:type="dxa" w:w="2880"/>
            <w:vAlign w:val="center"/>
          </w:tcPr>
          <w:p>
            <w:pPr>
              <w:spacing w:after="0" w:before="0"/>
            </w:pPr>
            <w:r>
              <w:rPr>
                <w:rFonts w:ascii="Liberation Sans" w:hAnsi="Liberation Sans"/>
                <w:b w:val="0"/>
                <w:color w:val="1F2933"/>
                <w:sz w:val="16"/>
              </w:rPr>
              <w:t>Diagnostic</w:t>
            </w:r>
          </w:p>
        </w:tc>
        <w:tc>
          <w:tcPr>
            <w:tcW w:type="dxa" w:w="7200"/>
            <w:vAlign w:val="center"/>
          </w:tcPr>
          <w:p>
            <w:pPr>
              <w:spacing w:after="0" w:before="0"/>
            </w:pPr>
            <w:r>
              <w:rPr>
                <w:rFonts w:ascii="Liberation Sans" w:hAnsi="Liberation Sans"/>
                <w:b w:val="0"/>
                <w:color w:val="1F2933"/>
                <w:sz w:val="16"/>
              </w:rPr>
              <w:t>Find out what students know before instruction.</w:t>
            </w:r>
          </w:p>
        </w:tc>
      </w:tr>
      <w:tr>
        <w:trPr>
          <w:cantSplit/>
        </w:trPr>
        <w:tc>
          <w:tcPr>
            <w:tcW w:type="dxa" w:w="2880"/>
            <w:shd w:fill="F6F8F6"/>
            <w:vAlign w:val="center"/>
          </w:tcPr>
          <w:p>
            <w:pPr>
              <w:spacing w:after="0" w:before="0"/>
            </w:pPr>
            <w:r>
              <w:rPr>
                <w:rFonts w:ascii="Liberation Sans" w:hAnsi="Liberation Sans"/>
                <w:b w:val="0"/>
                <w:color w:val="1F2933"/>
                <w:sz w:val="16"/>
              </w:rPr>
              <w:t>Formative</w:t>
            </w:r>
          </w:p>
        </w:tc>
        <w:tc>
          <w:tcPr>
            <w:tcW w:type="dxa" w:w="7200"/>
            <w:shd w:fill="F6F8F6"/>
            <w:vAlign w:val="center"/>
          </w:tcPr>
          <w:p>
            <w:pPr>
              <w:spacing w:after="0" w:before="0"/>
            </w:pPr>
            <w:r>
              <w:rPr>
                <w:rFonts w:ascii="Liberation Sans" w:hAnsi="Liberation Sans"/>
                <w:b w:val="0"/>
                <w:color w:val="1F2933"/>
                <w:sz w:val="16"/>
              </w:rPr>
              <w:t>Low-stakes checks that help the teacher adjust instruction.</w:t>
            </w:r>
          </w:p>
        </w:tc>
      </w:tr>
      <w:tr>
        <w:trPr>
          <w:cantSplit/>
        </w:trPr>
        <w:tc>
          <w:tcPr>
            <w:tcW w:type="dxa" w:w="2880"/>
            <w:vAlign w:val="center"/>
          </w:tcPr>
          <w:p>
            <w:pPr>
              <w:spacing w:after="0" w:before="0"/>
            </w:pPr>
            <w:r>
              <w:rPr>
                <w:rFonts w:ascii="Liberation Sans" w:hAnsi="Liberation Sans"/>
                <w:b w:val="0"/>
                <w:color w:val="1F2933"/>
                <w:sz w:val="16"/>
              </w:rPr>
              <w:t>Quiz</w:t>
            </w:r>
          </w:p>
        </w:tc>
        <w:tc>
          <w:tcPr>
            <w:tcW w:type="dxa" w:w="7200"/>
            <w:vAlign w:val="center"/>
          </w:tcPr>
          <w:p>
            <w:pPr>
              <w:spacing w:after="0" w:before="0"/>
            </w:pPr>
            <w:r>
              <w:rPr>
                <w:rFonts w:ascii="Liberation Sans" w:hAnsi="Liberation Sans"/>
                <w:b w:val="0"/>
                <w:color w:val="1F2933"/>
                <w:sz w:val="16"/>
              </w:rPr>
              <w:t>Focused check on a small cluster of recently taught standards.</w:t>
            </w:r>
          </w:p>
        </w:tc>
      </w:tr>
      <w:tr>
        <w:trPr>
          <w:cantSplit/>
        </w:trPr>
        <w:tc>
          <w:tcPr>
            <w:tcW w:type="dxa" w:w="2880"/>
            <w:shd w:fill="F6F8F6"/>
            <w:vAlign w:val="center"/>
          </w:tcPr>
          <w:p>
            <w:pPr>
              <w:spacing w:after="0" w:before="0"/>
            </w:pPr>
            <w:r>
              <w:rPr>
                <w:rFonts w:ascii="Liberation Sans" w:hAnsi="Liberation Sans"/>
                <w:b w:val="0"/>
                <w:color w:val="1F2933"/>
                <w:sz w:val="16"/>
              </w:rPr>
              <w:t>Unit Test / Summative</w:t>
            </w:r>
          </w:p>
        </w:tc>
        <w:tc>
          <w:tcPr>
            <w:tcW w:type="dxa" w:w="7200"/>
            <w:shd w:fill="F6F8F6"/>
            <w:vAlign w:val="center"/>
          </w:tcPr>
          <w:p>
            <w:pPr>
              <w:spacing w:after="0" w:before="0"/>
            </w:pPr>
            <w:r>
              <w:rPr>
                <w:rFonts w:ascii="Liberation Sans" w:hAnsi="Liberation Sans"/>
                <w:b w:val="0"/>
                <w:color w:val="1F2933"/>
                <w:sz w:val="16"/>
              </w:rPr>
              <w:t>Evidence of mastery after a major unit.</w:t>
            </w:r>
          </w:p>
        </w:tc>
      </w:tr>
      <w:tr>
        <w:trPr>
          <w:cantSplit/>
        </w:trPr>
        <w:tc>
          <w:tcPr>
            <w:tcW w:type="dxa" w:w="2880"/>
            <w:vAlign w:val="center"/>
          </w:tcPr>
          <w:p>
            <w:pPr>
              <w:spacing w:after="0" w:before="0"/>
            </w:pPr>
            <w:r>
              <w:rPr>
                <w:rFonts w:ascii="Liberation Sans" w:hAnsi="Liberation Sans"/>
                <w:b w:val="0"/>
                <w:color w:val="1F2933"/>
                <w:sz w:val="16"/>
              </w:rPr>
              <w:t>Extended Summative</w:t>
            </w:r>
          </w:p>
        </w:tc>
        <w:tc>
          <w:tcPr>
            <w:tcW w:type="dxa" w:w="7200"/>
            <w:vAlign w:val="center"/>
          </w:tcPr>
          <w:p>
            <w:pPr>
              <w:spacing w:after="0" w:before="0"/>
            </w:pPr>
            <w:r>
              <w:rPr>
                <w:rFonts w:ascii="Liberation Sans" w:hAnsi="Liberation Sans"/>
                <w:b w:val="0"/>
                <w:color w:val="1F2933"/>
                <w:sz w:val="16"/>
              </w:rPr>
              <w:t>Longer writing, lab, practical, project, presentation, performance, or test often using Green Day.</w:t>
            </w:r>
          </w:p>
        </w:tc>
      </w:tr>
      <w:tr>
        <w:trPr>
          <w:cantSplit/>
        </w:trPr>
        <w:tc>
          <w:tcPr>
            <w:tcW w:type="dxa" w:w="2880"/>
            <w:shd w:fill="F6F8F6"/>
            <w:vAlign w:val="center"/>
          </w:tcPr>
          <w:p>
            <w:pPr>
              <w:spacing w:after="0" w:before="0"/>
            </w:pPr>
            <w:r>
              <w:rPr>
                <w:rFonts w:ascii="Liberation Sans" w:hAnsi="Liberation Sans"/>
                <w:b w:val="0"/>
                <w:color w:val="1F2933"/>
                <w:sz w:val="16"/>
              </w:rPr>
              <w:t>Cumulative Evidence</w:t>
            </w:r>
          </w:p>
        </w:tc>
        <w:tc>
          <w:tcPr>
            <w:tcW w:type="dxa" w:w="7200"/>
            <w:shd w:fill="F6F8F6"/>
            <w:vAlign w:val="center"/>
          </w:tcPr>
          <w:p>
            <w:pPr>
              <w:spacing w:after="0" w:before="0"/>
            </w:pPr>
            <w:r>
              <w:rPr>
                <w:rFonts w:ascii="Liberation Sans" w:hAnsi="Liberation Sans"/>
                <w:b w:val="0"/>
                <w:color w:val="1F2933"/>
                <w:sz w:val="16"/>
              </w:rPr>
              <w:t>Final benchmark, portfolio, capstone, practical, or exam sampling course standards.</w:t>
            </w:r>
          </w:p>
        </w:tc>
      </w:tr>
    </w:tbl>
    <w:p>
      <w:pPr>
        <w:pStyle w:val="Heading2"/>
      </w:pPr>
      <w:r>
        <w:t>Passing, Support &amp; Reassessment</w:t>
      </w:r>
    </w:p>
    <w:p>
      <w:pPr>
        <w:pStyle w:val="ListBullet"/>
        <w:spacing w:after="20"/>
      </w:pPr>
      <w:r>
        <w:rPr>
          <w:rFonts w:ascii="Liberation Sans" w:hAnsi="Liberation Sans"/>
          <w:b w:val="0"/>
          <w:color w:val="1F2933"/>
          <w:sz w:val="19"/>
        </w:rPr>
        <w:t>The recommended passing threshold is a 60% final course average unless a later approved school grading policy changes it.</w:t>
      </w:r>
    </w:p>
    <w:p>
      <w:pPr>
        <w:pStyle w:val="ListBullet"/>
        <w:spacing w:after="20"/>
      </w:pPr>
      <w:r>
        <w:rPr>
          <w:rFonts w:ascii="Liberation Sans" w:hAnsi="Liberation Sans"/>
          <w:b w:val="0"/>
          <w:color w:val="1F2933"/>
          <w:sz w:val="19"/>
        </w:rPr>
        <w:t>East Green targets at least 70% mastery on common essential-standard assessments.</w:t>
      </w:r>
    </w:p>
    <w:p>
      <w:pPr>
        <w:pStyle w:val="ListBullet"/>
        <w:spacing w:after="20"/>
      </w:pPr>
      <w:r>
        <w:rPr>
          <w:rFonts w:ascii="Liberation Sans" w:hAnsi="Liberation Sans"/>
          <w:b w:val="0"/>
          <w:color w:val="1F2933"/>
          <w:sz w:val="19"/>
        </w:rPr>
        <w:t>Students who struggle should use teacher help, Green Day intervention, counselor support, corrections/relearning, and reassessment opportunities when applicable.</w:t>
      </w:r>
    </w:p>
    <w:p>
      <w:pPr>
        <w:pStyle w:val="ListBullet"/>
        <w:spacing w:after="20"/>
      </w:pPr>
      <w:r>
        <w:rPr>
          <w:rFonts w:ascii="Liberation Sans" w:hAnsi="Liberation Sans"/>
          <w:b w:val="0"/>
          <w:color w:val="1F2933"/>
          <w:sz w:val="19"/>
        </w:rPr>
        <w:t>Missing a major assessment does not make the learning disappear; students should arrange the approved make-up process promptly.</w:t>
      </w:r>
    </w:p>
    <w:p>
      <w:pPr>
        <w:pStyle w:val="Heading1"/>
      </w:pPr>
      <w:r>
        <w:t>7. Attendance &amp; Tardiness</w:t>
      </w:r>
    </w:p>
    <w:p>
      <w:r>
        <w:t>Regular attendance matters because each 30-minute block is concentrated. A single absence can remove a meaningful portion of the week’s direct instruction for an A/B course.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064B2C"/>
            <w:vAlign w:val="center"/>
          </w:tcPr>
          <w:p>
            <w:pPr>
              <w:jc w:val="center"/>
            </w:pPr>
            <w:r>
              <w:rPr>
                <w:rFonts w:ascii="Liberation Sans" w:hAnsi="Liberation Sans"/>
                <w:b/>
                <w:color w:val="FFFFFF"/>
                <w:sz w:val="16"/>
              </w:rPr>
              <w:t>Pattern</w:t>
            </w:r>
          </w:p>
        </w:tc>
        <w:tc>
          <w:tcPr>
            <w:tcW w:type="dxa" w:w="7488"/>
            <w:shd w:fill="064B2C"/>
            <w:vAlign w:val="center"/>
          </w:tcPr>
          <w:p>
            <w:pPr>
              <w:jc w:val="center"/>
            </w:pPr>
            <w:r>
              <w:rPr>
                <w:rFonts w:ascii="Liberation Sans" w:hAnsi="Liberation Sans"/>
                <w:b/>
                <w:color w:val="FFFFFF"/>
                <w:sz w:val="16"/>
              </w:rPr>
              <w:t>Typical School Response</w:t>
            </w:r>
          </w:p>
        </w:tc>
      </w:tr>
      <w:tr>
        <w:trPr>
          <w:cantSplit/>
        </w:trPr>
        <w:tc>
          <w:tcPr>
            <w:tcW w:type="dxa" w:w="2592"/>
            <w:vAlign w:val="center"/>
          </w:tcPr>
          <w:p>
            <w:pPr>
              <w:spacing w:after="0" w:before="0"/>
            </w:pPr>
            <w:r>
              <w:rPr>
                <w:rFonts w:ascii="Liberation Sans" w:hAnsi="Liberation Sans"/>
                <w:b w:val="0"/>
                <w:color w:val="1F2933"/>
                <w:sz w:val="16"/>
              </w:rPr>
              <w:t>1-2 absences</w:t>
            </w:r>
          </w:p>
        </w:tc>
        <w:tc>
          <w:tcPr>
            <w:tcW w:type="dxa" w:w="7488"/>
            <w:vAlign w:val="center"/>
          </w:tcPr>
          <w:p>
            <w:pPr>
              <w:spacing w:after="0" w:before="0"/>
            </w:pPr>
            <w:r>
              <w:rPr>
                <w:rFonts w:ascii="Liberation Sans" w:hAnsi="Liberation Sans"/>
                <w:b w:val="0"/>
                <w:color w:val="1F2933"/>
                <w:sz w:val="16"/>
              </w:rPr>
              <w:t>Monitor; student obtains missed work/evidence.</w:t>
            </w:r>
          </w:p>
        </w:tc>
      </w:tr>
      <w:tr>
        <w:trPr>
          <w:cantSplit/>
        </w:trPr>
        <w:tc>
          <w:tcPr>
            <w:tcW w:type="dxa" w:w="2592"/>
            <w:shd w:fill="F6F8F6"/>
            <w:vAlign w:val="center"/>
          </w:tcPr>
          <w:p>
            <w:pPr>
              <w:spacing w:after="0" w:before="0"/>
            </w:pPr>
            <w:r>
              <w:rPr>
                <w:rFonts w:ascii="Liberation Sans" w:hAnsi="Liberation Sans"/>
                <w:b w:val="0"/>
                <w:color w:val="1F2933"/>
                <w:sz w:val="16"/>
              </w:rPr>
              <w:t>3 absences</w:t>
            </w:r>
          </w:p>
        </w:tc>
        <w:tc>
          <w:tcPr>
            <w:tcW w:type="dxa" w:w="7488"/>
            <w:shd w:fill="F6F8F6"/>
            <w:vAlign w:val="center"/>
          </w:tcPr>
          <w:p>
            <w:pPr>
              <w:spacing w:after="0" w:before="0"/>
            </w:pPr>
            <w:r>
              <w:rPr>
                <w:rFonts w:ascii="Liberation Sans" w:hAnsi="Liberation Sans"/>
                <w:b w:val="0"/>
                <w:color w:val="1F2933"/>
                <w:sz w:val="16"/>
              </w:rPr>
              <w:t>Family notification / early intervention as appropriate.</w:t>
            </w:r>
          </w:p>
        </w:tc>
      </w:tr>
      <w:tr>
        <w:trPr>
          <w:cantSplit/>
        </w:trPr>
        <w:tc>
          <w:tcPr>
            <w:tcW w:type="dxa" w:w="2592"/>
            <w:vAlign w:val="center"/>
          </w:tcPr>
          <w:p>
            <w:pPr>
              <w:spacing w:after="0" w:before="0"/>
            </w:pPr>
            <w:r>
              <w:rPr>
                <w:rFonts w:ascii="Liberation Sans" w:hAnsi="Liberation Sans"/>
                <w:b w:val="0"/>
                <w:color w:val="1F2933"/>
                <w:sz w:val="16"/>
              </w:rPr>
              <w:t>5 absences</w:t>
            </w:r>
          </w:p>
        </w:tc>
        <w:tc>
          <w:tcPr>
            <w:tcW w:type="dxa" w:w="7488"/>
            <w:vAlign w:val="center"/>
          </w:tcPr>
          <w:p>
            <w:pPr>
              <w:spacing w:after="0" w:before="0"/>
            </w:pPr>
            <w:r>
              <w:rPr>
                <w:rFonts w:ascii="Liberation Sans" w:hAnsi="Liberation Sans"/>
                <w:b w:val="0"/>
                <w:color w:val="1F2933"/>
                <w:sz w:val="16"/>
              </w:rPr>
              <w:t>Counselor or attendance intervention; academic impact reviewed.</w:t>
            </w:r>
          </w:p>
        </w:tc>
      </w:tr>
      <w:tr>
        <w:trPr>
          <w:cantSplit/>
        </w:trPr>
        <w:tc>
          <w:tcPr>
            <w:tcW w:type="dxa" w:w="2592"/>
            <w:shd w:fill="F6F8F6"/>
            <w:vAlign w:val="center"/>
          </w:tcPr>
          <w:p>
            <w:pPr>
              <w:spacing w:after="0" w:before="0"/>
            </w:pPr>
            <w:r>
              <w:rPr>
                <w:rFonts w:ascii="Liberation Sans" w:hAnsi="Liberation Sans"/>
                <w:b w:val="0"/>
                <w:color w:val="1F2933"/>
                <w:sz w:val="16"/>
              </w:rPr>
              <w:t>7 absences</w:t>
            </w:r>
          </w:p>
        </w:tc>
        <w:tc>
          <w:tcPr>
            <w:tcW w:type="dxa" w:w="7488"/>
            <w:shd w:fill="F6F8F6"/>
            <w:vAlign w:val="center"/>
          </w:tcPr>
          <w:p>
            <w:pPr>
              <w:spacing w:after="0" w:before="0"/>
            </w:pPr>
            <w:r>
              <w:rPr>
                <w:rFonts w:ascii="Liberation Sans" w:hAnsi="Liberation Sans"/>
                <w:b w:val="0"/>
                <w:color w:val="1F2933"/>
                <w:sz w:val="16"/>
              </w:rPr>
              <w:t>Administrative attendance plan / conference as needed.</w:t>
            </w:r>
          </w:p>
        </w:tc>
      </w:tr>
      <w:tr>
        <w:trPr>
          <w:cantSplit/>
        </w:trPr>
        <w:tc>
          <w:tcPr>
            <w:tcW w:type="dxa" w:w="2592"/>
            <w:vAlign w:val="center"/>
          </w:tcPr>
          <w:p>
            <w:pPr>
              <w:spacing w:after="0" w:before="0"/>
            </w:pPr>
            <w:r>
              <w:rPr>
                <w:rFonts w:ascii="Liberation Sans" w:hAnsi="Liberation Sans"/>
                <w:b w:val="0"/>
                <w:color w:val="1F2933"/>
                <w:sz w:val="16"/>
              </w:rPr>
              <w:t>10+ absences</w:t>
            </w:r>
          </w:p>
        </w:tc>
        <w:tc>
          <w:tcPr>
            <w:tcW w:type="dxa" w:w="7488"/>
            <w:vAlign w:val="center"/>
          </w:tcPr>
          <w:p>
            <w:pPr>
              <w:spacing w:after="0" w:before="0"/>
            </w:pPr>
            <w:r>
              <w:rPr>
                <w:rFonts w:ascii="Liberation Sans" w:hAnsi="Liberation Sans"/>
                <w:b w:val="0"/>
                <w:color w:val="1F2933"/>
                <w:sz w:val="16"/>
              </w:rPr>
              <w:t>Intensive review and continued intervention under school policy.</w:t>
            </w:r>
          </w:p>
        </w:tc>
      </w:tr>
    </w:tbl>
    <w:tbl>
      <w:tblPr>
        <w:tblW w:type="auto" w:w="0"/>
        <w:jc w:val="center"/>
        <w:tblLook w:firstColumn="1" w:firstRow="1" w:lastColumn="0" w:lastRow="0" w:noHBand="0" w:noVBand="1" w:val="04A0"/>
      </w:tblPr>
      <w:tblGrid>
        <w:gridCol w:w="10368"/>
      </w:tblGrid>
      <w:tr>
        <w:tc>
          <w:tcPr>
            <w:tcW w:type="dxa" w:w="10368"/>
            <w:shd w:fill="EAF3EC"/>
            <w:tcBorders>
              <w:top w:val="single" w:sz="8" w:color="064B2C"/>
              <w:left w:val="single" w:sz="8" w:color="064B2C"/>
              <w:bottom w:val="single" w:sz="8" w:color="064B2C"/>
              <w:right w:val="single" w:sz="8" w:color="064B2C"/>
              <w:insideH w:val="single" w:sz="8" w:color="064B2C"/>
              <w:insideV w:val="single" w:sz="8" w:color="064B2C"/>
            </w:tcBorders>
          </w:tcPr>
          <w:p>
            <w:r>
              <w:rPr>
                <w:rFonts w:ascii="Liberation Sans" w:hAnsi="Liberation Sans"/>
                <w:b/>
                <w:color w:val="064B2C"/>
                <w:sz w:val="18"/>
              </w:rPr>
              <w:t>CHECK-IN / CHECK-OUT</w:t>
              <w:br/>
            </w:r>
            <w:r>
              <w:rPr>
                <w:rFonts w:ascii="Liberation Sans" w:hAnsi="Liberation Sans"/>
                <w:b w:val="0"/>
                <w:color w:val="1F2933"/>
                <w:sz w:val="18"/>
              </w:rPr>
              <w:t>Late arrivals and early dismissals must be processed through the front office. Students should not simply enter late or leave campus without the required office procedure.</w:t>
            </w:r>
          </w:p>
        </w:tc>
      </w:tr>
    </w:tbl>
    <w:p>
      <w:pPr>
        <w:spacing w:after="20"/>
      </w:pPr>
    </w:p>
    <w:p>
      <w:pPr>
        <w:pStyle w:val="Heading1"/>
      </w:pPr>
      <w:r>
        <w:t>8. Student Conduct &amp; Discipline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296"/>
            <w:shd w:fill="064B2C"/>
            <w:vAlign w:val="center"/>
          </w:tcPr>
          <w:p>
            <w:pPr>
              <w:jc w:val="center"/>
            </w:pPr>
            <w:r>
              <w:rPr>
                <w:rFonts w:ascii="Liberation Sans" w:hAnsi="Liberation Sans"/>
                <w:b/>
                <w:color w:val="FFFFFF"/>
                <w:sz w:val="16"/>
              </w:rPr>
              <w:t>Level</w:t>
            </w:r>
          </w:p>
        </w:tc>
        <w:tc>
          <w:tcPr>
            <w:tcW w:type="dxa" w:w="4896"/>
            <w:shd w:fill="064B2C"/>
            <w:vAlign w:val="center"/>
          </w:tcPr>
          <w:p>
            <w:pPr>
              <w:jc w:val="center"/>
            </w:pPr>
            <w:r>
              <w:rPr>
                <w:rFonts w:ascii="Liberation Sans" w:hAnsi="Liberation Sans"/>
                <w:b/>
                <w:color w:val="FFFFFF"/>
                <w:sz w:val="16"/>
              </w:rPr>
              <w:t>General Framing</w:t>
            </w:r>
          </w:p>
        </w:tc>
        <w:tc>
          <w:tcPr>
            <w:tcW w:type="dxa" w:w="3888"/>
            <w:shd w:fill="064B2C"/>
            <w:vAlign w:val="center"/>
          </w:tcPr>
          <w:p>
            <w:pPr>
              <w:jc w:val="center"/>
            </w:pPr>
            <w:r>
              <w:rPr>
                <w:rFonts w:ascii="Liberation Sans" w:hAnsi="Liberation Sans"/>
                <w:b/>
                <w:color w:val="FFFFFF"/>
                <w:sz w:val="16"/>
              </w:rPr>
              <w:t>Typical First Point of Response</w:t>
            </w:r>
          </w:p>
        </w:tc>
      </w:tr>
      <w:tr>
        <w:trPr>
          <w:cantSplit/>
        </w:trPr>
        <w:tc>
          <w:tcPr>
            <w:tcW w:type="dxa" w:w="1296"/>
            <w:vAlign w:val="center"/>
          </w:tcPr>
          <w:p>
            <w:pPr>
              <w:spacing w:after="0" w:before="0"/>
            </w:pPr>
            <w:r>
              <w:rPr>
                <w:rFonts w:ascii="Liberation Sans" w:hAnsi="Liberation Sans"/>
                <w:b w:val="0"/>
                <w:color w:val="1F2933"/>
                <w:sz w:val="16"/>
              </w:rPr>
              <w:t>Level 1</w:t>
            </w:r>
          </w:p>
        </w:tc>
        <w:tc>
          <w:tcPr>
            <w:tcW w:type="dxa" w:w="4896"/>
            <w:vAlign w:val="center"/>
          </w:tcPr>
          <w:p>
            <w:pPr>
              <w:spacing w:after="0" w:before="0"/>
            </w:pPr>
            <w:r>
              <w:rPr>
                <w:rFonts w:ascii="Liberation Sans" w:hAnsi="Liberation Sans"/>
                <w:b w:val="0"/>
                <w:color w:val="1F2933"/>
                <w:sz w:val="16"/>
              </w:rPr>
              <w:t>Minor, low-level classroom or hallway behavior</w:t>
            </w:r>
          </w:p>
        </w:tc>
        <w:tc>
          <w:tcPr>
            <w:tcW w:type="dxa" w:w="3888"/>
            <w:vAlign w:val="center"/>
          </w:tcPr>
          <w:p>
            <w:pPr>
              <w:spacing w:after="0" w:before="0"/>
            </w:pPr>
            <w:r>
              <w:rPr>
                <w:rFonts w:ascii="Liberation Sans" w:hAnsi="Liberation Sans"/>
                <w:b w:val="0"/>
                <w:color w:val="1F2933"/>
                <w:sz w:val="16"/>
              </w:rPr>
              <w:t>Teacher/staff redirection and documentation as needed</w:t>
            </w:r>
          </w:p>
        </w:tc>
      </w:tr>
      <w:tr>
        <w:trPr>
          <w:cantSplit/>
        </w:trPr>
        <w:tc>
          <w:tcPr>
            <w:tcW w:type="dxa" w:w="1296"/>
            <w:shd w:fill="F6F8F6"/>
            <w:vAlign w:val="center"/>
          </w:tcPr>
          <w:p>
            <w:pPr>
              <w:spacing w:after="0" w:before="0"/>
            </w:pPr>
            <w:r>
              <w:rPr>
                <w:rFonts w:ascii="Liberation Sans" w:hAnsi="Liberation Sans"/>
                <w:b w:val="0"/>
                <w:color w:val="1F2933"/>
                <w:sz w:val="16"/>
              </w:rPr>
              <w:t>Level 2</w:t>
            </w:r>
          </w:p>
        </w:tc>
        <w:tc>
          <w:tcPr>
            <w:tcW w:type="dxa" w:w="4896"/>
            <w:shd w:fill="F6F8F6"/>
            <w:vAlign w:val="center"/>
          </w:tcPr>
          <w:p>
            <w:pPr>
              <w:spacing w:after="0" w:before="0"/>
            </w:pPr>
            <w:r>
              <w:rPr>
                <w:rFonts w:ascii="Liberation Sans" w:hAnsi="Liberation Sans"/>
                <w:b w:val="0"/>
                <w:color w:val="1F2933"/>
                <w:sz w:val="16"/>
              </w:rPr>
              <w:t>Repeated or more disruptive behavior</w:t>
            </w:r>
          </w:p>
        </w:tc>
        <w:tc>
          <w:tcPr>
            <w:tcW w:type="dxa" w:w="3888"/>
            <w:shd w:fill="F6F8F6"/>
            <w:vAlign w:val="center"/>
          </w:tcPr>
          <w:p>
            <w:pPr>
              <w:spacing w:after="0" w:before="0"/>
            </w:pPr>
            <w:r>
              <w:rPr>
                <w:rFonts w:ascii="Liberation Sans" w:hAnsi="Liberation Sans"/>
                <w:b w:val="0"/>
                <w:color w:val="1F2933"/>
                <w:sz w:val="16"/>
              </w:rPr>
              <w:t>Teacher intervention, family contact, referral/intervention when warranted</w:t>
            </w:r>
          </w:p>
        </w:tc>
      </w:tr>
      <w:tr>
        <w:trPr>
          <w:cantSplit/>
        </w:trPr>
        <w:tc>
          <w:tcPr>
            <w:tcW w:type="dxa" w:w="1296"/>
            <w:vAlign w:val="center"/>
          </w:tcPr>
          <w:p>
            <w:pPr>
              <w:spacing w:after="0" w:before="0"/>
            </w:pPr>
            <w:r>
              <w:rPr>
                <w:rFonts w:ascii="Liberation Sans" w:hAnsi="Liberation Sans"/>
                <w:b w:val="0"/>
                <w:color w:val="1F2933"/>
                <w:sz w:val="16"/>
              </w:rPr>
              <w:t>Level 3</w:t>
            </w:r>
          </w:p>
        </w:tc>
        <w:tc>
          <w:tcPr>
            <w:tcW w:type="dxa" w:w="4896"/>
            <w:vAlign w:val="center"/>
          </w:tcPr>
          <w:p>
            <w:pPr>
              <w:spacing w:after="0" w:before="0"/>
            </w:pPr>
            <w:r>
              <w:rPr>
                <w:rFonts w:ascii="Liberation Sans" w:hAnsi="Liberation Sans"/>
                <w:b w:val="0"/>
                <w:color w:val="1F2933"/>
                <w:sz w:val="16"/>
              </w:rPr>
              <w:t>Serious misconduct or significant disruption</w:t>
            </w:r>
          </w:p>
        </w:tc>
        <w:tc>
          <w:tcPr>
            <w:tcW w:type="dxa" w:w="3888"/>
            <w:vAlign w:val="center"/>
          </w:tcPr>
          <w:p>
            <w:pPr>
              <w:spacing w:after="0" w:before="0"/>
            </w:pPr>
            <w:r>
              <w:rPr>
                <w:rFonts w:ascii="Liberation Sans" w:hAnsi="Liberation Sans"/>
                <w:b w:val="0"/>
                <w:color w:val="1F2933"/>
                <w:sz w:val="16"/>
              </w:rPr>
              <w:t>Assistant Principal / administration</w:t>
            </w:r>
          </w:p>
        </w:tc>
      </w:tr>
      <w:tr>
        <w:trPr>
          <w:cantSplit/>
        </w:trPr>
        <w:tc>
          <w:tcPr>
            <w:tcW w:type="dxa" w:w="1296"/>
            <w:shd w:fill="F6F8F6"/>
            <w:vAlign w:val="center"/>
          </w:tcPr>
          <w:p>
            <w:pPr>
              <w:spacing w:after="0" w:before="0"/>
            </w:pPr>
            <w:r>
              <w:rPr>
                <w:rFonts w:ascii="Liberation Sans" w:hAnsi="Liberation Sans"/>
                <w:b w:val="0"/>
                <w:color w:val="1F2933"/>
                <w:sz w:val="16"/>
              </w:rPr>
              <w:t>Level 4</w:t>
            </w:r>
          </w:p>
        </w:tc>
        <w:tc>
          <w:tcPr>
            <w:tcW w:type="dxa" w:w="4896"/>
            <w:shd w:fill="F6F8F6"/>
            <w:vAlign w:val="center"/>
          </w:tcPr>
          <w:p>
            <w:pPr>
              <w:spacing w:after="0" w:before="0"/>
            </w:pPr>
            <w:r>
              <w:rPr>
                <w:rFonts w:ascii="Liberation Sans" w:hAnsi="Liberation Sans"/>
                <w:b w:val="0"/>
                <w:color w:val="1F2933"/>
                <w:sz w:val="16"/>
              </w:rPr>
              <w:t>Major safety, violence, weapon, severe threat, or emergency-level concern</w:t>
            </w:r>
          </w:p>
        </w:tc>
        <w:tc>
          <w:tcPr>
            <w:tcW w:type="dxa" w:w="3888"/>
            <w:shd w:fill="F6F8F6"/>
            <w:vAlign w:val="center"/>
          </w:tcPr>
          <w:p>
            <w:pPr>
              <w:spacing w:after="0" w:before="0"/>
            </w:pPr>
            <w:r>
              <w:rPr>
                <w:rFonts w:ascii="Liberation Sans" w:hAnsi="Liberation Sans"/>
                <w:b w:val="0"/>
                <w:color w:val="1F2933"/>
                <w:sz w:val="16"/>
              </w:rPr>
              <w:t>Immediate administration/safety response</w:t>
            </w:r>
          </w:p>
        </w:tc>
      </w:tr>
    </w:tbl>
    <w:p>
      <w:r>
        <w:t>Consequences depend on the facts, severity, pattern, safety needs, student history, and applicable school policy. Students should report bullying, harassment, threats, unsafe behavior, or welfare concerns promptly to a trusted staff member or administrator.</w:t>
      </w:r>
    </w:p>
    <w:p>
      <w:pPr>
        <w:pStyle w:val="Heading1"/>
      </w:pPr>
      <w:r>
        <w:t>9. Technology, SIS &amp; Academic Integrity</w:t>
      </w:r>
    </w:p>
    <w:p>
      <w:pPr>
        <w:pStyle w:val="ListBullet"/>
        <w:spacing w:after="20"/>
      </w:pPr>
      <w:r>
        <w:rPr>
          <w:rFonts w:ascii="Liberation Sans" w:hAnsi="Liberation Sans"/>
          <w:b w:val="0"/>
          <w:color w:val="1F2933"/>
          <w:sz w:val="19"/>
        </w:rPr>
        <w:t>Students should check the SIS for schedules, grades, assignments, attendance, and teacher-posted information.</w:t>
      </w:r>
    </w:p>
    <w:p>
      <w:pPr>
        <w:pStyle w:val="ListBullet"/>
        <w:spacing w:after="20"/>
      </w:pPr>
      <w:r>
        <w:rPr>
          <w:rFonts w:ascii="Liberation Sans" w:hAnsi="Liberation Sans"/>
          <w:b w:val="0"/>
          <w:color w:val="1F2933"/>
          <w:sz w:val="19"/>
        </w:rPr>
        <w:t>Passwords and school accounts are personal; do not share credentials or use another student’s account.</w:t>
      </w:r>
    </w:p>
    <w:p>
      <w:pPr>
        <w:pStyle w:val="ListBullet"/>
        <w:spacing w:after="20"/>
      </w:pPr>
      <w:r>
        <w:rPr>
          <w:rFonts w:ascii="Liberation Sans" w:hAnsi="Liberation Sans"/>
          <w:b w:val="0"/>
          <w:color w:val="1F2933"/>
          <w:sz w:val="19"/>
        </w:rPr>
        <w:t>School technology is for authorized learning and school purposes.</w:t>
      </w:r>
    </w:p>
    <w:p>
      <w:pPr>
        <w:pStyle w:val="ListBullet"/>
        <w:spacing w:after="20"/>
      </w:pPr>
      <w:r>
        <w:rPr>
          <w:rFonts w:ascii="Liberation Sans" w:hAnsi="Liberation Sans"/>
          <w:b w:val="0"/>
          <w:color w:val="1F2933"/>
          <w:sz w:val="19"/>
        </w:rPr>
        <w:t>Cheating, plagiarism, fabricated sources/data, unauthorized collaboration, and unauthorized AI-generated submissions violate academic integrity expectations.</w:t>
      </w:r>
    </w:p>
    <w:p>
      <w:pPr>
        <w:pStyle w:val="ListBullet"/>
        <w:spacing w:after="20"/>
      </w:pPr>
      <w:r>
        <w:rPr>
          <w:rFonts w:ascii="Liberation Sans" w:hAnsi="Liberation Sans"/>
          <w:b w:val="0"/>
          <w:color w:val="1F2933"/>
          <w:sz w:val="19"/>
        </w:rPr>
        <w:t>Teachers will explain whether AI tools are prohibited, limited, or structured for each course/task. When allowed, students remain responsible for accuracy and disclosure requirements.</w:t>
      </w:r>
    </w:p>
    <w:p>
      <w:pPr>
        <w:pStyle w:val="Heading1"/>
      </w:pPr>
      <w:r>
        <w:t>10. Counseling &amp; Student Support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472"/>
            <w:shd w:fill="064B2C"/>
            <w:vAlign w:val="center"/>
          </w:tcPr>
          <w:p>
            <w:pPr>
              <w:jc w:val="center"/>
            </w:pPr>
            <w:r>
              <w:rPr>
                <w:rFonts w:ascii="Liberation Sans" w:hAnsi="Liberation Sans"/>
                <w:b/>
                <w:color w:val="FFFFFF"/>
                <w:sz w:val="16"/>
              </w:rPr>
              <w:t>Need Help With</w:t>
            </w:r>
          </w:p>
        </w:tc>
        <w:tc>
          <w:tcPr>
            <w:tcW w:type="dxa" w:w="4608"/>
            <w:shd w:fill="064B2C"/>
            <w:vAlign w:val="center"/>
          </w:tcPr>
          <w:p>
            <w:pPr>
              <w:jc w:val="center"/>
            </w:pPr>
            <w:r>
              <w:rPr>
                <w:rFonts w:ascii="Liberation Sans" w:hAnsi="Liberation Sans"/>
                <w:b/>
                <w:color w:val="FFFFFF"/>
                <w:sz w:val="16"/>
              </w:rPr>
              <w:t>Start With</w:t>
            </w:r>
          </w:p>
        </w:tc>
      </w:tr>
      <w:tr>
        <w:trPr>
          <w:cantSplit/>
        </w:trPr>
        <w:tc>
          <w:tcPr>
            <w:tcW w:type="dxa" w:w="5472"/>
            <w:vAlign w:val="center"/>
          </w:tcPr>
          <w:p>
            <w:pPr>
              <w:spacing w:after="0" w:before="0"/>
            </w:pPr>
            <w:r>
              <w:rPr>
                <w:rFonts w:ascii="Liberation Sans" w:hAnsi="Liberation Sans"/>
                <w:b w:val="0"/>
                <w:color w:val="1F2933"/>
                <w:sz w:val="16"/>
              </w:rPr>
              <w:t>Class assignment / missing work / course expectation</w:t>
            </w:r>
          </w:p>
        </w:tc>
        <w:tc>
          <w:tcPr>
            <w:tcW w:type="dxa" w:w="4608"/>
            <w:vAlign w:val="center"/>
          </w:tcPr>
          <w:p>
            <w:pPr>
              <w:spacing w:after="0" w:before="0"/>
            </w:pPr>
            <w:r>
              <w:rPr>
                <w:rFonts w:ascii="Liberation Sans" w:hAnsi="Liberation Sans"/>
                <w:b w:val="0"/>
                <w:color w:val="1F2933"/>
                <w:sz w:val="16"/>
              </w:rPr>
              <w:t>Classroom Teacher</w:t>
            </w:r>
          </w:p>
        </w:tc>
      </w:tr>
      <w:tr>
        <w:trPr>
          <w:cantSplit/>
        </w:trPr>
        <w:tc>
          <w:tcPr>
            <w:tcW w:type="dxa" w:w="5472"/>
            <w:shd w:fill="F6F8F6"/>
            <w:vAlign w:val="center"/>
          </w:tcPr>
          <w:p>
            <w:pPr>
              <w:spacing w:after="0" w:before="0"/>
            </w:pPr>
            <w:r>
              <w:rPr>
                <w:rFonts w:ascii="Liberation Sans" w:hAnsi="Liberation Sans"/>
                <w:b w:val="0"/>
                <w:color w:val="1F2933"/>
                <w:sz w:val="16"/>
              </w:rPr>
              <w:t>Schedule changes / academic planning / graduation check</w:t>
            </w:r>
          </w:p>
        </w:tc>
        <w:tc>
          <w:tcPr>
            <w:tcW w:type="dxa" w:w="4608"/>
            <w:shd w:fill="F6F8F6"/>
            <w:vAlign w:val="center"/>
          </w:tcPr>
          <w:p>
            <w:pPr>
              <w:spacing w:after="0" w:before="0"/>
            </w:pPr>
            <w:r>
              <w:rPr>
                <w:rFonts w:ascii="Liberation Sans" w:hAnsi="Liberation Sans"/>
                <w:b w:val="0"/>
                <w:color w:val="1F2933"/>
                <w:sz w:val="16"/>
              </w:rPr>
              <w:t>School Counselor</w:t>
            </w:r>
          </w:p>
        </w:tc>
      </w:tr>
      <w:tr>
        <w:trPr>
          <w:cantSplit/>
        </w:trPr>
        <w:tc>
          <w:tcPr>
            <w:tcW w:type="dxa" w:w="5472"/>
            <w:vAlign w:val="center"/>
          </w:tcPr>
          <w:p>
            <w:pPr>
              <w:spacing w:after="0" w:before="0"/>
            </w:pPr>
            <w:r>
              <w:rPr>
                <w:rFonts w:ascii="Liberation Sans" w:hAnsi="Liberation Sans"/>
                <w:b w:val="0"/>
                <w:color w:val="1F2933"/>
                <w:sz w:val="16"/>
              </w:rPr>
              <w:t>College, scholarships, careers, postsecondary planning</w:t>
            </w:r>
          </w:p>
        </w:tc>
        <w:tc>
          <w:tcPr>
            <w:tcW w:type="dxa" w:w="4608"/>
            <w:vAlign w:val="center"/>
          </w:tcPr>
          <w:p>
            <w:pPr>
              <w:spacing w:after="0" w:before="0"/>
            </w:pPr>
            <w:r>
              <w:rPr>
                <w:rFonts w:ascii="Liberation Sans" w:hAnsi="Liberation Sans"/>
                <w:b w:val="0"/>
                <w:color w:val="1F2933"/>
                <w:sz w:val="16"/>
              </w:rPr>
              <w:t>School Counselor</w:t>
            </w:r>
          </w:p>
        </w:tc>
      </w:tr>
      <w:tr>
        <w:trPr>
          <w:cantSplit/>
        </w:trPr>
        <w:tc>
          <w:tcPr>
            <w:tcW w:type="dxa" w:w="5472"/>
            <w:shd w:fill="F6F8F6"/>
            <w:vAlign w:val="center"/>
          </w:tcPr>
          <w:p>
            <w:pPr>
              <w:spacing w:after="0" w:before="0"/>
            </w:pPr>
            <w:r>
              <w:rPr>
                <w:rFonts w:ascii="Liberation Sans" w:hAnsi="Liberation Sans"/>
                <w:b w:val="0"/>
                <w:color w:val="1F2933"/>
                <w:sz w:val="16"/>
              </w:rPr>
              <w:t>Personal/social support or student wellness concern</w:t>
            </w:r>
          </w:p>
        </w:tc>
        <w:tc>
          <w:tcPr>
            <w:tcW w:type="dxa" w:w="4608"/>
            <w:shd w:fill="F6F8F6"/>
            <w:vAlign w:val="center"/>
          </w:tcPr>
          <w:p>
            <w:pPr>
              <w:spacing w:after="0" w:before="0"/>
            </w:pPr>
            <w:r>
              <w:rPr>
                <w:rFonts w:ascii="Liberation Sans" w:hAnsi="Liberation Sans"/>
                <w:b w:val="0"/>
                <w:color w:val="1F2933"/>
                <w:sz w:val="16"/>
              </w:rPr>
              <w:t>School Counselor</w:t>
            </w:r>
          </w:p>
        </w:tc>
      </w:tr>
      <w:tr>
        <w:trPr>
          <w:cantSplit/>
        </w:trPr>
        <w:tc>
          <w:tcPr>
            <w:tcW w:type="dxa" w:w="5472"/>
            <w:vAlign w:val="center"/>
          </w:tcPr>
          <w:p>
            <w:pPr>
              <w:spacing w:after="0" w:before="0"/>
            </w:pPr>
            <w:r>
              <w:rPr>
                <w:rFonts w:ascii="Liberation Sans" w:hAnsi="Liberation Sans"/>
                <w:b w:val="0"/>
                <w:color w:val="1F2933"/>
                <w:sz w:val="16"/>
              </w:rPr>
              <w:t>Enrollment / withdrawal / transcript / records</w:t>
            </w:r>
          </w:p>
        </w:tc>
        <w:tc>
          <w:tcPr>
            <w:tcW w:type="dxa" w:w="4608"/>
            <w:vAlign w:val="center"/>
          </w:tcPr>
          <w:p>
            <w:pPr>
              <w:spacing w:after="0" w:before="0"/>
            </w:pPr>
            <w:r>
              <w:rPr>
                <w:rFonts w:ascii="Liberation Sans" w:hAnsi="Liberation Sans"/>
                <w:b w:val="0"/>
                <w:color w:val="1F2933"/>
                <w:sz w:val="16"/>
              </w:rPr>
              <w:t>Registrar</w:t>
            </w:r>
          </w:p>
        </w:tc>
      </w:tr>
      <w:tr>
        <w:trPr>
          <w:cantSplit/>
        </w:trPr>
        <w:tc>
          <w:tcPr>
            <w:tcW w:type="dxa" w:w="5472"/>
            <w:shd w:fill="F6F8F6"/>
            <w:vAlign w:val="center"/>
          </w:tcPr>
          <w:p>
            <w:pPr>
              <w:spacing w:after="0" w:before="0"/>
            </w:pPr>
            <w:r>
              <w:rPr>
                <w:rFonts w:ascii="Liberation Sans" w:hAnsi="Liberation Sans"/>
                <w:b w:val="0"/>
                <w:color w:val="1F2933"/>
                <w:sz w:val="16"/>
              </w:rPr>
              <w:t>Check-in/check-out / visitor / general office question</w:t>
            </w:r>
          </w:p>
        </w:tc>
        <w:tc>
          <w:tcPr>
            <w:tcW w:type="dxa" w:w="4608"/>
            <w:shd w:fill="F6F8F6"/>
            <w:vAlign w:val="center"/>
          </w:tcPr>
          <w:p>
            <w:pPr>
              <w:spacing w:after="0" w:before="0"/>
            </w:pPr>
            <w:r>
              <w:rPr>
                <w:rFonts w:ascii="Liberation Sans" w:hAnsi="Liberation Sans"/>
                <w:b w:val="0"/>
                <w:color w:val="1F2933"/>
                <w:sz w:val="16"/>
              </w:rPr>
              <w:t>Front Office</w:t>
            </w:r>
          </w:p>
        </w:tc>
      </w:tr>
      <w:tr>
        <w:trPr>
          <w:cantSplit/>
        </w:trPr>
        <w:tc>
          <w:tcPr>
            <w:tcW w:type="dxa" w:w="5472"/>
            <w:vAlign w:val="center"/>
          </w:tcPr>
          <w:p>
            <w:pPr>
              <w:spacing w:after="0" w:before="0"/>
            </w:pPr>
            <w:r>
              <w:rPr>
                <w:rFonts w:ascii="Liberation Sans" w:hAnsi="Liberation Sans"/>
                <w:b w:val="0"/>
                <w:color w:val="1F2933"/>
                <w:sz w:val="16"/>
              </w:rPr>
              <w:t>Discipline / attendance intervention / student services</w:t>
            </w:r>
          </w:p>
        </w:tc>
        <w:tc>
          <w:tcPr>
            <w:tcW w:type="dxa" w:w="4608"/>
            <w:vAlign w:val="center"/>
          </w:tcPr>
          <w:p>
            <w:pPr>
              <w:spacing w:after="0" w:before="0"/>
            </w:pPr>
            <w:r>
              <w:rPr>
                <w:rFonts w:ascii="Liberation Sans" w:hAnsi="Liberation Sans"/>
                <w:b w:val="0"/>
                <w:color w:val="1F2933"/>
                <w:sz w:val="16"/>
              </w:rPr>
              <w:t>Dr. Barnabas Cook</w:t>
            </w:r>
          </w:p>
        </w:tc>
      </w:tr>
      <w:tr>
        <w:trPr>
          <w:cantSplit/>
        </w:trPr>
        <w:tc>
          <w:tcPr>
            <w:tcW w:type="dxa" w:w="5472"/>
            <w:shd w:fill="F6F8F6"/>
            <w:vAlign w:val="center"/>
          </w:tcPr>
          <w:p>
            <w:pPr>
              <w:spacing w:after="0" w:before="0"/>
            </w:pPr>
            <w:r>
              <w:rPr>
                <w:rFonts w:ascii="Liberation Sans" w:hAnsi="Liberation Sans"/>
                <w:b w:val="0"/>
                <w:color w:val="1F2933"/>
                <w:sz w:val="16"/>
              </w:rPr>
              <w:t>Curriculum / instruction / academic program concern</w:t>
            </w:r>
          </w:p>
        </w:tc>
        <w:tc>
          <w:tcPr>
            <w:tcW w:type="dxa" w:w="4608"/>
            <w:shd w:fill="F6F8F6"/>
            <w:vAlign w:val="center"/>
          </w:tcPr>
          <w:p>
            <w:pPr>
              <w:spacing w:after="0" w:before="0"/>
            </w:pPr>
            <w:r>
              <w:rPr>
                <w:rFonts w:ascii="Liberation Sans" w:hAnsi="Liberation Sans"/>
                <w:b w:val="0"/>
                <w:color w:val="1F2933"/>
                <w:sz w:val="16"/>
              </w:rPr>
              <w:t>AP of Curriculum &amp; Instruction</w:t>
            </w:r>
          </w:p>
        </w:tc>
      </w:tr>
      <w:tr>
        <w:trPr>
          <w:cantSplit/>
        </w:trPr>
        <w:tc>
          <w:tcPr>
            <w:tcW w:type="dxa" w:w="5472"/>
            <w:vAlign w:val="center"/>
          </w:tcPr>
          <w:p>
            <w:pPr>
              <w:spacing w:after="0" w:before="0"/>
            </w:pPr>
            <w:r>
              <w:rPr>
                <w:rFonts w:ascii="Liberation Sans" w:hAnsi="Liberation Sans"/>
                <w:b w:val="0"/>
                <w:color w:val="1F2933"/>
                <w:sz w:val="16"/>
              </w:rPr>
              <w:t>Major school concern / formal appeal</w:t>
            </w:r>
          </w:p>
        </w:tc>
        <w:tc>
          <w:tcPr>
            <w:tcW w:type="dxa" w:w="4608"/>
            <w:vAlign w:val="center"/>
          </w:tcPr>
          <w:p>
            <w:pPr>
              <w:spacing w:after="0" w:before="0"/>
            </w:pPr>
            <w:r>
              <w:rPr>
                <w:rFonts w:ascii="Liberation Sans" w:hAnsi="Liberation Sans"/>
                <w:b w:val="0"/>
                <w:color w:val="1F2933"/>
                <w:sz w:val="16"/>
              </w:rPr>
              <w:t>Dr. Collin Bryant</w:t>
            </w:r>
          </w:p>
        </w:tc>
      </w:tr>
    </w:tbl>
    <w:p>
      <w:pPr>
        <w:pStyle w:val="Heading1"/>
      </w:pPr>
      <w:r>
        <w:t>11. Family Communication</w:t>
      </w:r>
    </w:p>
    <w:p>
      <w:pPr>
        <w:pStyle w:val="ListBullet"/>
        <w:spacing w:after="20"/>
      </w:pPr>
      <w:r>
        <w:rPr>
          <w:rFonts w:ascii="Liberation Sans" w:hAnsi="Liberation Sans"/>
          <w:b w:val="0"/>
          <w:color w:val="1F2933"/>
          <w:sz w:val="19"/>
        </w:rPr>
        <w:t>Keep family contact information current with the school.</w:t>
      </w:r>
    </w:p>
    <w:p>
      <w:pPr>
        <w:pStyle w:val="ListBullet"/>
        <w:spacing w:after="20"/>
      </w:pPr>
      <w:r>
        <w:rPr>
          <w:rFonts w:ascii="Liberation Sans" w:hAnsi="Liberation Sans"/>
          <w:b w:val="0"/>
          <w:color w:val="1F2933"/>
          <w:sz w:val="19"/>
        </w:rPr>
        <w:t>Review the SIS regularly rather than waiting until the end of a grading period.</w:t>
      </w:r>
    </w:p>
    <w:p>
      <w:pPr>
        <w:pStyle w:val="ListBullet"/>
        <w:spacing w:after="20"/>
      </w:pPr>
      <w:r>
        <w:rPr>
          <w:rFonts w:ascii="Liberation Sans" w:hAnsi="Liberation Sans"/>
          <w:b w:val="0"/>
          <w:color w:val="1F2933"/>
          <w:sz w:val="19"/>
        </w:rPr>
        <w:t>For a class-specific concern, begin with the teacher whenever possible.</w:t>
      </w:r>
    </w:p>
    <w:p>
      <w:pPr>
        <w:pStyle w:val="ListBullet"/>
        <w:spacing w:after="20"/>
      </w:pPr>
      <w:r>
        <w:rPr>
          <w:rFonts w:ascii="Liberation Sans" w:hAnsi="Liberation Sans"/>
          <w:b w:val="0"/>
          <w:color w:val="1F2933"/>
          <w:sz w:val="19"/>
        </w:rPr>
        <w:t>For scheduling, graduation, or student-support concerns, contact the counselor.</w:t>
      </w:r>
    </w:p>
    <w:p>
      <w:pPr>
        <w:pStyle w:val="ListBullet"/>
        <w:spacing w:after="20"/>
      </w:pPr>
      <w:r>
        <w:rPr>
          <w:rFonts w:ascii="Liberation Sans" w:hAnsi="Liberation Sans"/>
          <w:b w:val="0"/>
          <w:color w:val="1F2933"/>
          <w:sz w:val="19"/>
        </w:rPr>
        <w:t>Use respectful school communication channels; urgent safety matters should be reported immediately to school administration.</w:t>
      </w:r>
    </w:p>
    <w:p>
      <w:pPr>
        <w:pStyle w:val="Heading1"/>
      </w:pPr>
      <w:r>
        <w:t>12. Arrival, Lunch, Passing Periods &amp; Dismissal</w:t>
      </w:r>
    </w:p>
    <w:p>
      <w:pPr>
        <w:pStyle w:val="ListBullet"/>
        <w:spacing w:after="20"/>
      </w:pPr>
      <w:r>
        <w:rPr>
          <w:rFonts w:ascii="Liberation Sans" w:hAnsi="Liberation Sans"/>
          <w:b w:val="0"/>
          <w:color w:val="1F2933"/>
          <w:sz w:val="19"/>
        </w:rPr>
        <w:t>Doors open at 5:20 PM. Students should enter designated school areas and be ready for the 5:28 warning bell.</w:t>
      </w:r>
    </w:p>
    <w:p>
      <w:pPr>
        <w:pStyle w:val="ListBullet"/>
        <w:spacing w:after="20"/>
      </w:pPr>
      <w:r>
        <w:rPr>
          <w:rFonts w:ascii="Liberation Sans" w:hAnsi="Liberation Sans"/>
          <w:b w:val="0"/>
          <w:color w:val="1F2933"/>
          <w:sz w:val="19"/>
        </w:rPr>
        <w:t>Passing periods are two minutes. Students should move directly to the next assigned location.</w:t>
      </w:r>
    </w:p>
    <w:p>
      <w:pPr>
        <w:pStyle w:val="ListBullet"/>
        <w:spacing w:after="20"/>
      </w:pPr>
      <w:r>
        <w:rPr>
          <w:rFonts w:ascii="Liberation Sans" w:hAnsi="Liberation Sans"/>
          <w:b w:val="0"/>
          <w:color w:val="1F2933"/>
          <w:sz w:val="19"/>
        </w:rPr>
        <w:t>Lunch is 6:34-6:56 PM. Students follow cafeteria/common-area supervision rules and return to class on time.</w:t>
      </w:r>
    </w:p>
    <w:p>
      <w:pPr>
        <w:pStyle w:val="ListBullet"/>
        <w:spacing w:after="20"/>
      </w:pPr>
      <w:r>
        <w:rPr>
          <w:rFonts w:ascii="Liberation Sans" w:hAnsi="Liberation Sans"/>
          <w:b w:val="0"/>
          <w:color w:val="1F2933"/>
          <w:sz w:val="19"/>
        </w:rPr>
        <w:t>Dismissal is at 8:00 PM. Students should leave through designated routes unless participating in an approved supervised activity.</w:t>
      </w:r>
    </w:p>
    <w:p>
      <w:pPr>
        <w:pStyle w:val="ListBullet"/>
        <w:spacing w:after="20"/>
      </w:pPr>
      <w:r>
        <w:rPr>
          <w:rFonts w:ascii="Liberation Sans" w:hAnsi="Liberation Sans"/>
          <w:b w:val="0"/>
          <w:color w:val="1F2933"/>
          <w:sz w:val="19"/>
        </w:rPr>
        <w:t>Room numbers and the final campus map will be published separately after the building redesign is finalized.</w:t>
      </w:r>
    </w:p>
    <w:p>
      <w:pPr>
        <w:pStyle w:val="Heading1"/>
      </w:pPr>
      <w:r>
        <w:t>13. Safety &amp; Emergency Basics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shd w:fill="064B2C"/>
            <w:vAlign w:val="center"/>
          </w:tcPr>
          <w:p>
            <w:pPr>
              <w:jc w:val="center"/>
            </w:pPr>
            <w:r>
              <w:rPr>
                <w:rFonts w:ascii="Liberation Sans" w:hAnsi="Liberation Sans"/>
                <w:b/>
                <w:color w:val="FFFFFF"/>
                <w:sz w:val="16"/>
              </w:rPr>
              <w:t>Action</w:t>
            </w:r>
          </w:p>
        </w:tc>
        <w:tc>
          <w:tcPr>
            <w:tcW w:type="dxa" w:w="8064"/>
            <w:shd w:fill="064B2C"/>
            <w:vAlign w:val="center"/>
          </w:tcPr>
          <w:p>
            <w:pPr>
              <w:jc w:val="center"/>
            </w:pPr>
            <w:r>
              <w:rPr>
                <w:rFonts w:ascii="Liberation Sans" w:hAnsi="Liberation Sans"/>
                <w:b/>
                <w:color w:val="FFFFFF"/>
                <w:sz w:val="16"/>
              </w:rPr>
              <w:t>Student Expectation</w:t>
            </w:r>
          </w:p>
        </w:tc>
      </w:tr>
      <w:tr>
        <w:trPr>
          <w:cantSplit/>
        </w:trPr>
        <w:tc>
          <w:tcPr>
            <w:tcW w:type="dxa" w:w="2016"/>
            <w:vAlign w:val="center"/>
          </w:tcPr>
          <w:p>
            <w:pPr>
              <w:spacing w:after="0" w:before="0"/>
            </w:pPr>
            <w:r>
              <w:rPr>
                <w:rFonts w:ascii="Liberation Sans" w:hAnsi="Liberation Sans"/>
                <w:b w:val="0"/>
                <w:color w:val="1F2933"/>
                <w:sz w:val="16"/>
              </w:rPr>
              <w:t>Hold</w:t>
            </w:r>
          </w:p>
        </w:tc>
        <w:tc>
          <w:tcPr>
            <w:tcW w:type="dxa" w:w="8064"/>
            <w:vAlign w:val="center"/>
          </w:tcPr>
          <w:p>
            <w:pPr>
              <w:spacing w:after="0" w:before="0"/>
            </w:pPr>
            <w:r>
              <w:rPr>
                <w:rFonts w:ascii="Liberation Sans" w:hAnsi="Liberation Sans"/>
                <w:b w:val="0"/>
                <w:color w:val="1F2933"/>
                <w:sz w:val="16"/>
              </w:rPr>
              <w:t>Remain in the assigned area and keep hallways clear until released.</w:t>
            </w:r>
          </w:p>
        </w:tc>
      </w:tr>
      <w:tr>
        <w:trPr>
          <w:cantSplit/>
        </w:trPr>
        <w:tc>
          <w:tcPr>
            <w:tcW w:type="dxa" w:w="2016"/>
            <w:shd w:fill="F6F8F6"/>
            <w:vAlign w:val="center"/>
          </w:tcPr>
          <w:p>
            <w:pPr>
              <w:spacing w:after="0" w:before="0"/>
            </w:pPr>
            <w:r>
              <w:rPr>
                <w:rFonts w:ascii="Liberation Sans" w:hAnsi="Liberation Sans"/>
                <w:b w:val="0"/>
                <w:color w:val="1F2933"/>
                <w:sz w:val="16"/>
              </w:rPr>
              <w:t>Secure</w:t>
            </w:r>
          </w:p>
        </w:tc>
        <w:tc>
          <w:tcPr>
            <w:tcW w:type="dxa" w:w="8064"/>
            <w:shd w:fill="F6F8F6"/>
            <w:vAlign w:val="center"/>
          </w:tcPr>
          <w:p>
            <w:pPr>
              <w:spacing w:after="0" w:before="0"/>
            </w:pPr>
            <w:r>
              <w:rPr>
                <w:rFonts w:ascii="Liberation Sans" w:hAnsi="Liberation Sans"/>
                <w:b w:val="0"/>
                <w:color w:val="1F2933"/>
                <w:sz w:val="16"/>
              </w:rPr>
              <w:t>Move indoors; exterior access is restricted while instruction may continue as directed.</w:t>
            </w:r>
          </w:p>
        </w:tc>
      </w:tr>
      <w:tr>
        <w:trPr>
          <w:cantSplit/>
        </w:trPr>
        <w:tc>
          <w:tcPr>
            <w:tcW w:type="dxa" w:w="2016"/>
            <w:vAlign w:val="center"/>
          </w:tcPr>
          <w:p>
            <w:pPr>
              <w:spacing w:after="0" w:before="0"/>
            </w:pPr>
            <w:r>
              <w:rPr>
                <w:rFonts w:ascii="Liberation Sans" w:hAnsi="Liberation Sans"/>
                <w:b w:val="0"/>
                <w:color w:val="1F2933"/>
                <w:sz w:val="16"/>
              </w:rPr>
              <w:t>Lockdown</w:t>
            </w:r>
          </w:p>
        </w:tc>
        <w:tc>
          <w:tcPr>
            <w:tcW w:type="dxa" w:w="8064"/>
            <w:vAlign w:val="center"/>
          </w:tcPr>
          <w:p>
            <w:pPr>
              <w:spacing w:after="0" w:before="0"/>
            </w:pPr>
            <w:r>
              <w:rPr>
                <w:rFonts w:ascii="Liberation Sans" w:hAnsi="Liberation Sans"/>
                <w:b w:val="0"/>
                <w:color w:val="1F2933"/>
                <w:sz w:val="16"/>
              </w:rPr>
              <w:t>Follow staff directions immediately, remain quiet/out of view, and do not open doors.</w:t>
            </w:r>
          </w:p>
        </w:tc>
      </w:tr>
      <w:tr>
        <w:trPr>
          <w:cantSplit/>
        </w:trPr>
        <w:tc>
          <w:tcPr>
            <w:tcW w:type="dxa" w:w="2016"/>
            <w:shd w:fill="F6F8F6"/>
            <w:vAlign w:val="center"/>
          </w:tcPr>
          <w:p>
            <w:pPr>
              <w:spacing w:after="0" w:before="0"/>
            </w:pPr>
            <w:r>
              <w:rPr>
                <w:rFonts w:ascii="Liberation Sans" w:hAnsi="Liberation Sans"/>
                <w:b w:val="0"/>
                <w:color w:val="1F2933"/>
                <w:sz w:val="16"/>
              </w:rPr>
              <w:t>Evacuate</w:t>
            </w:r>
          </w:p>
        </w:tc>
        <w:tc>
          <w:tcPr>
            <w:tcW w:type="dxa" w:w="8064"/>
            <w:shd w:fill="F6F8F6"/>
            <w:vAlign w:val="center"/>
          </w:tcPr>
          <w:p>
            <w:pPr>
              <w:spacing w:after="0" w:before="0"/>
            </w:pPr>
            <w:r>
              <w:rPr>
                <w:rFonts w:ascii="Liberation Sans" w:hAnsi="Liberation Sans"/>
                <w:b w:val="0"/>
                <w:color w:val="1F2933"/>
                <w:sz w:val="16"/>
              </w:rPr>
              <w:t>Leave by the directed route, stay with the class/group, and report for accountability.</w:t>
            </w:r>
          </w:p>
        </w:tc>
      </w:tr>
      <w:tr>
        <w:trPr>
          <w:cantSplit/>
        </w:trPr>
        <w:tc>
          <w:tcPr>
            <w:tcW w:type="dxa" w:w="2016"/>
            <w:vAlign w:val="center"/>
          </w:tcPr>
          <w:p>
            <w:pPr>
              <w:spacing w:after="0" w:before="0"/>
            </w:pPr>
            <w:r>
              <w:rPr>
                <w:rFonts w:ascii="Liberation Sans" w:hAnsi="Liberation Sans"/>
                <w:b w:val="0"/>
                <w:color w:val="1F2933"/>
                <w:sz w:val="16"/>
              </w:rPr>
              <w:t>Shelter</w:t>
            </w:r>
          </w:p>
        </w:tc>
        <w:tc>
          <w:tcPr>
            <w:tcW w:type="dxa" w:w="8064"/>
            <w:vAlign w:val="center"/>
          </w:tcPr>
          <w:p>
            <w:pPr>
              <w:spacing w:after="0" w:before="0"/>
            </w:pPr>
            <w:r>
              <w:rPr>
                <w:rFonts w:ascii="Liberation Sans" w:hAnsi="Liberation Sans"/>
                <w:b w:val="0"/>
                <w:color w:val="1F2933"/>
                <w:sz w:val="16"/>
              </w:rPr>
              <w:t>Move to the designated protective location/position for the announced hazard.</w:t>
            </w:r>
          </w:p>
        </w:tc>
      </w:tr>
      <w:tr>
        <w:trPr>
          <w:cantSplit/>
        </w:trPr>
        <w:tc>
          <w:tcPr>
            <w:tcW w:type="dxa" w:w="2016"/>
            <w:shd w:fill="F6F8F6"/>
            <w:vAlign w:val="center"/>
          </w:tcPr>
          <w:p>
            <w:pPr>
              <w:spacing w:after="0" w:before="0"/>
            </w:pPr>
            <w:r>
              <w:rPr>
                <w:rFonts w:ascii="Liberation Sans" w:hAnsi="Liberation Sans"/>
                <w:b w:val="0"/>
                <w:color w:val="1F2933"/>
                <w:sz w:val="16"/>
              </w:rPr>
              <w:t>Medical / Fire / Other Emergency</w:t>
            </w:r>
          </w:p>
        </w:tc>
        <w:tc>
          <w:tcPr>
            <w:tcW w:type="dxa" w:w="8064"/>
            <w:shd w:fill="F6F8F6"/>
            <w:vAlign w:val="center"/>
          </w:tcPr>
          <w:p>
            <w:pPr>
              <w:spacing w:after="0" w:before="0"/>
            </w:pPr>
            <w:r>
              <w:rPr>
                <w:rFonts w:ascii="Liberation Sans" w:hAnsi="Liberation Sans"/>
                <w:b w:val="0"/>
                <w:color w:val="1F2933"/>
                <w:sz w:val="16"/>
              </w:rPr>
              <w:t>Alert staff immediately and follow directions; do not crowd, record, or interfere with responders.</w:t>
            </w:r>
          </w:p>
        </w:tc>
      </w:tr>
    </w:tbl>
    <w:tbl>
      <w:tblPr>
        <w:tblW w:type="auto" w:w="0"/>
        <w:jc w:val="center"/>
        <w:tblLook w:firstColumn="1" w:firstRow="1" w:lastColumn="0" w:lastRow="0" w:noHBand="0" w:noVBand="1" w:val="04A0"/>
      </w:tblPr>
      <w:tblGrid>
        <w:gridCol w:w="10368"/>
      </w:tblGrid>
      <w:tr>
        <w:tc>
          <w:tcPr>
            <w:tcW w:type="dxa" w:w="10368"/>
            <w:shd w:fill="EAF3EC"/>
            <w:tcBorders>
              <w:top w:val="single" w:sz="8" w:color="064B2C"/>
              <w:left w:val="single" w:sz="8" w:color="064B2C"/>
              <w:bottom w:val="single" w:sz="8" w:color="064B2C"/>
              <w:right w:val="single" w:sz="8" w:color="064B2C"/>
              <w:insideH w:val="single" w:sz="8" w:color="064B2C"/>
              <w:insideV w:val="single" w:sz="8" w:color="064B2C"/>
            </w:tcBorders>
          </w:tcPr>
          <w:p>
            <w:r>
              <w:rPr>
                <w:rFonts w:ascii="Liberation Sans" w:hAnsi="Liberation Sans"/>
                <w:b/>
                <w:color w:val="064B2C"/>
                <w:sz w:val="18"/>
              </w:rPr>
              <w:t>EMERGENCY INFORMATION</w:t>
              <w:br/>
            </w:r>
            <w:r>
              <w:rPr>
                <w:rFonts w:ascii="Liberation Sans" w:hAnsi="Liberation Sans"/>
                <w:b w:val="0"/>
                <w:color w:val="1F2933"/>
                <w:sz w:val="18"/>
              </w:rPr>
              <w:t>Students and families should follow official East Green communications during an emergency. Do not rely on rumors, unofficial social media posts, or students leaving assigned areas without authorization.</w:t>
            </w:r>
          </w:p>
        </w:tc>
      </w:tr>
    </w:tbl>
    <w:p>
      <w:pPr>
        <w:spacing w:after="20"/>
      </w:pPr>
    </w:p>
    <w:p>
      <w:pPr>
        <w:pStyle w:val="Heading1"/>
      </w:pPr>
      <w:r>
        <w:t>14. Activities, Clubs &amp; Pathways</w:t>
      </w:r>
    </w:p>
    <w:p>
      <w:r>
        <w:t>East Green uses Green Day and the regular instructional program to support clubs, career pathways, enrichment, arts, public safety, technology, culinary/hospitality, wellness, and other student interests. Offerings may change with staffing and enrollment.</w:t>
      </w:r>
    </w:p>
    <w:p>
      <w:pPr>
        <w:pStyle w:val="ListBullet"/>
        <w:spacing w:after="20"/>
      </w:pPr>
      <w:r>
        <w:rPr>
          <w:rFonts w:ascii="Liberation Sans" w:hAnsi="Liberation Sans"/>
          <w:b w:val="0"/>
          <w:color w:val="1F2933"/>
          <w:sz w:val="19"/>
        </w:rPr>
        <w:t>Students must follow sponsor/teacher directions during all activities.</w:t>
      </w:r>
    </w:p>
    <w:p>
      <w:pPr>
        <w:pStyle w:val="ListBullet"/>
        <w:spacing w:after="20"/>
      </w:pPr>
      <w:r>
        <w:rPr>
          <w:rFonts w:ascii="Liberation Sans" w:hAnsi="Liberation Sans"/>
          <w:b w:val="0"/>
          <w:color w:val="1F2933"/>
          <w:sz w:val="19"/>
        </w:rPr>
        <w:t>Academic intervention may take priority over optional enrichment when a student is assigned support.</w:t>
      </w:r>
    </w:p>
    <w:p>
      <w:pPr>
        <w:pStyle w:val="ListBullet"/>
        <w:spacing w:after="20"/>
      </w:pPr>
      <w:r>
        <w:rPr>
          <w:rFonts w:ascii="Liberation Sans" w:hAnsi="Liberation Sans"/>
          <w:b w:val="0"/>
          <w:color w:val="1F2933"/>
          <w:sz w:val="19"/>
        </w:rPr>
        <w:t>School conduct and safety expectations apply during clubs, events, labs, performances, and off-campus activities.</w:t>
      </w:r>
    </w:p>
    <w:p>
      <w:pPr>
        <w:pStyle w:val="Heading1"/>
      </w:pPr>
      <w:r>
        <w:t>15. First-Week Student Checklist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864"/>
            <w:shd w:fill="064B2C"/>
            <w:vAlign w:val="center"/>
          </w:tcPr>
          <w:p>
            <w:pPr>
              <w:jc w:val="center"/>
            </w:pPr>
            <w:r>
              <w:rPr>
                <w:rFonts w:ascii="Liberation Sans" w:hAnsi="Liberation Sans"/>
                <w:b/>
                <w:color w:val="FFFFFF"/>
                <w:sz w:val="16"/>
              </w:rPr>
              <w:t>Check</w:t>
            </w:r>
          </w:p>
        </w:tc>
        <w:tc>
          <w:tcPr>
            <w:tcW w:type="dxa" w:w="9216"/>
            <w:shd w:fill="064B2C"/>
            <w:vAlign w:val="center"/>
          </w:tcPr>
          <w:p>
            <w:pPr>
              <w:jc w:val="center"/>
            </w:pPr>
            <w:r>
              <w:rPr>
                <w:rFonts w:ascii="Liberation Sans" w:hAnsi="Liberation Sans"/>
                <w:b/>
                <w:color w:val="FFFFFF"/>
                <w:sz w:val="16"/>
              </w:rPr>
              <w:t>Action</w:t>
            </w:r>
          </w:p>
        </w:tc>
      </w:tr>
      <w:tr>
        <w:trPr>
          <w:cantSplit/>
        </w:trPr>
        <w:tc>
          <w:tcPr>
            <w:tcW w:type="dxa" w:w="864"/>
            <w:vAlign w:val="center"/>
          </w:tcPr>
          <w:p>
            <w:pPr>
              <w:spacing w:after="0" w:before="0"/>
            </w:pPr>
            <w:r>
              <w:rPr>
                <w:rFonts w:ascii="Liberation Sans" w:hAnsi="Liberation Sans"/>
                <w:b w:val="0"/>
                <w:color w:val="1F2933"/>
                <w:sz w:val="16"/>
              </w:rPr>
              <w:t>☐</w:t>
            </w:r>
          </w:p>
        </w:tc>
        <w:tc>
          <w:tcPr>
            <w:tcW w:type="dxa" w:w="9216"/>
            <w:vAlign w:val="center"/>
          </w:tcPr>
          <w:p>
            <w:pPr>
              <w:spacing w:after="0" w:before="0"/>
            </w:pPr>
            <w:r>
              <w:rPr>
                <w:rFonts w:ascii="Liberation Sans" w:hAnsi="Liberation Sans"/>
                <w:b w:val="0"/>
                <w:color w:val="1F2933"/>
                <w:sz w:val="16"/>
              </w:rPr>
              <w:t>Confirm A/B schedule in the SIS.</w:t>
            </w:r>
          </w:p>
        </w:tc>
      </w:tr>
      <w:tr>
        <w:trPr>
          <w:cantSplit/>
        </w:trPr>
        <w:tc>
          <w:tcPr>
            <w:tcW w:type="dxa" w:w="864"/>
            <w:shd w:fill="F6F8F6"/>
            <w:vAlign w:val="center"/>
          </w:tcPr>
          <w:p>
            <w:pPr>
              <w:spacing w:after="0" w:before="0"/>
            </w:pPr>
            <w:r>
              <w:rPr>
                <w:rFonts w:ascii="Liberation Sans" w:hAnsi="Liberation Sans"/>
                <w:b w:val="0"/>
                <w:color w:val="1F2933"/>
                <w:sz w:val="16"/>
              </w:rPr>
              <w:t>☐</w:t>
            </w:r>
          </w:p>
        </w:tc>
        <w:tc>
          <w:tcPr>
            <w:tcW w:type="dxa" w:w="9216"/>
            <w:shd w:fill="F6F8F6"/>
            <w:vAlign w:val="center"/>
          </w:tcPr>
          <w:p>
            <w:pPr>
              <w:spacing w:after="0" w:before="0"/>
            </w:pPr>
            <w:r>
              <w:rPr>
                <w:rFonts w:ascii="Liberation Sans" w:hAnsi="Liberation Sans"/>
                <w:b w:val="0"/>
                <w:color w:val="1F2933"/>
                <w:sz w:val="16"/>
              </w:rPr>
              <w:t>Learn the bell schedule and Green Day blocks.</w:t>
            </w:r>
          </w:p>
        </w:tc>
      </w:tr>
      <w:tr>
        <w:trPr>
          <w:cantSplit/>
        </w:trPr>
        <w:tc>
          <w:tcPr>
            <w:tcW w:type="dxa" w:w="864"/>
            <w:vAlign w:val="center"/>
          </w:tcPr>
          <w:p>
            <w:pPr>
              <w:spacing w:after="0" w:before="0"/>
            </w:pPr>
            <w:r>
              <w:rPr>
                <w:rFonts w:ascii="Liberation Sans" w:hAnsi="Liberation Sans"/>
                <w:b w:val="0"/>
                <w:color w:val="1F2933"/>
                <w:sz w:val="16"/>
              </w:rPr>
              <w:t>☐</w:t>
            </w:r>
          </w:p>
        </w:tc>
        <w:tc>
          <w:tcPr>
            <w:tcW w:type="dxa" w:w="9216"/>
            <w:vAlign w:val="center"/>
          </w:tcPr>
          <w:p>
            <w:pPr>
              <w:spacing w:after="0" w:before="0"/>
            </w:pPr>
            <w:r>
              <w:rPr>
                <w:rFonts w:ascii="Liberation Sans" w:hAnsi="Liberation Sans"/>
                <w:b w:val="0"/>
                <w:color w:val="1F2933"/>
                <w:sz w:val="16"/>
              </w:rPr>
              <w:t>Review each course syllabus.</w:t>
            </w:r>
          </w:p>
        </w:tc>
      </w:tr>
      <w:tr>
        <w:trPr>
          <w:cantSplit/>
        </w:trPr>
        <w:tc>
          <w:tcPr>
            <w:tcW w:type="dxa" w:w="864"/>
            <w:shd w:fill="F6F8F6"/>
            <w:vAlign w:val="center"/>
          </w:tcPr>
          <w:p>
            <w:pPr>
              <w:spacing w:after="0" w:before="0"/>
            </w:pPr>
            <w:r>
              <w:rPr>
                <w:rFonts w:ascii="Liberation Sans" w:hAnsi="Liberation Sans"/>
                <w:b w:val="0"/>
                <w:color w:val="1F2933"/>
                <w:sz w:val="16"/>
              </w:rPr>
              <w:t>☐</w:t>
            </w:r>
          </w:p>
        </w:tc>
        <w:tc>
          <w:tcPr>
            <w:tcW w:type="dxa" w:w="9216"/>
            <w:shd w:fill="F6F8F6"/>
            <w:vAlign w:val="center"/>
          </w:tcPr>
          <w:p>
            <w:pPr>
              <w:spacing w:after="0" w:before="0"/>
            </w:pPr>
            <w:r>
              <w:rPr>
                <w:rFonts w:ascii="Liberation Sans" w:hAnsi="Liberation Sans"/>
                <w:b w:val="0"/>
                <w:color w:val="1F2933"/>
                <w:sz w:val="16"/>
              </w:rPr>
              <w:t>Confirm school account/password access.</w:t>
            </w:r>
          </w:p>
        </w:tc>
      </w:tr>
      <w:tr>
        <w:trPr>
          <w:cantSplit/>
        </w:trPr>
        <w:tc>
          <w:tcPr>
            <w:tcW w:type="dxa" w:w="864"/>
            <w:vAlign w:val="center"/>
          </w:tcPr>
          <w:p>
            <w:pPr>
              <w:spacing w:after="0" w:before="0"/>
            </w:pPr>
            <w:r>
              <w:rPr>
                <w:rFonts w:ascii="Liberation Sans" w:hAnsi="Liberation Sans"/>
                <w:b w:val="0"/>
                <w:color w:val="1F2933"/>
                <w:sz w:val="16"/>
              </w:rPr>
              <w:t>☐</w:t>
            </w:r>
          </w:p>
        </w:tc>
        <w:tc>
          <w:tcPr>
            <w:tcW w:type="dxa" w:w="9216"/>
            <w:vAlign w:val="center"/>
          </w:tcPr>
          <w:p>
            <w:pPr>
              <w:spacing w:after="0" w:before="0"/>
            </w:pPr>
            <w:r>
              <w:rPr>
                <w:rFonts w:ascii="Liberation Sans" w:hAnsi="Liberation Sans"/>
                <w:b w:val="0"/>
                <w:color w:val="1F2933"/>
                <w:sz w:val="16"/>
              </w:rPr>
              <w:t>Know how to contact teachers and counselors.</w:t>
            </w:r>
          </w:p>
        </w:tc>
      </w:tr>
      <w:tr>
        <w:trPr>
          <w:cantSplit/>
        </w:trPr>
        <w:tc>
          <w:tcPr>
            <w:tcW w:type="dxa" w:w="864"/>
            <w:shd w:fill="F6F8F6"/>
            <w:vAlign w:val="center"/>
          </w:tcPr>
          <w:p>
            <w:pPr>
              <w:spacing w:after="0" w:before="0"/>
            </w:pPr>
            <w:r>
              <w:rPr>
                <w:rFonts w:ascii="Liberation Sans" w:hAnsi="Liberation Sans"/>
                <w:b w:val="0"/>
                <w:color w:val="1F2933"/>
                <w:sz w:val="16"/>
              </w:rPr>
              <w:t>☐</w:t>
            </w:r>
          </w:p>
        </w:tc>
        <w:tc>
          <w:tcPr>
            <w:tcW w:type="dxa" w:w="9216"/>
            <w:shd w:fill="F6F8F6"/>
            <w:vAlign w:val="center"/>
          </w:tcPr>
          <w:p>
            <w:pPr>
              <w:spacing w:after="0" w:before="0"/>
            </w:pPr>
            <w:r>
              <w:rPr>
                <w:rFonts w:ascii="Liberation Sans" w:hAnsi="Liberation Sans"/>
                <w:b w:val="0"/>
                <w:color w:val="1F2933"/>
                <w:sz w:val="16"/>
              </w:rPr>
              <w:t>Review graduation requirements and current credit progress.</w:t>
            </w:r>
          </w:p>
        </w:tc>
      </w:tr>
      <w:tr>
        <w:trPr>
          <w:cantSplit/>
        </w:trPr>
        <w:tc>
          <w:tcPr>
            <w:tcW w:type="dxa" w:w="864"/>
            <w:vAlign w:val="center"/>
          </w:tcPr>
          <w:p>
            <w:pPr>
              <w:spacing w:after="0" w:before="0"/>
            </w:pPr>
            <w:r>
              <w:rPr>
                <w:rFonts w:ascii="Liberation Sans" w:hAnsi="Liberation Sans"/>
                <w:b w:val="0"/>
                <w:color w:val="1F2933"/>
                <w:sz w:val="16"/>
              </w:rPr>
              <w:t>☐</w:t>
            </w:r>
          </w:p>
        </w:tc>
        <w:tc>
          <w:tcPr>
            <w:tcW w:type="dxa" w:w="9216"/>
            <w:vAlign w:val="center"/>
          </w:tcPr>
          <w:p>
            <w:pPr>
              <w:spacing w:after="0" w:before="0"/>
            </w:pPr>
            <w:r>
              <w:rPr>
                <w:rFonts w:ascii="Liberation Sans" w:hAnsi="Liberation Sans"/>
                <w:b w:val="0"/>
                <w:color w:val="1F2933"/>
                <w:sz w:val="16"/>
              </w:rPr>
              <w:t>Know arrival, lunch, passing, dismissal, and emergency expectations.</w:t>
            </w:r>
          </w:p>
        </w:tc>
      </w:tr>
      <w:tr>
        <w:trPr>
          <w:cantSplit/>
        </w:trPr>
        <w:tc>
          <w:tcPr>
            <w:tcW w:type="dxa" w:w="864"/>
            <w:shd w:fill="F6F8F6"/>
            <w:vAlign w:val="center"/>
          </w:tcPr>
          <w:p>
            <w:pPr>
              <w:spacing w:after="0" w:before="0"/>
            </w:pPr>
            <w:r>
              <w:rPr>
                <w:rFonts w:ascii="Liberation Sans" w:hAnsi="Liberation Sans"/>
                <w:b w:val="0"/>
                <w:color w:val="1F2933"/>
                <w:sz w:val="16"/>
              </w:rPr>
              <w:t>☐</w:t>
            </w:r>
          </w:p>
        </w:tc>
        <w:tc>
          <w:tcPr>
            <w:tcW w:type="dxa" w:w="9216"/>
            <w:shd w:fill="F6F8F6"/>
            <w:vAlign w:val="center"/>
          </w:tcPr>
          <w:p>
            <w:pPr>
              <w:spacing w:after="0" w:before="0"/>
            </w:pPr>
            <w:r>
              <w:rPr>
                <w:rFonts w:ascii="Liberation Sans" w:hAnsi="Liberation Sans"/>
                <w:b w:val="0"/>
                <w:color w:val="1F2933"/>
                <w:sz w:val="16"/>
              </w:rPr>
              <w:t>Make sure family contact information is current.</w:t>
            </w:r>
          </w:p>
        </w:tc>
      </w:tr>
      <w:tr>
        <w:trPr>
          <w:cantSplit/>
        </w:trPr>
        <w:tc>
          <w:tcPr>
            <w:tcW w:type="dxa" w:w="864"/>
            <w:vAlign w:val="center"/>
          </w:tcPr>
          <w:p>
            <w:pPr>
              <w:spacing w:after="0" w:before="0"/>
            </w:pPr>
            <w:r>
              <w:rPr>
                <w:rFonts w:ascii="Liberation Sans" w:hAnsi="Liberation Sans"/>
                <w:b w:val="0"/>
                <w:color w:val="1F2933"/>
                <w:sz w:val="16"/>
              </w:rPr>
              <w:t>☐</w:t>
            </w:r>
          </w:p>
        </w:tc>
        <w:tc>
          <w:tcPr>
            <w:tcW w:type="dxa" w:w="9216"/>
            <w:vAlign w:val="center"/>
          </w:tcPr>
          <w:p>
            <w:pPr>
              <w:spacing w:after="0" w:before="0"/>
            </w:pPr>
            <w:r>
              <w:rPr>
                <w:rFonts w:ascii="Liberation Sans" w:hAnsi="Liberation Sans"/>
                <w:b w:val="0"/>
                <w:color w:val="1F2933"/>
                <w:sz w:val="16"/>
              </w:rPr>
              <w:t>Ask about clubs/pathways or Green Day enrichment that interests you.</w:t>
            </w:r>
          </w:p>
        </w:tc>
      </w:tr>
    </w:tbl>
    <w:p>
      <w:pPr>
        <w:pStyle w:val="Heading1"/>
      </w:pPr>
      <w:r>
        <w:t>16. Parent / Guardian Checklist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864"/>
            <w:shd w:fill="064B2C"/>
            <w:vAlign w:val="center"/>
          </w:tcPr>
          <w:p>
            <w:pPr>
              <w:jc w:val="center"/>
            </w:pPr>
            <w:r>
              <w:rPr>
                <w:rFonts w:ascii="Liberation Sans" w:hAnsi="Liberation Sans"/>
                <w:b/>
                <w:color w:val="FFFFFF"/>
                <w:sz w:val="16"/>
              </w:rPr>
              <w:t>Check</w:t>
            </w:r>
          </w:p>
        </w:tc>
        <w:tc>
          <w:tcPr>
            <w:tcW w:type="dxa" w:w="9216"/>
            <w:shd w:fill="064B2C"/>
            <w:vAlign w:val="center"/>
          </w:tcPr>
          <w:p>
            <w:pPr>
              <w:jc w:val="center"/>
            </w:pPr>
            <w:r>
              <w:rPr>
                <w:rFonts w:ascii="Liberation Sans" w:hAnsi="Liberation Sans"/>
                <w:b/>
                <w:color w:val="FFFFFF"/>
                <w:sz w:val="16"/>
              </w:rPr>
              <w:t>Action</w:t>
            </w:r>
          </w:p>
        </w:tc>
      </w:tr>
      <w:tr>
        <w:trPr>
          <w:cantSplit/>
        </w:trPr>
        <w:tc>
          <w:tcPr>
            <w:tcW w:type="dxa" w:w="864"/>
            <w:vAlign w:val="center"/>
          </w:tcPr>
          <w:p>
            <w:pPr>
              <w:spacing w:after="0" w:before="0"/>
            </w:pPr>
            <w:r>
              <w:rPr>
                <w:rFonts w:ascii="Liberation Sans" w:hAnsi="Liberation Sans"/>
                <w:b w:val="0"/>
                <w:color w:val="1F2933"/>
                <w:sz w:val="16"/>
              </w:rPr>
              <w:t>☐</w:t>
            </w:r>
          </w:p>
        </w:tc>
        <w:tc>
          <w:tcPr>
            <w:tcW w:type="dxa" w:w="9216"/>
            <w:vAlign w:val="center"/>
          </w:tcPr>
          <w:p>
            <w:pPr>
              <w:spacing w:after="0" w:before="0"/>
            </w:pPr>
            <w:r>
              <w:rPr>
                <w:rFonts w:ascii="Liberation Sans" w:hAnsi="Liberation Sans"/>
                <w:b w:val="0"/>
                <w:color w:val="1F2933"/>
                <w:sz w:val="16"/>
              </w:rPr>
              <w:t>Confirm emergency contacts and authorized pickup information.</w:t>
            </w:r>
          </w:p>
        </w:tc>
      </w:tr>
      <w:tr>
        <w:trPr>
          <w:cantSplit/>
        </w:trPr>
        <w:tc>
          <w:tcPr>
            <w:tcW w:type="dxa" w:w="864"/>
            <w:shd w:fill="F6F8F6"/>
            <w:vAlign w:val="center"/>
          </w:tcPr>
          <w:p>
            <w:pPr>
              <w:spacing w:after="0" w:before="0"/>
            </w:pPr>
            <w:r>
              <w:rPr>
                <w:rFonts w:ascii="Liberation Sans" w:hAnsi="Liberation Sans"/>
                <w:b w:val="0"/>
                <w:color w:val="1F2933"/>
                <w:sz w:val="16"/>
              </w:rPr>
              <w:t>☐</w:t>
            </w:r>
          </w:p>
        </w:tc>
        <w:tc>
          <w:tcPr>
            <w:tcW w:type="dxa" w:w="9216"/>
            <w:shd w:fill="F6F8F6"/>
            <w:vAlign w:val="center"/>
          </w:tcPr>
          <w:p>
            <w:pPr>
              <w:spacing w:after="0" w:before="0"/>
            </w:pPr>
            <w:r>
              <w:rPr>
                <w:rFonts w:ascii="Liberation Sans" w:hAnsi="Liberation Sans"/>
                <w:b w:val="0"/>
                <w:color w:val="1F2933"/>
                <w:sz w:val="16"/>
              </w:rPr>
              <w:t>Know how to access student grades/attendance information.</w:t>
            </w:r>
          </w:p>
        </w:tc>
      </w:tr>
      <w:tr>
        <w:trPr>
          <w:cantSplit/>
        </w:trPr>
        <w:tc>
          <w:tcPr>
            <w:tcW w:type="dxa" w:w="864"/>
            <w:vAlign w:val="center"/>
          </w:tcPr>
          <w:p>
            <w:pPr>
              <w:spacing w:after="0" w:before="0"/>
            </w:pPr>
            <w:r>
              <w:rPr>
                <w:rFonts w:ascii="Liberation Sans" w:hAnsi="Liberation Sans"/>
                <w:b w:val="0"/>
                <w:color w:val="1F2933"/>
                <w:sz w:val="16"/>
              </w:rPr>
              <w:t>☐</w:t>
            </w:r>
          </w:p>
        </w:tc>
        <w:tc>
          <w:tcPr>
            <w:tcW w:type="dxa" w:w="9216"/>
            <w:vAlign w:val="center"/>
          </w:tcPr>
          <w:p>
            <w:pPr>
              <w:spacing w:after="0" w:before="0"/>
            </w:pPr>
            <w:r>
              <w:rPr>
                <w:rFonts w:ascii="Liberation Sans" w:hAnsi="Liberation Sans"/>
                <w:b w:val="0"/>
                <w:color w:val="1F2933"/>
                <w:sz w:val="16"/>
              </w:rPr>
              <w:t>Review the Student Handbook and course syllabi with the student.</w:t>
            </w:r>
          </w:p>
        </w:tc>
      </w:tr>
      <w:tr>
        <w:trPr>
          <w:cantSplit/>
        </w:trPr>
        <w:tc>
          <w:tcPr>
            <w:tcW w:type="dxa" w:w="864"/>
            <w:shd w:fill="F6F8F6"/>
            <w:vAlign w:val="center"/>
          </w:tcPr>
          <w:p>
            <w:pPr>
              <w:spacing w:after="0" w:before="0"/>
            </w:pPr>
            <w:r>
              <w:rPr>
                <w:rFonts w:ascii="Liberation Sans" w:hAnsi="Liberation Sans"/>
                <w:b w:val="0"/>
                <w:color w:val="1F2933"/>
                <w:sz w:val="16"/>
              </w:rPr>
              <w:t>☐</w:t>
            </w:r>
          </w:p>
        </w:tc>
        <w:tc>
          <w:tcPr>
            <w:tcW w:type="dxa" w:w="9216"/>
            <w:shd w:fill="F6F8F6"/>
            <w:vAlign w:val="center"/>
          </w:tcPr>
          <w:p>
            <w:pPr>
              <w:spacing w:after="0" w:before="0"/>
            </w:pPr>
            <w:r>
              <w:rPr>
                <w:rFonts w:ascii="Liberation Sans" w:hAnsi="Liberation Sans"/>
                <w:b w:val="0"/>
                <w:color w:val="1F2933"/>
                <w:sz w:val="16"/>
              </w:rPr>
              <w:t>Know the appropriate contact for academic, counseling, records, discipline, and administrative concerns.</w:t>
            </w:r>
          </w:p>
        </w:tc>
      </w:tr>
      <w:tr>
        <w:trPr>
          <w:cantSplit/>
        </w:trPr>
        <w:tc>
          <w:tcPr>
            <w:tcW w:type="dxa" w:w="864"/>
            <w:vAlign w:val="center"/>
          </w:tcPr>
          <w:p>
            <w:pPr>
              <w:spacing w:after="0" w:before="0"/>
            </w:pPr>
            <w:r>
              <w:rPr>
                <w:rFonts w:ascii="Liberation Sans" w:hAnsi="Liberation Sans"/>
                <w:b w:val="0"/>
                <w:color w:val="1F2933"/>
                <w:sz w:val="16"/>
              </w:rPr>
              <w:t>☐</w:t>
            </w:r>
          </w:p>
        </w:tc>
        <w:tc>
          <w:tcPr>
            <w:tcW w:type="dxa" w:w="9216"/>
            <w:vAlign w:val="center"/>
          </w:tcPr>
          <w:p>
            <w:pPr>
              <w:spacing w:after="0" w:before="0"/>
            </w:pPr>
            <w:r>
              <w:rPr>
                <w:rFonts w:ascii="Liberation Sans" w:hAnsi="Liberation Sans"/>
                <w:b w:val="0"/>
                <w:color w:val="1F2933"/>
                <w:sz w:val="16"/>
              </w:rPr>
              <w:t>Contact the school early when attendance, transportation, technology, or family circumstances may affect school participation.</w:t>
            </w:r>
          </w:p>
        </w:tc>
      </w:tr>
      <w:tr>
        <w:trPr>
          <w:cantSplit/>
        </w:trPr>
        <w:tc>
          <w:tcPr>
            <w:tcW w:type="dxa" w:w="864"/>
            <w:shd w:fill="F6F8F6"/>
            <w:vAlign w:val="center"/>
          </w:tcPr>
          <w:p>
            <w:pPr>
              <w:spacing w:after="0" w:before="0"/>
            </w:pPr>
            <w:r>
              <w:rPr>
                <w:rFonts w:ascii="Liberation Sans" w:hAnsi="Liberation Sans"/>
                <w:b w:val="0"/>
                <w:color w:val="1F2933"/>
                <w:sz w:val="16"/>
              </w:rPr>
              <w:t>☐</w:t>
            </w:r>
          </w:p>
        </w:tc>
        <w:tc>
          <w:tcPr>
            <w:tcW w:type="dxa" w:w="9216"/>
            <w:shd w:fill="F6F8F6"/>
            <w:vAlign w:val="center"/>
          </w:tcPr>
          <w:p>
            <w:pPr>
              <w:spacing w:after="0" w:before="0"/>
            </w:pPr>
            <w:r>
              <w:rPr>
                <w:rFonts w:ascii="Liberation Sans" w:hAnsi="Liberation Sans"/>
                <w:b w:val="0"/>
                <w:color w:val="1F2933"/>
                <w:sz w:val="16"/>
              </w:rPr>
              <w:t>Monitor graduation progress and course selection with the student/counselor.</w:t>
            </w:r>
          </w:p>
        </w:tc>
      </w:tr>
    </w:tbl>
    <w:p>
      <w:pPr>
        <w:pStyle w:val="Heading1"/>
      </w:pPr>
      <w:r>
        <w:t>17. Orientation Acknowledgment</w:t>
      </w:r>
    </w:p>
    <w:p>
      <w:r>
        <w:t>By signing below, we acknowledge that we received or reviewed the East Green High School Parent &amp; Student Orientation Packet and understand where to locate more detailed school policies and handbooks.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064B2C"/>
            <w:vAlign w:val="center"/>
          </w:tcPr>
          <w:p>
            <w:pPr>
              <w:jc w:val="center"/>
            </w:pPr>
            <w:r>
              <w:rPr>
                <w:rFonts w:ascii="Liberation Sans" w:hAnsi="Liberation Sans"/>
                <w:b/>
                <w:color w:val="FFFFFF"/>
                <w:sz w:val="16"/>
              </w:rPr>
              <w:t>Acknowledgment</w:t>
            </w:r>
          </w:p>
        </w:tc>
        <w:tc>
          <w:tcPr>
            <w:tcW w:type="dxa" w:w="7056"/>
            <w:shd w:fill="064B2C"/>
            <w:vAlign w:val="center"/>
          </w:tcPr>
          <w:p>
            <w:pPr>
              <w:jc w:val="center"/>
            </w:pPr>
            <w:r>
              <w:rPr>
                <w:rFonts w:ascii="Liberation Sans" w:hAnsi="Liberation Sans"/>
                <w:b/>
                <w:color w:val="FFFFFF"/>
                <w:sz w:val="16"/>
              </w:rPr>
              <w:t>Signature / Date</w:t>
            </w:r>
          </w:p>
        </w:tc>
      </w:tr>
      <w:tr>
        <w:trPr>
          <w:cantSplit/>
        </w:trPr>
        <w:tc>
          <w:tcPr>
            <w:tcW w:type="dxa" w:w="3024"/>
            <w:vAlign w:val="center"/>
          </w:tcPr>
          <w:p>
            <w:pPr>
              <w:spacing w:after="0" w:before="0"/>
            </w:pPr>
            <w:r>
              <w:rPr>
                <w:rFonts w:ascii="Liberation Sans" w:hAnsi="Liberation Sans"/>
                <w:b w:val="0"/>
                <w:color w:val="1F2933"/>
                <w:sz w:val="16"/>
              </w:rPr>
              <w:t>Student</w:t>
            </w:r>
          </w:p>
        </w:tc>
        <w:tc>
          <w:tcPr>
            <w:tcW w:type="dxa" w:w="7056"/>
            <w:vAlign w:val="center"/>
          </w:tcPr>
          <w:p>
            <w:pPr>
              <w:spacing w:after="0" w:before="0"/>
            </w:pPr>
            <w:r>
              <w:rPr>
                <w:rFonts w:ascii="Liberation Sans" w:hAnsi="Liberation Sans"/>
                <w:b w:val="0"/>
                <w:color w:val="1F2933"/>
                <w:sz w:val="16"/>
              </w:rPr>
              <w:t>____________________________________________</w:t>
            </w:r>
          </w:p>
        </w:tc>
      </w:tr>
      <w:tr>
        <w:trPr>
          <w:cantSplit/>
        </w:trPr>
        <w:tc>
          <w:tcPr>
            <w:tcW w:type="dxa" w:w="3024"/>
            <w:shd w:fill="F6F8F6"/>
            <w:vAlign w:val="center"/>
          </w:tcPr>
          <w:p>
            <w:pPr>
              <w:spacing w:after="0" w:before="0"/>
            </w:pPr>
            <w:r>
              <w:rPr>
                <w:rFonts w:ascii="Liberation Sans" w:hAnsi="Liberation Sans"/>
                <w:b w:val="0"/>
                <w:color w:val="1F2933"/>
                <w:sz w:val="16"/>
              </w:rPr>
              <w:t>Parent/Guardian</w:t>
            </w:r>
          </w:p>
        </w:tc>
        <w:tc>
          <w:tcPr>
            <w:tcW w:type="dxa" w:w="7056"/>
            <w:shd w:fill="F6F8F6"/>
            <w:vAlign w:val="center"/>
          </w:tcPr>
          <w:p>
            <w:pPr>
              <w:spacing w:after="0" w:before="0"/>
            </w:pPr>
            <w:r>
              <w:rPr>
                <w:rFonts w:ascii="Liberation Sans" w:hAnsi="Liberation Sans"/>
                <w:b w:val="0"/>
                <w:color w:val="1F2933"/>
                <w:sz w:val="16"/>
              </w:rPr>
              <w:t>____________________________________________</w:t>
            </w:r>
          </w:p>
        </w:tc>
      </w:tr>
      <w:tr>
        <w:trPr>
          <w:cantSplit/>
        </w:trPr>
        <w:tc>
          <w:tcPr>
            <w:tcW w:type="dxa" w:w="3024"/>
            <w:vAlign w:val="center"/>
          </w:tcPr>
          <w:p>
            <w:pPr>
              <w:spacing w:after="0" w:before="0"/>
            </w:pPr>
            <w:r>
              <w:rPr>
                <w:rFonts w:ascii="Liberation Sans" w:hAnsi="Liberation Sans"/>
                <w:b w:val="0"/>
                <w:color w:val="1F2933"/>
                <w:sz w:val="16"/>
              </w:rPr>
              <w:t>School Staff (if collected)</w:t>
            </w:r>
          </w:p>
        </w:tc>
        <w:tc>
          <w:tcPr>
            <w:tcW w:type="dxa" w:w="7056"/>
            <w:vAlign w:val="center"/>
          </w:tcPr>
          <w:p>
            <w:pPr>
              <w:spacing w:after="0" w:before="0"/>
            </w:pPr>
            <w:r>
              <w:rPr>
                <w:rFonts w:ascii="Liberation Sans" w:hAnsi="Liberation Sans"/>
                <w:b w:val="0"/>
                <w:color w:val="1F2933"/>
                <w:sz w:val="16"/>
              </w:rPr>
              <w:t>____________________________________________</w:t>
            </w:r>
          </w:p>
        </w:tc>
      </w:tr>
    </w:tbl>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color w:val="064B2C"/>
        <w:sz w:val="15"/>
      </w:rPr>
      <w:t>ONE SCHOOL. ONE PACK. ONE PURPOSE.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8717B"/>
        <w:sz w:val="15"/>
      </w:rPr>
      <w:t>EAST GREEN HIGH SCHOOL  |  PARENT &amp; STUDENT ORIENTATION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Liberation Sans" w:hAnsi="Liberation Sans"/>
      <w:b/>
      <w:bCs/>
      <w:color w:val="064B2C"/>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Liberation Sans" w:hAnsi="Liberation Sans"/>
      <w:b/>
      <w:bCs/>
      <w:color w:val="0B6B3A"/>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Liberation Sans" w:hAnsi="Liberation Sans"/>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20"/>
      <w:contextualSpacing/>
    </w:pPr>
    <w:rPr>
      <w:rFonts w:asciiTheme="majorHAnsi" w:eastAsiaTheme="majorEastAsia" w:hAnsiTheme="majorHAnsi" w:cstheme="majorBidi" w:ascii="Liberation Sans" w:hAnsi="Liberation Sans"/>
      <w:b/>
      <w:color w:val="064B2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GLabel">
    <w:name w:val="EG Label"/>
    <w:rPr>
      <w:rFonts w:ascii="Liberation Sans" w:hAnsi="Liberation Sans"/>
      <w:b/>
      <w:color w:val="064B2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