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w:t>
      </w:r>
      <w:r>
        <w:t xml:space="preserve"> </w:t>
      </w:r>
      <w:r>
        <w:t xml:space="preserve">cáo</w:t>
      </w:r>
      <w:r>
        <w:t xml:space="preserve"> </w:t>
      </w:r>
      <w:r>
        <w:t xml:space="preserve">dữ</w:t>
      </w:r>
      <w:r>
        <w:t xml:space="preserve"> </w:t>
      </w:r>
      <w:r>
        <w:t xml:space="preserve">liệu</w:t>
      </w:r>
      <w:r>
        <w:t xml:space="preserve"> </w:t>
      </w:r>
      <w:r>
        <w:t xml:space="preserve">DAAI_N1.4</w:t>
      </w:r>
      <w:r>
        <w:t xml:space="preserve"> </w:t>
      </w:r>
      <w:r>
        <w:t xml:space="preserve">–</w:t>
      </w:r>
      <w:r>
        <w:t xml:space="preserve"> </w:t>
      </w:r>
      <w:r>
        <w:t xml:space="preserve">Problem</w:t>
      </w:r>
      <w:r>
        <w:t xml:space="preserve"> </w:t>
      </w:r>
      <w:r>
        <w:t xml:space="preserve">4:</w:t>
      </w:r>
      <w:r>
        <w:t xml:space="preserve"> </w:t>
      </w:r>
      <w:r>
        <w:t xml:space="preserve">Đánh</w:t>
      </w:r>
      <w:r>
        <w:t xml:space="preserve"> </w:t>
      </w:r>
      <w:r>
        <w:t xml:space="preserve">giá</w:t>
      </w:r>
      <w:r>
        <w:t xml:space="preserve"> </w:t>
      </w:r>
      <w:r>
        <w:t xml:space="preserve">năng</w:t>
      </w:r>
      <w:r>
        <w:t xml:space="preserve"> </w:t>
      </w:r>
      <w:r>
        <w:t xml:space="preserve">lực</w:t>
      </w:r>
      <w:r>
        <w:t xml:space="preserve"> </w:t>
      </w:r>
      <w:r>
        <w:t xml:space="preserve">thúc</w:t>
      </w:r>
      <w:r>
        <w:t xml:space="preserve"> </w:t>
      </w:r>
      <w:r>
        <w:t xml:space="preserve">đẩy</w:t>
      </w:r>
      <w:r>
        <w:t xml:space="preserve"> </w:t>
      </w:r>
      <w:r>
        <w:t xml:space="preserve">doanh</w:t>
      </w:r>
      <w:r>
        <w:t xml:space="preserve"> </w:t>
      </w:r>
      <w:r>
        <w:t xml:space="preserve">số</w:t>
      </w:r>
      <w:r>
        <w:t xml:space="preserve"> </w:t>
      </w:r>
      <w:r>
        <w:t xml:space="preserve">của</w:t>
      </w:r>
      <w:r>
        <w:t xml:space="preserve"> </w:t>
      </w:r>
      <w:r>
        <w:t xml:space="preserve">nhân</w:t>
      </w:r>
      <w:r>
        <w:t xml:space="preserve"> </w:t>
      </w:r>
      <w:r>
        <w:t xml:space="preserve">viên</w:t>
      </w:r>
    </w:p>
    <w:p>
      <w:pPr>
        <w:pStyle w:val="Subtitle"/>
      </w:pPr>
      <w:r>
        <w:t xml:space="preserve">Nội</w:t>
      </w:r>
      <w:r>
        <w:t xml:space="preserve"> </w:t>
      </w:r>
      <w:r>
        <w:t xml:space="preserve">dung</w:t>
      </w:r>
      <w:r>
        <w:t xml:space="preserve"> </w:t>
      </w:r>
      <w:r>
        <w:t xml:space="preserve">mục</w:t>
      </w:r>
      <w:r>
        <w:t xml:space="preserve"> </w:t>
      </w:r>
      <w:r>
        <w:t xml:space="preserve">4–10</w:t>
      </w:r>
    </w:p>
    <w:p>
      <w:pPr>
        <w:pStyle w:val="FirstParagraph"/>
      </w:pPr>
      <w:r>
        <w:t xml:space="preserve">Pipeline: Raw → Silver → Warehouse 3NF → Golden (Star Schema) → Dashboard &amp; KPI. Phạm vi: CUSTOMER, ORDER, ORDER_ITEMS, ORDER_ITEM_PROMOTION. Đơn vị tiền giữ nguyên như dữ liệu gốc.</w:t>
      </w:r>
    </w:p>
    <w:bookmarkStart w:id="20" w:name="mô-tả-tổng-quan-dữ-liệu"/>
    <w:p>
      <w:pPr>
        <w:pStyle w:val="Heading1"/>
        <w:keepNext/>
      </w:pPr>
      <w:r>
        <w:t xml:space="preserve">4. Mô tả tổng quan dữ liệu</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447"/>
        <w:gridCol w:w="2466"/>
        <w:gridCol w:w="1065"/>
        <w:gridCol w:w="941"/>
        <w:gridCol w:w="3716"/>
      </w:tblGrid>
      <w:tr>
        <w:trPr>
          <w:tblHeader w:val="true"/>
          <w:cantSplit/>
          <w:tblHeader/>
        </w:trPr>
        <w:tc>
          <w:tcPr>
            <w:tcW w:w="1447" w:type="dxa"/>
            <w:shd w:val="clear" w:color="auto" w:fill="DCE6F2"/>
          </w:tcPr>
          <w:p>
            <w:pPr>
              <w:pStyle w:val="Compact"/>
              <w:spacing w:after="0" w:before="0" w:line="240" w:lineRule="auto"/>
              <w:jc w:val="left"/>
            </w:pPr>
            <w:r>
              <w:rPr>
                <w:rFonts w:ascii="Calibri" w:hAnsi="Calibri"/>
                <w:b/>
                <w:sz w:val="19"/>
              </w:rPr>
              <w:t xml:space="preserve">Tầng</w:t>
            </w:r>
          </w:p>
        </w:tc>
        <w:tc>
          <w:tcPr>
            <w:tcW w:w="2466" w:type="dxa"/>
            <w:shd w:val="clear" w:color="auto" w:fill="DCE6F2"/>
          </w:tcPr>
          <w:p>
            <w:pPr>
              <w:pStyle w:val="Compact"/>
              <w:spacing w:after="0" w:before="0" w:line="240" w:lineRule="auto"/>
              <w:jc w:val="left"/>
            </w:pPr>
            <w:r>
              <w:rPr>
                <w:rFonts w:ascii="Calibri" w:hAnsi="Calibri"/>
                <w:b/>
                <w:sz w:val="19"/>
              </w:rPr>
              <w:t xml:space="preserve">Bảng / file</w:t>
            </w:r>
          </w:p>
        </w:tc>
        <w:tc>
          <w:tcPr>
            <w:tcW w:w="1065" w:type="dxa"/>
            <w:shd w:val="clear" w:color="auto" w:fill="DCE6F2"/>
          </w:tcPr>
          <w:p>
            <w:pPr>
              <w:pStyle w:val="Compact"/>
              <w:spacing w:after="0" w:before="0" w:line="240" w:lineRule="auto"/>
              <w:jc w:val="left"/>
            </w:pPr>
            <w:r>
              <w:rPr>
                <w:rFonts w:ascii="Calibri" w:hAnsi="Calibri"/>
                <w:b/>
                <w:sz w:val="19"/>
              </w:rPr>
              <w:t xml:space="preserve">Số dòng</w:t>
            </w:r>
          </w:p>
        </w:tc>
        <w:tc>
          <w:tcPr>
            <w:tcW w:w="941" w:type="dxa"/>
            <w:shd w:val="clear" w:color="auto" w:fill="DCE6F2"/>
          </w:tcPr>
          <w:p>
            <w:pPr>
              <w:pStyle w:val="Compact"/>
              <w:spacing w:after="0" w:before="0" w:line="240" w:lineRule="auto"/>
              <w:jc w:val="left"/>
            </w:pPr>
            <w:r>
              <w:rPr>
                <w:rFonts w:ascii="Calibri" w:hAnsi="Calibri"/>
                <w:b/>
                <w:sz w:val="19"/>
              </w:rPr>
              <w:t xml:space="preserve">Số cột</w:t>
            </w:r>
          </w:p>
        </w:tc>
        <w:tc>
          <w:tcPr>
            <w:tcW w:w="3716" w:type="dxa"/>
            <w:shd w:val="clear" w:color="auto" w:fill="DCE6F2"/>
          </w:tcPr>
          <w:p>
            <w:pPr>
              <w:pStyle w:val="Compact"/>
              <w:spacing w:after="0" w:before="0" w:line="240" w:lineRule="auto"/>
              <w:jc w:val="left"/>
            </w:pPr>
            <w:r>
              <w:rPr>
                <w:rFonts w:ascii="Calibri" w:hAnsi="Calibri"/>
                <w:b/>
                <w:sz w:val="19"/>
              </w:rPr>
              <w:t xml:space="preserve">Ghi chú</w:t>
            </w:r>
          </w:p>
        </w:tc>
      </w:tr>
      <w:tr>
        <w:trPr>
          <w:cantSplit/>
        </w:trPr>
        <w:tc>
          <w:tcPr>
            <w:tcW w:w="1447" w:type="dxa"/>
          </w:tcPr>
          <w:p>
            <w:pPr>
              <w:pStyle w:val="Compact"/>
              <w:spacing w:after="0" w:before="0" w:line="240" w:lineRule="auto"/>
              <w:jc w:val="left"/>
            </w:pPr>
            <w:r>
              <w:rPr>
                <w:rFonts w:ascii="Calibri" w:hAnsi="Calibri"/>
                <w:sz w:val="19"/>
              </w:rPr>
              <w:t xml:space="preserve">Raw</w:t>
            </w:r>
          </w:p>
        </w:tc>
        <w:tc>
          <w:tcPr>
            <w:tcW w:w="2466" w:type="dxa"/>
          </w:tcPr>
          <w:p>
            <w:pPr>
              <w:pStyle w:val="Compact"/>
              <w:spacing w:after="0" w:before="0" w:line="240" w:lineRule="auto"/>
              <w:jc w:val="left"/>
            </w:pPr>
            <w:r>
              <w:rPr>
                <w:rFonts w:ascii="Calibri" w:hAnsi="Calibri"/>
                <w:sz w:val="19"/>
              </w:rPr>
              <w:t xml:space="preserve">customers.csv</w:t>
            </w:r>
          </w:p>
        </w:tc>
        <w:tc>
          <w:tcPr>
            <w:tcW w:w="1065" w:type="dxa"/>
          </w:tcPr>
          <w:p>
            <w:pPr>
              <w:pStyle w:val="Compact"/>
              <w:spacing w:after="0" w:before="0" w:line="240" w:lineRule="auto"/>
              <w:jc w:val="left"/>
            </w:pPr>
            <w:r>
              <w:rPr>
                <w:rFonts w:ascii="Calibri" w:hAnsi="Calibri"/>
                <w:sz w:val="19"/>
              </w:rPr>
              <w:t xml:space="preserve">121.930</w:t>
            </w:r>
          </w:p>
        </w:tc>
        <w:tc>
          <w:tcPr>
            <w:tcW w:w="941" w:type="dxa"/>
          </w:tcPr>
          <w:p>
            <w:pPr>
              <w:pStyle w:val="Compact"/>
              <w:spacing w:after="0" w:before="0" w:line="240" w:lineRule="auto"/>
              <w:jc w:val="left"/>
            </w:pPr>
            <w:r>
              <w:rPr>
                <w:rFonts w:ascii="Calibri" w:hAnsi="Calibri"/>
                <w:sz w:val="19"/>
              </w:rPr>
              <w:t xml:space="preserve">7</w:t>
            </w:r>
          </w:p>
        </w:tc>
        <w:tc>
          <w:tcPr>
            <w:tcW w:w="3716" w:type="dxa"/>
          </w:tcPr>
          <w:p>
            <w:pPr>
              <w:pStyle w:val="Compact"/>
              <w:spacing w:after="0" w:before="0" w:line="240" w:lineRule="auto"/>
              <w:jc w:val="left"/>
            </w:pPr>
            <w:r>
              <w:rPr>
                <w:rFonts w:ascii="Calibri" w:hAnsi="Calibri"/>
                <w:sz w:val="19"/>
              </w:rPr>
              <w:t xml:space="preserve">Đăng ký 17/01/2012 – 31/12/2022</w:t>
            </w:r>
          </w:p>
        </w:tc>
      </w:tr>
      <w:tr>
        <w:trPr>
          <w:cantSplit/>
        </w:trPr>
        <w:tc>
          <w:tcPr>
            <w:tcW w:w="1447" w:type="dxa"/>
          </w:tcPr>
          <w:p>
            <w:pPr>
              <w:pStyle w:val="Compact"/>
              <w:spacing w:after="0" w:before="0" w:line="240" w:lineRule="auto"/>
              <w:jc w:val="left"/>
            </w:pPr>
            <w:r>
              <w:rPr>
                <w:rFonts w:ascii="Calibri" w:hAnsi="Calibri"/>
                <w:sz w:val="19"/>
              </w:rPr>
              <w:t xml:space="preserve">Raw</w:t>
            </w:r>
          </w:p>
        </w:tc>
        <w:tc>
          <w:tcPr>
            <w:tcW w:w="2466" w:type="dxa"/>
          </w:tcPr>
          <w:p>
            <w:pPr>
              <w:pStyle w:val="Compact"/>
              <w:spacing w:after="0" w:before="0" w:line="240" w:lineRule="auto"/>
              <w:jc w:val="left"/>
            </w:pPr>
            <w:r>
              <w:rPr>
                <w:rFonts w:ascii="Calibri" w:hAnsi="Calibri"/>
                <w:sz w:val="19"/>
              </w:rPr>
              <w:t xml:space="preserve">orders_enriched.csv</w:t>
            </w:r>
          </w:p>
        </w:tc>
        <w:tc>
          <w:tcPr>
            <w:tcW w:w="1065" w:type="dxa"/>
          </w:tcPr>
          <w:p>
            <w:pPr>
              <w:pStyle w:val="Compact"/>
              <w:spacing w:after="0" w:before="0" w:line="240" w:lineRule="auto"/>
              <w:jc w:val="left"/>
            </w:pPr>
            <w:r>
              <w:rPr>
                <w:rFonts w:ascii="Calibri" w:hAnsi="Calibri"/>
                <w:sz w:val="19"/>
              </w:rPr>
              <w:t xml:space="preserve">646.945</w:t>
            </w:r>
          </w:p>
        </w:tc>
        <w:tc>
          <w:tcPr>
            <w:tcW w:w="941" w:type="dxa"/>
          </w:tcPr>
          <w:p>
            <w:pPr>
              <w:pStyle w:val="Compact"/>
              <w:spacing w:after="0" w:before="0" w:line="240" w:lineRule="auto"/>
              <w:jc w:val="left"/>
            </w:pPr>
            <w:r>
              <w:rPr>
                <w:rFonts w:ascii="Calibri" w:hAnsi="Calibri"/>
                <w:sz w:val="19"/>
              </w:rPr>
              <w:t xml:space="preserve">17</w:t>
            </w:r>
          </w:p>
        </w:tc>
        <w:tc>
          <w:tcPr>
            <w:tcW w:w="3716" w:type="dxa"/>
          </w:tcPr>
          <w:p>
            <w:pPr>
              <w:pStyle w:val="Compact"/>
              <w:spacing w:after="0" w:before="0" w:line="240" w:lineRule="auto"/>
              <w:jc w:val="left"/>
            </w:pPr>
            <w:r>
              <w:rPr>
                <w:rFonts w:ascii="Calibri" w:hAnsi="Calibri"/>
                <w:sz w:val="19"/>
              </w:rPr>
              <w:t xml:space="preserve">Đơn hàng 04/07/2012 – 31/12/2022; bảng phi chuẩn</w:t>
            </w:r>
          </w:p>
        </w:tc>
      </w:tr>
      <w:tr>
        <w:trPr>
          <w:cantSplit/>
        </w:trPr>
        <w:tc>
          <w:tcPr>
            <w:tcW w:w="1447" w:type="dxa"/>
          </w:tcPr>
          <w:p>
            <w:pPr>
              <w:pStyle w:val="Compact"/>
              <w:spacing w:after="0" w:before="0" w:line="240" w:lineRule="auto"/>
              <w:jc w:val="left"/>
            </w:pPr>
            <w:r>
              <w:rPr>
                <w:rFonts w:ascii="Calibri" w:hAnsi="Calibri"/>
                <w:sz w:val="19"/>
              </w:rPr>
              <w:t xml:space="preserve">Raw</w:t>
            </w:r>
          </w:p>
        </w:tc>
        <w:tc>
          <w:tcPr>
            <w:tcW w:w="2466" w:type="dxa"/>
          </w:tcPr>
          <w:p>
            <w:pPr>
              <w:pStyle w:val="Compact"/>
              <w:spacing w:after="0" w:before="0" w:line="240" w:lineRule="auto"/>
              <w:jc w:val="left"/>
            </w:pPr>
            <w:r>
              <w:rPr>
                <w:rFonts w:ascii="Calibri" w:hAnsi="Calibri"/>
                <w:sz w:val="19"/>
              </w:rPr>
              <w:t xml:space="preserve">order_items.csv</w:t>
            </w:r>
          </w:p>
        </w:tc>
        <w:tc>
          <w:tcPr>
            <w:tcW w:w="1065" w:type="dxa"/>
          </w:tcPr>
          <w:p>
            <w:pPr>
              <w:pStyle w:val="Compact"/>
              <w:spacing w:after="0" w:before="0" w:line="240" w:lineRule="auto"/>
              <w:jc w:val="left"/>
            </w:pPr>
            <w:r>
              <w:rPr>
                <w:rFonts w:ascii="Calibri" w:hAnsi="Calibri"/>
                <w:sz w:val="19"/>
              </w:rPr>
              <w:t xml:space="preserve">714.669</w:t>
            </w:r>
          </w:p>
        </w:tc>
        <w:tc>
          <w:tcPr>
            <w:tcW w:w="941" w:type="dxa"/>
          </w:tcPr>
          <w:p>
            <w:pPr>
              <w:pStyle w:val="Compact"/>
              <w:spacing w:after="0" w:before="0" w:line="240" w:lineRule="auto"/>
              <w:jc w:val="left"/>
            </w:pPr>
            <w:r>
              <w:rPr>
                <w:rFonts w:ascii="Calibri" w:hAnsi="Calibri"/>
                <w:sz w:val="19"/>
              </w:rPr>
              <w:t xml:space="preserve">7</w:t>
            </w:r>
          </w:p>
        </w:tc>
        <w:tc>
          <w:tcPr>
            <w:tcW w:w="3716" w:type="dxa"/>
          </w:tcPr>
          <w:p>
            <w:pPr>
              <w:pStyle w:val="Compact"/>
              <w:spacing w:after="0" w:before="0" w:line="240" w:lineRule="auto"/>
              <w:jc w:val="left"/>
            </w:pPr>
            <w:r>
              <w:rPr>
                <w:rFonts w:ascii="Calibri" w:hAnsi="Calibri"/>
                <w:sz w:val="19"/>
              </w:rPr>
              <w:t xml:space="preserve">Có promo_id và promo_id_2</w:t>
            </w:r>
          </w:p>
        </w:tc>
      </w:tr>
      <w:tr>
        <w:trPr>
          <w:cantSplit/>
        </w:trPr>
        <w:tc>
          <w:tcPr>
            <w:tcW w:w="1447" w:type="dxa"/>
          </w:tcPr>
          <w:p>
            <w:pPr>
              <w:pStyle w:val="Compact"/>
              <w:spacing w:after="0" w:before="0" w:line="240" w:lineRule="auto"/>
              <w:jc w:val="left"/>
            </w:pPr>
            <w:r>
              <w:rPr>
                <w:rFonts w:ascii="Calibri" w:hAnsi="Calibri"/>
                <w:sz w:val="19"/>
              </w:rPr>
              <w:t xml:space="preserve">Silver = 3NF</w:t>
            </w:r>
          </w:p>
        </w:tc>
        <w:tc>
          <w:tcPr>
            <w:tcW w:w="2466" w:type="dxa"/>
          </w:tcPr>
          <w:p>
            <w:pPr>
              <w:pStyle w:val="Compact"/>
              <w:spacing w:after="0" w:before="0" w:line="240" w:lineRule="auto"/>
              <w:jc w:val="left"/>
            </w:pPr>
            <w:r>
              <w:rPr>
                <w:rFonts w:ascii="Calibri" w:hAnsi="Calibri"/>
                <w:sz w:val="19"/>
              </w:rPr>
              <w:t xml:space="preserve">CUSTOMER</w:t>
            </w:r>
          </w:p>
        </w:tc>
        <w:tc>
          <w:tcPr>
            <w:tcW w:w="1065" w:type="dxa"/>
          </w:tcPr>
          <w:p>
            <w:pPr>
              <w:pStyle w:val="Compact"/>
              <w:spacing w:after="0" w:before="0" w:line="240" w:lineRule="auto"/>
              <w:jc w:val="left"/>
            </w:pPr>
            <w:r>
              <w:rPr>
                <w:rFonts w:ascii="Calibri" w:hAnsi="Calibri"/>
                <w:sz w:val="19"/>
              </w:rPr>
              <w:t xml:space="preserve">121.930</w:t>
            </w:r>
          </w:p>
        </w:tc>
        <w:tc>
          <w:tcPr>
            <w:tcW w:w="941" w:type="dxa"/>
          </w:tcPr>
          <w:p>
            <w:pPr>
              <w:pStyle w:val="Compact"/>
              <w:spacing w:after="0" w:before="0" w:line="240" w:lineRule="auto"/>
              <w:jc w:val="left"/>
            </w:pPr>
            <w:r>
              <w:rPr>
                <w:rFonts w:ascii="Calibri" w:hAnsi="Calibri"/>
                <w:sz w:val="19"/>
              </w:rPr>
              <w:t xml:space="preserve">6</w:t>
            </w:r>
          </w:p>
        </w:tc>
        <w:tc>
          <w:tcPr>
            <w:tcW w:w="3716" w:type="dxa"/>
          </w:tcPr>
          <w:p>
            <w:pPr>
              <w:pStyle w:val="Compact"/>
              <w:spacing w:after="0" w:before="0" w:line="240" w:lineRule="auto"/>
              <w:jc w:val="left"/>
            </w:pPr>
            <w:r>
              <w:rPr>
                <w:rFonts w:ascii="Calibri" w:hAnsi="Calibri"/>
                <w:sz w:val="19"/>
              </w:rPr>
              <w:t xml:space="preserve">Bỏ city</w:t>
            </w:r>
          </w:p>
        </w:tc>
      </w:tr>
      <w:tr>
        <w:trPr>
          <w:cantSplit/>
        </w:trPr>
        <w:tc>
          <w:tcPr>
            <w:tcW w:w="1447" w:type="dxa"/>
          </w:tcPr>
          <w:p>
            <w:pPr>
              <w:pStyle w:val="Compact"/>
              <w:spacing w:after="0" w:before="0" w:line="240" w:lineRule="auto"/>
              <w:jc w:val="left"/>
            </w:pPr>
            <w:r>
              <w:rPr>
                <w:rFonts w:ascii="Calibri" w:hAnsi="Calibri"/>
                <w:sz w:val="19"/>
              </w:rPr>
              <w:t xml:space="preserve">Silver = 3NF</w:t>
            </w:r>
          </w:p>
        </w:tc>
        <w:tc>
          <w:tcPr>
            <w:tcW w:w="2466" w:type="dxa"/>
          </w:tcPr>
          <w:p>
            <w:pPr>
              <w:pStyle w:val="Compact"/>
              <w:spacing w:after="0" w:before="0" w:line="240" w:lineRule="auto"/>
              <w:jc w:val="left"/>
            </w:pPr>
            <w:r>
              <w:rPr>
                <w:rFonts w:ascii="Calibri" w:hAnsi="Calibri"/>
                <w:sz w:val="19"/>
              </w:rPr>
              <w:t xml:space="preserve">ORDER</w:t>
            </w:r>
          </w:p>
        </w:tc>
        <w:tc>
          <w:tcPr>
            <w:tcW w:w="1065" w:type="dxa"/>
          </w:tcPr>
          <w:p>
            <w:pPr>
              <w:pStyle w:val="Compact"/>
              <w:spacing w:after="0" w:before="0" w:line="240" w:lineRule="auto"/>
              <w:jc w:val="left"/>
            </w:pPr>
            <w:r>
              <w:rPr>
                <w:rFonts w:ascii="Calibri" w:hAnsi="Calibri"/>
                <w:sz w:val="19"/>
              </w:rPr>
              <w:t xml:space="preserve">646.945</w:t>
            </w:r>
          </w:p>
        </w:tc>
        <w:tc>
          <w:tcPr>
            <w:tcW w:w="941" w:type="dxa"/>
          </w:tcPr>
          <w:p>
            <w:pPr>
              <w:pStyle w:val="Compact"/>
              <w:spacing w:after="0" w:before="0" w:line="240" w:lineRule="auto"/>
              <w:jc w:val="left"/>
            </w:pPr>
            <w:r>
              <w:rPr>
                <w:rFonts w:ascii="Calibri" w:hAnsi="Calibri"/>
                <w:sz w:val="19"/>
              </w:rPr>
              <w:t xml:space="preserve">9</w:t>
            </w:r>
          </w:p>
        </w:tc>
        <w:tc>
          <w:tcPr>
            <w:tcW w:w="3716" w:type="dxa"/>
          </w:tcPr>
          <w:p>
            <w:pPr>
              <w:pStyle w:val="Compact"/>
              <w:spacing w:after="0" w:before="0" w:line="240" w:lineRule="auto"/>
              <w:jc w:val="left"/>
            </w:pPr>
            <w:r>
              <w:rPr>
                <w:rFonts w:ascii="Calibri" w:hAnsi="Calibri"/>
                <w:sz w:val="19"/>
              </w:rPr>
              <w:t xml:space="preserve">Giữ 9/17 cột, gồm comment</w:t>
            </w:r>
          </w:p>
        </w:tc>
      </w:tr>
      <w:tr>
        <w:trPr>
          <w:cantSplit/>
        </w:trPr>
        <w:tc>
          <w:tcPr>
            <w:tcW w:w="1447" w:type="dxa"/>
          </w:tcPr>
          <w:p>
            <w:pPr>
              <w:pStyle w:val="Compact"/>
              <w:spacing w:after="0" w:before="0" w:line="240" w:lineRule="auto"/>
              <w:jc w:val="left"/>
            </w:pPr>
            <w:r>
              <w:rPr>
                <w:rFonts w:ascii="Calibri" w:hAnsi="Calibri"/>
                <w:sz w:val="19"/>
              </w:rPr>
              <w:t xml:space="preserve">Silver = 3NF</w:t>
            </w:r>
          </w:p>
        </w:tc>
        <w:tc>
          <w:tcPr>
            <w:tcW w:w="2466" w:type="dxa"/>
          </w:tcPr>
          <w:p>
            <w:pPr>
              <w:pStyle w:val="Compact"/>
              <w:spacing w:after="0" w:before="0" w:line="240" w:lineRule="auto"/>
              <w:jc w:val="left"/>
            </w:pPr>
            <w:r>
              <w:rPr>
                <w:rFonts w:ascii="Calibri" w:hAnsi="Calibri"/>
                <w:sz w:val="19"/>
              </w:rPr>
              <w:t xml:space="preserve">ORDER_ITEMS</w:t>
            </w:r>
          </w:p>
        </w:tc>
        <w:tc>
          <w:tcPr>
            <w:tcW w:w="1065" w:type="dxa"/>
          </w:tcPr>
          <w:p>
            <w:pPr>
              <w:pStyle w:val="Compact"/>
              <w:spacing w:after="0" w:before="0" w:line="240" w:lineRule="auto"/>
              <w:jc w:val="left"/>
            </w:pPr>
            <w:r>
              <w:rPr>
                <w:rFonts w:ascii="Calibri" w:hAnsi="Calibri"/>
                <w:sz w:val="19"/>
              </w:rPr>
              <w:t xml:space="preserve">714.653</w:t>
            </w:r>
          </w:p>
        </w:tc>
        <w:tc>
          <w:tcPr>
            <w:tcW w:w="941" w:type="dxa"/>
          </w:tcPr>
          <w:p>
            <w:pPr>
              <w:pStyle w:val="Compact"/>
              <w:spacing w:after="0" w:before="0" w:line="240" w:lineRule="auto"/>
              <w:jc w:val="left"/>
            </w:pPr>
            <w:r>
              <w:rPr>
                <w:rFonts w:ascii="Calibri" w:hAnsi="Calibri"/>
                <w:sz w:val="19"/>
              </w:rPr>
              <w:t xml:space="preserve">5</w:t>
            </w:r>
          </w:p>
        </w:tc>
        <w:tc>
          <w:tcPr>
            <w:tcW w:w="3716" w:type="dxa"/>
          </w:tcPr>
          <w:p>
            <w:pPr>
              <w:pStyle w:val="Compact"/>
              <w:spacing w:after="0" w:before="0" w:line="240" w:lineRule="auto"/>
              <w:jc w:val="left"/>
            </w:pPr>
            <w:r>
              <w:rPr>
                <w:rFonts w:ascii="Calibri" w:hAnsi="Calibri"/>
                <w:sz w:val="19"/>
              </w:rPr>
              <w:t xml:space="preserve">Đã gộp 16 cặp khóa trùng</w:t>
            </w:r>
          </w:p>
        </w:tc>
      </w:tr>
      <w:tr>
        <w:trPr>
          <w:cantSplit/>
        </w:trPr>
        <w:tc>
          <w:tcPr>
            <w:tcW w:w="1447" w:type="dxa"/>
          </w:tcPr>
          <w:p>
            <w:pPr>
              <w:pStyle w:val="Compact"/>
              <w:spacing w:after="0" w:before="0" w:line="240" w:lineRule="auto"/>
              <w:jc w:val="left"/>
            </w:pPr>
            <w:r>
              <w:rPr>
                <w:rFonts w:ascii="Calibri" w:hAnsi="Calibri"/>
                <w:sz w:val="19"/>
              </w:rPr>
              <w:t xml:space="preserve">Silver = 3NF</w:t>
            </w:r>
          </w:p>
        </w:tc>
        <w:tc>
          <w:tcPr>
            <w:tcW w:w="2466" w:type="dxa"/>
          </w:tcPr>
          <w:p>
            <w:pPr>
              <w:pStyle w:val="Compact"/>
              <w:spacing w:after="0" w:before="0" w:line="240" w:lineRule="auto"/>
              <w:jc w:val="left"/>
            </w:pPr>
            <w:r>
              <w:rPr>
                <w:rFonts w:ascii="Calibri" w:hAnsi="Calibri"/>
                <w:sz w:val="19"/>
              </w:rPr>
              <w:t xml:space="preserve">ORDER_ITEM_PROMOTION</w:t>
            </w:r>
          </w:p>
        </w:tc>
        <w:tc>
          <w:tcPr>
            <w:tcW w:w="1065" w:type="dxa"/>
          </w:tcPr>
          <w:p>
            <w:pPr>
              <w:pStyle w:val="Compact"/>
              <w:spacing w:after="0" w:before="0" w:line="240" w:lineRule="auto"/>
              <w:jc w:val="left"/>
            </w:pPr>
            <w:r>
              <w:rPr>
                <w:rFonts w:ascii="Calibri" w:hAnsi="Calibri"/>
                <w:sz w:val="19"/>
              </w:rPr>
              <w:t xml:space="preserve">276.309</w:t>
            </w:r>
          </w:p>
        </w:tc>
        <w:tc>
          <w:tcPr>
            <w:tcW w:w="941" w:type="dxa"/>
          </w:tcPr>
          <w:p>
            <w:pPr>
              <w:pStyle w:val="Compact"/>
              <w:spacing w:after="0" w:before="0" w:line="240" w:lineRule="auto"/>
              <w:jc w:val="left"/>
            </w:pPr>
            <w:r>
              <w:rPr>
                <w:rFonts w:ascii="Calibri" w:hAnsi="Calibri"/>
                <w:sz w:val="19"/>
              </w:rPr>
              <w:t xml:space="preserve">3</w:t>
            </w:r>
          </w:p>
        </w:tc>
        <w:tc>
          <w:tcPr>
            <w:tcW w:w="3716" w:type="dxa"/>
          </w:tcPr>
          <w:p>
            <w:pPr>
              <w:pStyle w:val="Compact"/>
              <w:spacing w:after="0" w:before="0" w:line="240" w:lineRule="auto"/>
              <w:jc w:val="left"/>
            </w:pPr>
            <w:r>
              <w:rPr>
                <w:rFonts w:ascii="Calibri" w:hAnsi="Calibri"/>
                <w:sz w:val="19"/>
              </w:rPr>
              <w:t xml:space="preserve">50 mã khuyến mãi; chỉ lưu dòng có khuyến mãi</w:t>
            </w:r>
          </w:p>
        </w:tc>
      </w:tr>
      <w:tr>
        <w:trPr>
          <w:cantSplit/>
        </w:trPr>
        <w:tc>
          <w:tcPr>
            <w:tcW w:w="1447" w:type="dxa"/>
          </w:tcPr>
          <w:p>
            <w:pPr>
              <w:pStyle w:val="Compact"/>
              <w:spacing w:after="0" w:before="0" w:line="240" w:lineRule="auto"/>
              <w:jc w:val="left"/>
            </w:pPr>
            <w:r>
              <w:rPr>
                <w:rFonts w:ascii="Calibri" w:hAnsi="Calibri"/>
                <w:sz w:val="19"/>
              </w:rPr>
              <w:t xml:space="preserve">Golden</w:t>
            </w:r>
          </w:p>
        </w:tc>
        <w:tc>
          <w:tcPr>
            <w:tcW w:w="2466" w:type="dxa"/>
          </w:tcPr>
          <w:p>
            <w:pPr>
              <w:pStyle w:val="Compact"/>
              <w:spacing w:after="0" w:before="0" w:line="240" w:lineRule="auto"/>
              <w:jc w:val="left"/>
            </w:pPr>
            <w:r>
              <w:rPr>
                <w:rFonts w:ascii="Calibri" w:hAnsi="Calibri"/>
                <w:sz w:val="19"/>
              </w:rPr>
              <w:t xml:space="preserve">Fact_Sales</w:t>
            </w:r>
          </w:p>
        </w:tc>
        <w:tc>
          <w:tcPr>
            <w:tcW w:w="1065" w:type="dxa"/>
          </w:tcPr>
          <w:p>
            <w:pPr>
              <w:pStyle w:val="Compact"/>
              <w:spacing w:after="0" w:before="0" w:line="240" w:lineRule="auto"/>
              <w:jc w:val="left"/>
            </w:pPr>
            <w:r>
              <w:rPr>
                <w:rFonts w:ascii="Calibri" w:hAnsi="Calibri"/>
                <w:sz w:val="19"/>
              </w:rPr>
              <w:t xml:space="preserve">714.653</w:t>
            </w:r>
          </w:p>
        </w:tc>
        <w:tc>
          <w:tcPr>
            <w:tcW w:w="941" w:type="dxa"/>
          </w:tcPr>
          <w:p>
            <w:pPr>
              <w:pStyle w:val="Compact"/>
              <w:spacing w:after="0" w:before="0" w:line="240" w:lineRule="auto"/>
              <w:jc w:val="left"/>
            </w:pPr>
            <w:r>
              <w:rPr>
                <w:rFonts w:ascii="Calibri" w:hAnsi="Calibri"/>
                <w:sz w:val="19"/>
              </w:rPr>
              <w:t xml:space="preserve">14</w:t>
            </w:r>
          </w:p>
        </w:tc>
        <w:tc>
          <w:tcPr>
            <w:tcW w:w="3716" w:type="dxa"/>
          </w:tcPr>
          <w:p>
            <w:pPr>
              <w:pStyle w:val="Compact"/>
              <w:spacing w:after="0" w:before="0" w:line="240" w:lineRule="auto"/>
              <w:jc w:val="left"/>
            </w:pPr>
            <w:r>
              <w:rPr>
                <w:rFonts w:ascii="Calibri" w:hAnsi="Calibri"/>
                <w:sz w:val="19"/>
              </w:rPr>
              <w:t xml:space="preserve">Grain: 1 dòng hàng (order_id, product_id)</w:t>
            </w:r>
          </w:p>
        </w:tc>
      </w:tr>
      <w:tr>
        <w:trPr>
          <w:cantSplit/>
        </w:trPr>
        <w:tc>
          <w:tcPr>
            <w:tcW w:w="1447" w:type="dxa"/>
          </w:tcPr>
          <w:p>
            <w:pPr>
              <w:pStyle w:val="Compact"/>
              <w:spacing w:after="0" w:before="0" w:line="240" w:lineRule="auto"/>
              <w:jc w:val="left"/>
            </w:pPr>
            <w:r>
              <w:rPr>
                <w:rFonts w:ascii="Calibri" w:hAnsi="Calibri"/>
                <w:sz w:val="19"/>
              </w:rPr>
              <w:t xml:space="preserve">Golden</w:t>
            </w:r>
          </w:p>
        </w:tc>
        <w:tc>
          <w:tcPr>
            <w:tcW w:w="2466" w:type="dxa"/>
          </w:tcPr>
          <w:p>
            <w:pPr>
              <w:pStyle w:val="Compact"/>
              <w:spacing w:after="0" w:before="0" w:line="240" w:lineRule="auto"/>
              <w:jc w:val="left"/>
            </w:pPr>
            <w:r>
              <w:rPr>
                <w:rFonts w:ascii="Calibri" w:hAnsi="Calibri"/>
                <w:sz w:val="19"/>
              </w:rPr>
              <w:t xml:space="preserve">Dim_Customer</w:t>
            </w:r>
          </w:p>
        </w:tc>
        <w:tc>
          <w:tcPr>
            <w:tcW w:w="1065" w:type="dxa"/>
          </w:tcPr>
          <w:p>
            <w:pPr>
              <w:pStyle w:val="Compact"/>
              <w:spacing w:after="0" w:before="0" w:line="240" w:lineRule="auto"/>
              <w:jc w:val="left"/>
            </w:pPr>
            <w:r>
              <w:rPr>
                <w:rFonts w:ascii="Calibri" w:hAnsi="Calibri"/>
                <w:sz w:val="19"/>
              </w:rPr>
              <w:t xml:space="preserve">121.930</w:t>
            </w:r>
          </w:p>
        </w:tc>
        <w:tc>
          <w:tcPr>
            <w:tcW w:w="941" w:type="dxa"/>
          </w:tcPr>
          <w:p>
            <w:pPr>
              <w:pStyle w:val="Compact"/>
              <w:spacing w:after="0" w:before="0" w:line="240" w:lineRule="auto"/>
              <w:jc w:val="left"/>
            </w:pPr>
            <w:r>
              <w:rPr>
                <w:rFonts w:ascii="Calibri" w:hAnsi="Calibri"/>
                <w:sz w:val="19"/>
              </w:rPr>
              <w:t xml:space="preserve">9</w:t>
            </w:r>
          </w:p>
        </w:tc>
        <w:tc>
          <w:tcPr>
            <w:tcW w:w="3716" w:type="dxa"/>
          </w:tcPr>
          <w:p>
            <w:pPr>
              <w:pStyle w:val="Compact"/>
              <w:spacing w:after="0" w:before="0" w:line="240" w:lineRule="auto"/>
              <w:jc w:val="left"/>
            </w:pPr>
            <w:r>
              <w:rPr>
                <w:rFonts w:ascii="Calibri" w:hAnsi="Calibri"/>
                <w:sz w:val="19"/>
              </w:rPr>
              <w:t xml:space="preserve">Đã gộp city, region, district</w:t>
            </w:r>
          </w:p>
        </w:tc>
      </w:tr>
      <w:tr>
        <w:trPr>
          <w:cantSplit/>
        </w:trPr>
        <w:tc>
          <w:tcPr>
            <w:tcW w:w="1447" w:type="dxa"/>
          </w:tcPr>
          <w:p>
            <w:pPr>
              <w:pStyle w:val="Compact"/>
              <w:spacing w:after="0" w:before="0" w:line="240" w:lineRule="auto"/>
              <w:jc w:val="left"/>
            </w:pPr>
            <w:r>
              <w:rPr>
                <w:rFonts w:ascii="Calibri" w:hAnsi="Calibri"/>
                <w:sz w:val="19"/>
              </w:rPr>
              <w:t xml:space="preserve">Golden</w:t>
            </w:r>
          </w:p>
        </w:tc>
        <w:tc>
          <w:tcPr>
            <w:tcW w:w="2466" w:type="dxa"/>
          </w:tcPr>
          <w:p>
            <w:pPr>
              <w:pStyle w:val="Compact"/>
              <w:spacing w:after="0" w:before="0" w:line="240" w:lineRule="auto"/>
              <w:jc w:val="left"/>
            </w:pPr>
            <w:r>
              <w:rPr>
                <w:rFonts w:ascii="Calibri" w:hAnsi="Calibri"/>
                <w:sz w:val="19"/>
              </w:rPr>
              <w:t xml:space="preserve">Dim_Product</w:t>
            </w:r>
          </w:p>
        </w:tc>
        <w:tc>
          <w:tcPr>
            <w:tcW w:w="1065" w:type="dxa"/>
          </w:tcPr>
          <w:p>
            <w:pPr>
              <w:pStyle w:val="Compact"/>
              <w:spacing w:after="0" w:before="0" w:line="240" w:lineRule="auto"/>
              <w:jc w:val="left"/>
            </w:pPr>
            <w:r>
              <w:rPr>
                <w:rFonts w:ascii="Calibri" w:hAnsi="Calibri"/>
                <w:sz w:val="19"/>
              </w:rPr>
              <w:t xml:space="preserve">2.412</w:t>
            </w:r>
          </w:p>
        </w:tc>
        <w:tc>
          <w:tcPr>
            <w:tcW w:w="941" w:type="dxa"/>
          </w:tcPr>
          <w:p>
            <w:pPr>
              <w:pStyle w:val="Compact"/>
              <w:spacing w:after="0" w:before="0" w:line="240" w:lineRule="auto"/>
              <w:jc w:val="left"/>
            </w:pPr>
            <w:r>
              <w:rPr>
                <w:rFonts w:ascii="Calibri" w:hAnsi="Calibri"/>
                <w:sz w:val="19"/>
              </w:rPr>
              <w:t xml:space="preserve">8</w:t>
            </w:r>
          </w:p>
        </w:tc>
        <w:tc>
          <w:tcPr>
            <w:tcW w:w="3716" w:type="dxa"/>
          </w:tcPr>
          <w:p>
            <w:pPr>
              <w:pStyle w:val="Compact"/>
              <w:spacing w:after="0" w:before="0" w:line="240" w:lineRule="auto"/>
              <w:jc w:val="left"/>
            </w:pPr>
            <w:r>
              <w:rPr>
                <w:rFonts w:ascii="Calibri" w:hAnsi="Calibri"/>
                <w:sz w:val="19"/>
              </w:rPr>
              <w:t xml:space="preserve">1.598 sản phẩm có giao dịch</w:t>
            </w:r>
          </w:p>
        </w:tc>
      </w:tr>
      <w:tr>
        <w:trPr>
          <w:cantSplit/>
        </w:trPr>
        <w:tc>
          <w:tcPr>
            <w:tcW w:w="1447" w:type="dxa"/>
          </w:tcPr>
          <w:p>
            <w:pPr>
              <w:pStyle w:val="Compact"/>
              <w:spacing w:after="0" w:before="0" w:line="240" w:lineRule="auto"/>
              <w:jc w:val="left"/>
            </w:pPr>
            <w:r>
              <w:rPr>
                <w:rFonts w:ascii="Calibri" w:hAnsi="Calibri"/>
                <w:sz w:val="19"/>
              </w:rPr>
              <w:t xml:space="preserve">Golden</w:t>
            </w:r>
          </w:p>
        </w:tc>
        <w:tc>
          <w:tcPr>
            <w:tcW w:w="2466" w:type="dxa"/>
          </w:tcPr>
          <w:p>
            <w:pPr>
              <w:pStyle w:val="Compact"/>
              <w:spacing w:after="0" w:before="0" w:line="240" w:lineRule="auto"/>
              <w:jc w:val="left"/>
            </w:pPr>
            <w:r>
              <w:rPr>
                <w:rFonts w:ascii="Calibri" w:hAnsi="Calibri"/>
                <w:sz w:val="19"/>
              </w:rPr>
              <w:t xml:space="preserve">Dim_Date</w:t>
            </w:r>
          </w:p>
        </w:tc>
        <w:tc>
          <w:tcPr>
            <w:tcW w:w="1065" w:type="dxa"/>
          </w:tcPr>
          <w:p>
            <w:pPr>
              <w:pStyle w:val="Compact"/>
              <w:spacing w:after="0" w:before="0" w:line="240" w:lineRule="auto"/>
              <w:jc w:val="left"/>
            </w:pPr>
            <w:r>
              <w:rPr>
                <w:rFonts w:ascii="Calibri" w:hAnsi="Calibri"/>
                <w:sz w:val="19"/>
              </w:rPr>
              <w:t xml:space="preserve">3.833</w:t>
            </w:r>
          </w:p>
        </w:tc>
        <w:tc>
          <w:tcPr>
            <w:tcW w:w="941" w:type="dxa"/>
          </w:tcPr>
          <w:p>
            <w:pPr>
              <w:pStyle w:val="Compact"/>
              <w:spacing w:after="0" w:before="0" w:line="240" w:lineRule="auto"/>
              <w:jc w:val="left"/>
            </w:pPr>
            <w:r>
              <w:rPr>
                <w:rFonts w:ascii="Calibri" w:hAnsi="Calibri"/>
                <w:sz w:val="19"/>
              </w:rPr>
              <w:t xml:space="preserve">10</w:t>
            </w:r>
          </w:p>
        </w:tc>
        <w:tc>
          <w:tcPr>
            <w:tcW w:w="3716" w:type="dxa"/>
          </w:tcPr>
          <w:p>
            <w:pPr>
              <w:pStyle w:val="Compact"/>
              <w:spacing w:after="0" w:before="0" w:line="240" w:lineRule="auto"/>
              <w:jc w:val="left"/>
            </w:pPr>
            <w:r>
              <w:rPr>
                <w:rFonts w:ascii="Calibri" w:hAnsi="Calibri"/>
                <w:sz w:val="19"/>
              </w:rPr>
              <w:t xml:space="preserve">04/07/2012 – 31/12/2022</w:t>
            </w:r>
          </w:p>
        </w:tc>
      </w:tr>
      <w:tr>
        <w:trPr>
          <w:cantSplit/>
        </w:trPr>
        <w:tc>
          <w:tcPr>
            <w:tcW w:w="1447" w:type="dxa"/>
          </w:tcPr>
          <w:p>
            <w:pPr>
              <w:pStyle w:val="Compact"/>
              <w:spacing w:after="0" w:before="0" w:line="240" w:lineRule="auto"/>
              <w:jc w:val="left"/>
            </w:pPr>
            <w:r>
              <w:rPr>
                <w:rFonts w:ascii="Calibri" w:hAnsi="Calibri"/>
                <w:sz w:val="19"/>
              </w:rPr>
              <w:t xml:space="preserve">Golden</w:t>
            </w:r>
          </w:p>
        </w:tc>
        <w:tc>
          <w:tcPr>
            <w:tcW w:w="2466" w:type="dxa"/>
          </w:tcPr>
          <w:p>
            <w:pPr>
              <w:pStyle w:val="Compact"/>
              <w:spacing w:after="0" w:before="0" w:line="240" w:lineRule="auto"/>
              <w:jc w:val="left"/>
            </w:pPr>
            <w:r>
              <w:rPr>
                <w:rFonts w:ascii="Calibri" w:hAnsi="Calibri"/>
                <w:sz w:val="19"/>
              </w:rPr>
              <w:t xml:space="preserve">Dim_Employee</w:t>
            </w:r>
          </w:p>
        </w:tc>
        <w:tc>
          <w:tcPr>
            <w:tcW w:w="1065" w:type="dxa"/>
          </w:tcPr>
          <w:p>
            <w:pPr>
              <w:pStyle w:val="Compact"/>
              <w:spacing w:after="0" w:before="0" w:line="240" w:lineRule="auto"/>
              <w:jc w:val="left"/>
            </w:pPr>
            <w:r>
              <w:rPr>
                <w:rFonts w:ascii="Calibri" w:hAnsi="Calibri"/>
                <w:sz w:val="19"/>
              </w:rPr>
              <w:t xml:space="preserve">200</w:t>
            </w:r>
          </w:p>
        </w:tc>
        <w:tc>
          <w:tcPr>
            <w:tcW w:w="941" w:type="dxa"/>
          </w:tcPr>
          <w:p>
            <w:pPr>
              <w:pStyle w:val="Compact"/>
              <w:spacing w:after="0" w:before="0" w:line="240" w:lineRule="auto"/>
              <w:jc w:val="left"/>
            </w:pPr>
            <w:r>
              <w:rPr>
                <w:rFonts w:ascii="Calibri" w:hAnsi="Calibri"/>
                <w:sz w:val="19"/>
              </w:rPr>
              <w:t xml:space="preserve">5</w:t>
            </w:r>
          </w:p>
        </w:tc>
        <w:tc>
          <w:tcPr>
            <w:tcW w:w="3716" w:type="dxa"/>
          </w:tcPr>
          <w:p>
            <w:pPr>
              <w:pStyle w:val="Compact"/>
              <w:spacing w:after="0" w:before="0" w:line="240" w:lineRule="auto"/>
              <w:jc w:val="left"/>
            </w:pPr>
            <w:r>
              <w:rPr>
                <w:rFonts w:ascii="Calibri" w:hAnsi="Calibri"/>
                <w:sz w:val="19"/>
              </w:rPr>
              <w:t xml:space="preserve">id, tên, years_experience, education_level, marital_status</w:t>
            </w:r>
          </w:p>
        </w:tc>
      </w:tr>
      <w:tr>
        <w:trPr>
          <w:cantSplit/>
        </w:trPr>
        <w:tc>
          <w:tcPr>
            <w:tcW w:w="1447" w:type="dxa"/>
          </w:tcPr>
          <w:p>
            <w:pPr>
              <w:pStyle w:val="Compact"/>
              <w:spacing w:after="0" w:before="0" w:line="240" w:lineRule="auto"/>
              <w:jc w:val="left"/>
            </w:pPr>
            <w:r>
              <w:rPr>
                <w:rFonts w:ascii="Calibri" w:hAnsi="Calibri"/>
                <w:sz w:val="19"/>
              </w:rPr>
              <w:t xml:space="preserve">Golden</w:t>
            </w:r>
          </w:p>
        </w:tc>
        <w:tc>
          <w:tcPr>
            <w:tcW w:w="2466" w:type="dxa"/>
          </w:tcPr>
          <w:p>
            <w:pPr>
              <w:pStyle w:val="Compact"/>
              <w:spacing w:after="0" w:before="0" w:line="240" w:lineRule="auto"/>
              <w:jc w:val="left"/>
            </w:pPr>
            <w:r>
              <w:rPr>
                <w:rFonts w:ascii="Calibri" w:hAnsi="Calibri"/>
                <w:sz w:val="19"/>
              </w:rPr>
              <w:t xml:space="preserve">Dim_Geography</w:t>
            </w:r>
          </w:p>
        </w:tc>
        <w:tc>
          <w:tcPr>
            <w:tcW w:w="1065" w:type="dxa"/>
          </w:tcPr>
          <w:p>
            <w:pPr>
              <w:pStyle w:val="Compact"/>
              <w:spacing w:after="0" w:before="0" w:line="240" w:lineRule="auto"/>
              <w:jc w:val="left"/>
            </w:pPr>
            <w:r>
              <w:rPr>
                <w:rFonts w:ascii="Calibri" w:hAnsi="Calibri"/>
                <w:sz w:val="19"/>
              </w:rPr>
              <w:t xml:space="preserve">39.948</w:t>
            </w:r>
          </w:p>
        </w:tc>
        <w:tc>
          <w:tcPr>
            <w:tcW w:w="941" w:type="dxa"/>
          </w:tcPr>
          <w:p>
            <w:pPr>
              <w:pStyle w:val="Compact"/>
              <w:spacing w:after="0" w:before="0" w:line="240" w:lineRule="auto"/>
              <w:jc w:val="left"/>
            </w:pPr>
            <w:r>
              <w:rPr>
                <w:rFonts w:ascii="Calibri" w:hAnsi="Calibri"/>
                <w:sz w:val="19"/>
              </w:rPr>
              <w:t xml:space="preserve">4</w:t>
            </w:r>
          </w:p>
        </w:tc>
        <w:tc>
          <w:tcPr>
            <w:tcW w:w="3716" w:type="dxa"/>
          </w:tcPr>
          <w:p>
            <w:pPr>
              <w:pStyle w:val="Compact"/>
              <w:spacing w:after="0" w:before="0" w:line="240" w:lineRule="auto"/>
              <w:jc w:val="left"/>
            </w:pPr>
            <w:r>
              <w:rPr>
                <w:rFonts w:ascii="Calibri" w:hAnsi="Calibri"/>
                <w:sz w:val="19"/>
              </w:rPr>
              <w:t xml:space="preserve">Phủ 100% zip của khách; 29.932 zip có đơn</w:t>
            </w:r>
          </w:p>
        </w:tc>
      </w:tr>
    </w:tbl>
    <w:p>
      <w:pPr>
        <w:pStyle w:val="BodyText"/>
        <w:spacing w:before="160"/>
      </w:pPr>
      <w:r>
        <w:t xml:space="preserve">Nội dung 4 bảng Silver và 3NF</w:t>
      </w:r>
      <w:r>
        <w:t xml:space="preserve"> </w:t>
      </w:r>
      <w:r>
        <w:rPr>
          <w:bCs/>
          <w:b/>
        </w:rPr>
        <w:t xml:space="preserve">giống hệt nhau</w:t>
      </w:r>
      <w:r>
        <w:t xml:space="preserve"> </w:t>
      </w:r>
      <w:r>
        <w:t xml:space="preserve">(chỉ khác BOM ở đầu file). Việc tách bảng diễn ra ở bước Raw → Silver.</w:t>
      </w:r>
    </w:p>
    <w:p>
      <w:pPr>
        <w:pStyle w:val="BodyText"/>
      </w:pPr>
      <w:r>
        <w:rPr>
          <w:bCs/>
          <w:b/>
        </w:rPr>
        <w:t xml:space="preserve">Phân nhóm thông tin:</w:t>
      </w:r>
    </w:p>
    <w:p>
      <w:pPr>
        <w:numPr>
          <w:ilvl w:val="0"/>
          <w:numId w:val="1001"/>
        </w:numPr>
        <w:pStyle w:val="Compact"/>
      </w:pPr>
      <w:r>
        <w:t xml:space="preserve">Khách hàng: zip, ngày đăng ký, giới tính, nhóm tuổi, kênh thu hút (121.930 khách, 31.491 zip).</w:t>
      </w:r>
    </w:p>
    <w:p>
      <w:pPr>
        <w:numPr>
          <w:ilvl w:val="0"/>
          <w:numId w:val="1001"/>
        </w:numPr>
        <w:pStyle w:val="Compact"/>
      </w:pPr>
      <w:r>
        <w:t xml:space="preserve">Giao dịch: đơn hàng (trạng thái, thiết bị, nguồn đơn, nhân viên, nhận xét) và dòng hàng (số lượng, đơn giá, chiết khấu). Có 646.945 đơn, 1.598 sản phẩm và 200 nhân viên.</w:t>
      </w:r>
    </w:p>
    <w:p>
      <w:pPr>
        <w:numPr>
          <w:ilvl w:val="0"/>
          <w:numId w:val="1001"/>
        </w:numPr>
        <w:pStyle w:val="Compact"/>
      </w:pPr>
      <w:r>
        <w:t xml:space="preserve">Khuyến mãi: 50 mã, áp dụng cho 38,7% dòng hàng.</w:t>
      </w:r>
    </w:p>
    <w:p>
      <w:pPr>
        <w:numPr>
          <w:ilvl w:val="0"/>
          <w:numId w:val="1001"/>
        </w:numPr>
        <w:pStyle w:val="Compact"/>
      </w:pPr>
      <w:r>
        <w:t xml:space="preserve">Nhận xét: cột comment lưu một nhận xét chăm sóc khách hàng cho mỗi đơn, gồm 18 nội dung khác nhau.</w:t>
      </w:r>
    </w:p>
    <w:p>
      <w:pPr>
        <w:pStyle w:val="FirstParagraph"/>
      </w:pPr>
      <w:r>
        <w:rPr>
          <w:bCs/>
          <w:b/>
        </w:rPr>
        <w:t xml:space="preserve">Thông điệp chính:</w:t>
      </w:r>
      <w:r>
        <w:t xml:space="preserve"> </w:t>
      </w:r>
      <w:r>
        <w:t xml:space="preserve">dữ liệu trải dài 10,5 năm với hơn 640 nghìn đơn; pipeline giữ nguyên số dòng của đơn và khách, chỉ gộp 16 dòng trùng khóa.</w:t>
      </w:r>
    </w:p>
    <w:bookmarkEnd w:id="20"/>
    <w:bookmarkStart w:id="21" w:name="các-vấn-đề-về-dữ-liệu-raw"/>
    <w:p>
      <w:pPr>
        <w:pStyle w:val="Heading1"/>
      </w:pPr>
      <w:r>
        <w:t xml:space="preserve">5. Các vấn đề về dữ liệu (Raw)</w:t>
      </w:r>
    </w:p>
    <w:p>
      <w:pPr>
        <w:pStyle w:val="FirstParagraph"/>
        <w:keepNext/>
      </w:pPr>
      <w:r>
        <w:t xml:space="preserve">Raw sạch về định dạng; vấn đề nằm ở cấu trúc và logic nghiệp vụ.</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385"/>
        <w:gridCol w:w="4866"/>
        <w:gridCol w:w="2385"/>
      </w:tblGrid>
      <w:tr>
        <w:trPr>
          <w:tblHeader w:val="true"/>
          <w:cantSplit/>
          <w:tblHeader/>
        </w:trPr>
        <w:tc>
          <w:tcPr>
            <w:tcW w:w="2385" w:type="dxa"/>
            <w:shd w:val="clear" w:color="auto" w:fill="DCE6F2"/>
          </w:tcPr>
          <w:p>
            <w:pPr>
              <w:pStyle w:val="Compact"/>
              <w:spacing w:after="0" w:before="0" w:line="240" w:lineRule="auto"/>
              <w:jc w:val="left"/>
            </w:pPr>
            <w:r>
              <w:rPr>
                <w:rFonts w:ascii="Calibri" w:hAnsi="Calibri"/>
                <w:b/>
                <w:sz w:val="19"/>
              </w:rPr>
              <w:t xml:space="preserve">Nhóm</w:t>
            </w:r>
          </w:p>
        </w:tc>
        <w:tc>
          <w:tcPr>
            <w:tcW w:w="4866" w:type="dxa"/>
            <w:shd w:val="clear" w:color="auto" w:fill="DCE6F2"/>
          </w:tcPr>
          <w:p>
            <w:pPr>
              <w:pStyle w:val="Compact"/>
              <w:spacing w:after="0" w:before="0" w:line="240" w:lineRule="auto"/>
              <w:jc w:val="left"/>
            </w:pPr>
            <w:r>
              <w:rPr>
                <w:rFonts w:ascii="Calibri" w:hAnsi="Calibri"/>
                <w:b/>
                <w:sz w:val="19"/>
              </w:rPr>
              <w:t xml:space="preserve">Phát hiện</w:t>
            </w:r>
          </w:p>
        </w:tc>
        <w:tc>
          <w:tcPr>
            <w:tcW w:w="2385" w:type="dxa"/>
            <w:shd w:val="clear" w:color="auto" w:fill="DCE6F2"/>
          </w:tcPr>
          <w:p>
            <w:pPr>
              <w:pStyle w:val="Compact"/>
              <w:spacing w:after="0" w:before="0" w:line="240" w:lineRule="auto"/>
              <w:jc w:val="left"/>
            </w:pPr>
            <w:r>
              <w:rPr>
                <w:rFonts w:ascii="Calibri" w:hAnsi="Calibri"/>
                <w:b/>
                <w:sz w:val="19"/>
              </w:rPr>
              <w:t xml:space="preserve">Số liệu</w:t>
            </w:r>
          </w:p>
        </w:tc>
      </w:tr>
      <w:tr>
        <w:trPr>
          <w:cantSplit/>
        </w:trPr>
        <w:tc>
          <w:tcPr>
            <w:tcW w:w="2385" w:type="dxa"/>
          </w:tcPr>
          <w:p>
            <w:pPr>
              <w:pStyle w:val="Compact"/>
              <w:spacing w:after="0" w:before="0" w:line="240" w:lineRule="auto"/>
              <w:jc w:val="left"/>
            </w:pPr>
            <w:r>
              <w:rPr>
                <w:rFonts w:ascii="Calibri" w:hAnsi="Calibri"/>
                <w:sz w:val="19"/>
              </w:rPr>
              <w:t xml:space="preserve">Thiếu dữ liệu</w:t>
            </w:r>
          </w:p>
        </w:tc>
        <w:tc>
          <w:tcPr>
            <w:tcW w:w="4866" w:type="dxa"/>
          </w:tcPr>
          <w:p>
            <w:pPr>
              <w:pStyle w:val="Compact"/>
              <w:spacing w:after="0" w:before="0" w:line="240" w:lineRule="auto"/>
              <w:jc w:val="left"/>
            </w:pPr>
            <w:r>
              <w:rPr>
                <w:rFonts w:ascii="Calibri" w:hAnsi="Calibri"/>
                <w:sz w:val="19"/>
              </w:rPr>
              <w:t xml:space="preserve">customers, orders_enriched không có ô trống</w:t>
            </w:r>
          </w:p>
        </w:tc>
        <w:tc>
          <w:tcPr>
            <w:tcW w:w="2385" w:type="dxa"/>
          </w:tcPr>
          <w:p>
            <w:pPr>
              <w:pStyle w:val="Compact"/>
              <w:spacing w:after="0" w:before="0" w:line="240" w:lineRule="auto"/>
              <w:jc w:val="left"/>
            </w:pPr>
            <w:r>
              <w:rPr>
                <w:rFonts w:ascii="Calibri" w:hAnsi="Calibri"/>
                <w:sz w:val="19"/>
              </w:rPr>
              <w:t xml:space="preserve">0</w:t>
            </w:r>
          </w:p>
        </w:tc>
      </w:tr>
      <w:tr>
        <w:trPr>
          <w:cantSplit/>
        </w:trPr>
        <w:tc>
          <w:tcPr>
            <w:tcW w:w="2385" w:type="dxa"/>
          </w:tcPr>
          <w:p>
            <w:pPr>
              <w:pStyle w:val="Compact"/>
              <w:spacing w:after="0" w:before="0" w:line="240" w:lineRule="auto"/>
            </w:pPr>
          </w:p>
        </w:tc>
        <w:tc>
          <w:tcPr>
            <w:tcW w:w="4866" w:type="dxa"/>
          </w:tcPr>
          <w:p>
            <w:pPr>
              <w:pStyle w:val="Compact"/>
              <w:spacing w:after="0" w:before="0" w:line="240" w:lineRule="auto"/>
              <w:jc w:val="left"/>
            </w:pPr>
            <w:r>
              <w:rPr>
                <w:rFonts w:ascii="Calibri" w:hAnsi="Calibri"/>
                <w:sz w:val="19"/>
              </w:rPr>
              <w:t xml:space="preserve">promo_id trống (dòng không có khuyến mãi, không phải lỗi)</w:t>
            </w:r>
          </w:p>
        </w:tc>
        <w:tc>
          <w:tcPr>
            <w:tcW w:w="2385" w:type="dxa"/>
          </w:tcPr>
          <w:p>
            <w:pPr>
              <w:pStyle w:val="Compact"/>
              <w:spacing w:after="0" w:before="0" w:line="240" w:lineRule="auto"/>
              <w:jc w:val="left"/>
            </w:pPr>
            <w:r>
              <w:rPr>
                <w:rFonts w:ascii="Calibri" w:hAnsi="Calibri"/>
                <w:sz w:val="19"/>
              </w:rPr>
              <w:t xml:space="preserve">438.353 (61,3%)</w:t>
            </w:r>
          </w:p>
        </w:tc>
      </w:tr>
      <w:tr>
        <w:trPr>
          <w:cantSplit/>
        </w:trPr>
        <w:tc>
          <w:tcPr>
            <w:tcW w:w="2385" w:type="dxa"/>
          </w:tcPr>
          <w:p>
            <w:pPr>
              <w:pStyle w:val="Compact"/>
              <w:spacing w:after="0" w:before="0" w:line="240" w:lineRule="auto"/>
            </w:pPr>
          </w:p>
        </w:tc>
        <w:tc>
          <w:tcPr>
            <w:tcW w:w="4866" w:type="dxa"/>
          </w:tcPr>
          <w:p>
            <w:pPr>
              <w:pStyle w:val="Compact"/>
              <w:spacing w:after="0" w:before="0" w:line="240" w:lineRule="auto"/>
              <w:jc w:val="left"/>
            </w:pPr>
            <w:r>
              <w:rPr>
                <w:rFonts w:ascii="Calibri" w:hAnsi="Calibri"/>
                <w:sz w:val="19"/>
              </w:rPr>
              <w:t xml:space="preserve">promo_id_2 trống</w:t>
            </w:r>
          </w:p>
        </w:tc>
        <w:tc>
          <w:tcPr>
            <w:tcW w:w="2385" w:type="dxa"/>
          </w:tcPr>
          <w:p>
            <w:pPr>
              <w:pStyle w:val="Compact"/>
              <w:spacing w:after="0" w:before="0" w:line="240" w:lineRule="auto"/>
              <w:jc w:val="left"/>
            </w:pPr>
            <w:r>
              <w:rPr>
                <w:rFonts w:ascii="Calibri" w:hAnsi="Calibri"/>
                <w:sz w:val="19"/>
              </w:rPr>
              <w:t xml:space="preserve">714.463 (99,97%)</w:t>
            </w:r>
          </w:p>
        </w:tc>
      </w:tr>
      <w:tr>
        <w:trPr>
          <w:cantSplit/>
        </w:trPr>
        <w:tc>
          <w:tcPr>
            <w:tcW w:w="2385" w:type="dxa"/>
          </w:tcPr>
          <w:p>
            <w:pPr>
              <w:pStyle w:val="Compact"/>
              <w:spacing w:after="0" w:before="0" w:line="240" w:lineRule="auto"/>
              <w:jc w:val="left"/>
            </w:pPr>
            <w:r>
              <w:rPr>
                <w:rFonts w:ascii="Calibri" w:hAnsi="Calibri"/>
                <w:sz w:val="19"/>
              </w:rPr>
              <w:t xml:space="preserve">Trùng lặp</w:t>
            </w:r>
          </w:p>
        </w:tc>
        <w:tc>
          <w:tcPr>
            <w:tcW w:w="4866" w:type="dxa"/>
          </w:tcPr>
          <w:p>
            <w:pPr>
              <w:pStyle w:val="Compact"/>
              <w:spacing w:after="0" w:before="0" w:line="240" w:lineRule="auto"/>
              <w:jc w:val="left"/>
            </w:pPr>
            <w:r>
              <w:rPr>
                <w:rFonts w:ascii="Calibri" w:hAnsi="Calibri"/>
                <w:sz w:val="19"/>
              </w:rPr>
              <w:t xml:space="preserve">Không có dòng trùng hoàn toàn; không trùng customer_id, order_id</w:t>
            </w:r>
          </w:p>
        </w:tc>
        <w:tc>
          <w:tcPr>
            <w:tcW w:w="2385" w:type="dxa"/>
          </w:tcPr>
          <w:p>
            <w:pPr>
              <w:pStyle w:val="Compact"/>
              <w:spacing w:after="0" w:before="0" w:line="240" w:lineRule="auto"/>
              <w:jc w:val="left"/>
            </w:pPr>
            <w:r>
              <w:rPr>
                <w:rFonts w:ascii="Calibri" w:hAnsi="Calibri"/>
                <w:sz w:val="19"/>
              </w:rPr>
              <w:t xml:space="preserve">0</w:t>
            </w:r>
          </w:p>
        </w:tc>
      </w:tr>
      <w:tr>
        <w:trPr>
          <w:cantSplit/>
        </w:trPr>
        <w:tc>
          <w:tcPr>
            <w:tcW w:w="2385" w:type="dxa"/>
          </w:tcPr>
          <w:p>
            <w:pPr>
              <w:pStyle w:val="Compact"/>
              <w:spacing w:after="0" w:before="0" w:line="240" w:lineRule="auto"/>
            </w:pPr>
          </w:p>
        </w:tc>
        <w:tc>
          <w:tcPr>
            <w:tcW w:w="4866" w:type="dxa"/>
          </w:tcPr>
          <w:p>
            <w:pPr>
              <w:pStyle w:val="Compact"/>
              <w:spacing w:after="0" w:before="0" w:line="240" w:lineRule="auto"/>
              <w:jc w:val="left"/>
            </w:pPr>
            <w:r>
              <w:rPr>
                <w:rFonts w:ascii="Calibri" w:hAnsi="Calibri"/>
                <w:sz w:val="19"/>
              </w:rPr>
              <w:t xml:space="preserve">Trùng khóa (order_id, product_id) với số lượng và giá khác nhau</w:t>
            </w:r>
          </w:p>
        </w:tc>
        <w:tc>
          <w:tcPr>
            <w:tcW w:w="2385" w:type="dxa"/>
          </w:tcPr>
          <w:p>
            <w:pPr>
              <w:pStyle w:val="Compact"/>
              <w:spacing w:after="0" w:before="0" w:line="240" w:lineRule="auto"/>
              <w:jc w:val="left"/>
            </w:pPr>
            <w:r>
              <w:rPr>
                <w:rFonts w:ascii="Calibri" w:hAnsi="Calibri"/>
                <w:sz w:val="19"/>
              </w:rPr>
              <w:t xml:space="preserve">16 cặp (32 dòng)</w:t>
            </w:r>
          </w:p>
        </w:tc>
      </w:tr>
      <w:tr>
        <w:trPr>
          <w:cantSplit/>
        </w:trPr>
        <w:tc>
          <w:tcPr>
            <w:tcW w:w="2385" w:type="dxa"/>
          </w:tcPr>
          <w:p>
            <w:pPr>
              <w:pStyle w:val="Compact"/>
              <w:spacing w:after="0" w:before="0" w:line="240" w:lineRule="auto"/>
              <w:jc w:val="left"/>
            </w:pPr>
            <w:r>
              <w:rPr>
                <w:rFonts w:ascii="Calibri" w:hAnsi="Calibri"/>
                <w:sz w:val="19"/>
              </w:rPr>
              <w:t xml:space="preserve">Định dạng</w:t>
            </w:r>
          </w:p>
        </w:tc>
        <w:tc>
          <w:tcPr>
            <w:tcW w:w="4866" w:type="dxa"/>
          </w:tcPr>
          <w:p>
            <w:pPr>
              <w:pStyle w:val="Compact"/>
              <w:spacing w:after="0" w:before="0" w:line="240" w:lineRule="auto"/>
              <w:jc w:val="left"/>
            </w:pPr>
            <w:r>
              <w:rPr>
                <w:rFonts w:ascii="Calibri" w:hAnsi="Calibri"/>
                <w:sz w:val="19"/>
              </w:rPr>
              <w:t xml:space="preserve">Ngày đều yyyy-mm-dd; không dư khoảng trắng; giá trị phân loại nhất quán</w:t>
            </w:r>
          </w:p>
        </w:tc>
        <w:tc>
          <w:tcPr>
            <w:tcW w:w="2385" w:type="dxa"/>
          </w:tcPr>
          <w:p>
            <w:pPr>
              <w:pStyle w:val="Compact"/>
              <w:spacing w:after="0" w:before="0" w:line="240" w:lineRule="auto"/>
              <w:jc w:val="left"/>
            </w:pPr>
            <w:r>
              <w:rPr>
                <w:rFonts w:ascii="Calibri" w:hAnsi="Calibri"/>
                <w:sz w:val="19"/>
              </w:rPr>
              <w:t xml:space="preserve">0 lỗi</w:t>
            </w:r>
          </w:p>
        </w:tc>
      </w:tr>
      <w:tr>
        <w:trPr>
          <w:cantSplit/>
        </w:trPr>
        <w:tc>
          <w:tcPr>
            <w:tcW w:w="2385" w:type="dxa"/>
          </w:tcPr>
          <w:p>
            <w:pPr>
              <w:pStyle w:val="Compact"/>
              <w:spacing w:after="0" w:before="0" w:line="240" w:lineRule="auto"/>
              <w:jc w:val="left"/>
            </w:pPr>
            <w:r>
              <w:rPr>
                <w:rFonts w:ascii="Calibri" w:hAnsi="Calibri"/>
                <w:sz w:val="19"/>
              </w:rPr>
              <w:t xml:space="preserve">Ngoại lệ</w:t>
            </w:r>
          </w:p>
        </w:tc>
        <w:tc>
          <w:tcPr>
            <w:tcW w:w="4866" w:type="dxa"/>
          </w:tcPr>
          <w:p>
            <w:pPr>
              <w:pStyle w:val="Compact"/>
              <w:spacing w:after="0" w:before="0" w:line="240" w:lineRule="auto"/>
              <w:jc w:val="left"/>
            </w:pPr>
            <w:r>
              <w:rPr>
                <w:rFonts w:ascii="Calibri" w:hAnsi="Calibri"/>
                <w:sz w:val="19"/>
              </w:rPr>
              <w:t xml:space="preserve">unit_price &gt; 15.324,06 (max 43.056; trung vị 4.257,77)</w:t>
            </w:r>
          </w:p>
        </w:tc>
        <w:tc>
          <w:tcPr>
            <w:tcW w:w="2385" w:type="dxa"/>
          </w:tcPr>
          <w:p>
            <w:pPr>
              <w:pStyle w:val="Compact"/>
              <w:spacing w:after="0" w:before="0" w:line="240" w:lineRule="auto"/>
              <w:jc w:val="left"/>
            </w:pPr>
            <w:r>
              <w:rPr>
                <w:rFonts w:ascii="Calibri" w:hAnsi="Calibri"/>
                <w:sz w:val="19"/>
              </w:rPr>
              <w:t xml:space="preserve">8.623 dòng (1,21%)</w:t>
            </w:r>
          </w:p>
        </w:tc>
      </w:tr>
      <w:tr>
        <w:trPr>
          <w:cantSplit/>
        </w:trPr>
        <w:tc>
          <w:tcPr>
            <w:tcW w:w="2385" w:type="dxa"/>
          </w:tcPr>
          <w:p>
            <w:pPr>
              <w:pStyle w:val="Compact"/>
              <w:spacing w:after="0" w:before="0" w:line="240" w:lineRule="auto"/>
            </w:pPr>
          </w:p>
        </w:tc>
        <w:tc>
          <w:tcPr>
            <w:tcW w:w="4866" w:type="dxa"/>
          </w:tcPr>
          <w:p>
            <w:pPr>
              <w:pStyle w:val="Compact"/>
              <w:spacing w:after="0" w:before="0" w:line="240" w:lineRule="auto"/>
              <w:jc w:val="left"/>
            </w:pPr>
            <w:r>
              <w:rPr>
                <w:rFonts w:ascii="Calibri" w:hAnsi="Calibri"/>
                <w:sz w:val="19"/>
              </w:rPr>
              <w:t xml:space="preserve">discount_amount &gt; 2.419,07 (max 35.235,47)</w:t>
            </w:r>
          </w:p>
        </w:tc>
        <w:tc>
          <w:tcPr>
            <w:tcW w:w="2385" w:type="dxa"/>
          </w:tcPr>
          <w:p>
            <w:pPr>
              <w:pStyle w:val="Compact"/>
              <w:spacing w:after="0" w:before="0" w:line="240" w:lineRule="auto"/>
              <w:jc w:val="left"/>
            </w:pPr>
            <w:r>
              <w:rPr>
                <w:rFonts w:ascii="Calibri" w:hAnsi="Calibri"/>
                <w:sz w:val="19"/>
              </w:rPr>
              <w:t xml:space="preserve">105.767 dòng</w:t>
            </w:r>
          </w:p>
        </w:tc>
      </w:tr>
      <w:tr>
        <w:trPr>
          <w:cantSplit/>
        </w:trPr>
        <w:tc>
          <w:tcPr>
            <w:tcW w:w="2385" w:type="dxa"/>
          </w:tcPr>
          <w:p>
            <w:pPr>
              <w:pStyle w:val="Compact"/>
              <w:spacing w:after="0" w:before="0" w:line="240" w:lineRule="auto"/>
              <w:jc w:val="left"/>
            </w:pPr>
            <w:r>
              <w:rPr>
                <w:rFonts w:ascii="Calibri" w:hAnsi="Calibri"/>
                <w:sz w:val="19"/>
              </w:rPr>
              <w:t xml:space="preserve">Logic hợp lệ</w:t>
            </w:r>
          </w:p>
        </w:tc>
        <w:tc>
          <w:tcPr>
            <w:tcW w:w="4866" w:type="dxa"/>
          </w:tcPr>
          <w:p>
            <w:pPr>
              <w:pStyle w:val="Compact"/>
              <w:spacing w:after="0" w:before="0" w:line="240" w:lineRule="auto"/>
              <w:jc w:val="left"/>
            </w:pPr>
            <w:r>
              <w:rPr>
                <w:rFonts w:ascii="Calibri" w:hAnsi="Calibri"/>
                <w:sz w:val="19"/>
              </w:rPr>
              <w:t xml:space="preserve">Số lượng 1–8; không âm; không giá 0; chiết khấu luôn 0,4%–20% giá trị dòng; không có chiết khấu khi không có mã</w:t>
            </w:r>
          </w:p>
        </w:tc>
        <w:tc>
          <w:tcPr>
            <w:tcW w:w="2385" w:type="dxa"/>
          </w:tcPr>
          <w:p>
            <w:pPr>
              <w:pStyle w:val="Compact"/>
              <w:spacing w:after="0" w:before="0" w:line="240" w:lineRule="auto"/>
              <w:jc w:val="left"/>
            </w:pPr>
            <w:r>
              <w:rPr>
                <w:rFonts w:ascii="Calibri" w:hAnsi="Calibri"/>
                <w:sz w:val="19"/>
              </w:rPr>
              <w:t xml:space="preserve">0 vi phạm</w:t>
            </w:r>
          </w:p>
        </w:tc>
      </w:tr>
      <w:tr>
        <w:trPr>
          <w:cantSplit/>
        </w:trPr>
        <w:tc>
          <w:tcPr>
            <w:tcW w:w="2385" w:type="dxa"/>
          </w:tcPr>
          <w:p>
            <w:pPr>
              <w:pStyle w:val="Compact"/>
              <w:spacing w:after="0" w:before="0" w:line="240" w:lineRule="auto"/>
              <w:jc w:val="left"/>
            </w:pPr>
            <w:r>
              <w:rPr>
                <w:bCs/>
                <w:rFonts w:ascii="Calibri" w:hAnsi="Calibri"/>
                <w:b/>
                <w:sz w:val="19"/>
              </w:rPr>
              <w:t xml:space="preserve">Sai logic nghiệp vụ</w:t>
            </w:r>
          </w:p>
        </w:tc>
        <w:tc>
          <w:tcPr>
            <w:tcW w:w="4866" w:type="dxa"/>
          </w:tcPr>
          <w:p>
            <w:pPr>
              <w:pStyle w:val="Compact"/>
              <w:spacing w:after="0" w:before="0" w:line="240" w:lineRule="auto"/>
              <w:jc w:val="left"/>
            </w:pPr>
            <w:r>
              <w:rPr>
                <w:bCs/>
                <w:rFonts w:ascii="Calibri" w:hAnsi="Calibri"/>
                <w:b/>
                <w:sz w:val="19"/>
              </w:rPr>
              <w:t xml:space="preserve">Đơn có order_date trước signup_date của chính khách</w:t>
            </w:r>
          </w:p>
        </w:tc>
        <w:tc>
          <w:tcPr>
            <w:tcW w:w="2385" w:type="dxa"/>
          </w:tcPr>
          <w:p>
            <w:pPr>
              <w:pStyle w:val="Compact"/>
              <w:spacing w:after="0" w:before="0" w:line="240" w:lineRule="auto"/>
              <w:jc w:val="left"/>
            </w:pPr>
            <w:r>
              <w:rPr>
                <w:bCs/>
                <w:rFonts w:ascii="Calibri" w:hAnsi="Calibri"/>
                <w:b/>
                <w:sz w:val="19"/>
              </w:rPr>
              <w:t xml:space="preserve">477.453 đơn (73,8%)</w:t>
            </w:r>
          </w:p>
        </w:tc>
      </w:tr>
      <w:tr>
        <w:trPr>
          <w:cantSplit/>
        </w:trPr>
        <w:tc>
          <w:tcPr>
            <w:tcW w:w="2385" w:type="dxa"/>
          </w:tcPr>
          <w:p>
            <w:pPr>
              <w:pStyle w:val="Compact"/>
              <w:spacing w:after="0" w:before="0" w:line="240" w:lineRule="auto"/>
              <w:jc w:val="left"/>
            </w:pPr>
            <w:r>
              <w:rPr>
                <w:rFonts w:ascii="Calibri" w:hAnsi="Calibri"/>
                <w:sz w:val="19"/>
              </w:rPr>
              <w:t xml:space="preserve">Cấu trúc</w:t>
            </w:r>
          </w:p>
        </w:tc>
        <w:tc>
          <w:tcPr>
            <w:tcW w:w="4866" w:type="dxa"/>
          </w:tcPr>
          <w:p>
            <w:pPr>
              <w:pStyle w:val="Compact"/>
              <w:spacing w:after="0" w:before="0" w:line="240" w:lineRule="auto"/>
              <w:jc w:val="left"/>
            </w:pPr>
            <w:r>
              <w:rPr>
                <w:rFonts w:ascii="Calibri" w:hAnsi="Calibri"/>
                <w:sz w:val="19"/>
              </w:rPr>
              <w:t xml:space="preserve">promo_id/promo_id_2 là nhóm lặp; city phụ thuộc zip; thuộc tính nhân viên lặp ở mọi đơn</w:t>
            </w:r>
          </w:p>
        </w:tc>
        <w:tc>
          <w:tcPr>
            <w:tcW w:w="2385" w:type="dxa"/>
          </w:tcPr>
          <w:p>
            <w:pPr>
              <w:pStyle w:val="Compact"/>
              <w:spacing w:after="0" w:before="0" w:line="240" w:lineRule="auto"/>
              <w:jc w:val="left"/>
            </w:pPr>
            <w:r>
              <w:rPr>
                <w:rFonts w:ascii="Calibri" w:hAnsi="Calibri"/>
                <w:sz w:val="19"/>
              </w:rPr>
              <w:t xml:space="preserve">xem mục 8</w:t>
            </w:r>
          </w:p>
        </w:tc>
      </w:tr>
      <w:tr>
        <w:trPr>
          <w:cantSplit/>
        </w:trPr>
        <w:tc>
          <w:tcPr>
            <w:tcW w:w="2385" w:type="dxa"/>
          </w:tcPr>
          <w:p>
            <w:pPr>
              <w:pStyle w:val="Compact"/>
              <w:spacing w:after="0" w:before="0" w:line="240" w:lineRule="auto"/>
              <w:jc w:val="left"/>
            </w:pPr>
            <w:r>
              <w:rPr>
                <w:rFonts w:ascii="Calibri" w:hAnsi="Calibri"/>
                <w:sz w:val="19"/>
              </w:rPr>
              <w:t xml:space="preserve">Ghi nhận</w:t>
            </w:r>
          </w:p>
        </w:tc>
        <w:tc>
          <w:tcPr>
            <w:tcW w:w="4866" w:type="dxa"/>
          </w:tcPr>
          <w:p>
            <w:pPr>
              <w:pStyle w:val="Compact"/>
              <w:spacing w:after="0" w:before="0" w:line="240" w:lineRule="auto"/>
              <w:jc w:val="left"/>
            </w:pPr>
            <w:r>
              <w:rPr>
                <w:rFonts w:ascii="Calibri" w:hAnsi="Calibri"/>
                <w:sz w:val="19"/>
              </w:rPr>
              <w:t xml:space="preserve">31.684 khách (26%) chưa có đơn; 200 mã nhân viên có 192 tên khác nhau</w:t>
            </w:r>
          </w:p>
        </w:tc>
        <w:tc>
          <w:tcPr>
            <w:tcW w:w="2385" w:type="dxa"/>
          </w:tcPr>
          <w:p>
            <w:pPr>
              <w:pStyle w:val="Compact"/>
              <w:spacing w:after="0" w:before="0" w:line="240" w:lineRule="auto"/>
              <w:jc w:val="left"/>
            </w:pPr>
            <w:r>
              <w:rPr>
                <w:rFonts w:ascii="Calibri" w:hAnsi="Calibri"/>
                <w:sz w:val="19"/>
              </w:rPr>
              <w:t xml:space="preserve">hợp lệ</w:t>
            </w:r>
          </w:p>
        </w:tc>
      </w:tr>
    </w:tbl>
    <w:p>
      <w:pPr>
        <w:pStyle w:val="BodyText"/>
        <w:spacing w:before="160"/>
      </w:pPr>
      <w:r>
        <w:t xml:space="preserve">Các ngoại lệ về giá và chiết khấu là đuôi phân phối dài, không phải lỗi nhập liệu.</w:t>
      </w:r>
    </w:p>
    <w:p>
      <w:pPr>
        <w:pStyle w:val="BodyText"/>
      </w:pPr>
      <w:r>
        <w:rPr>
          <w:bCs/>
          <w:b/>
        </w:rPr>
        <w:t xml:space="preserve">Lỗi signup_date:</w:t>
      </w:r>
      <w:r>
        <w:t xml:space="preserve"> </w:t>
      </w:r>
      <w:r>
        <w:t xml:space="preserve">ở golden, 74,4% dòng hàng (71,1% doanh thu thuần) có ngày đặt trước ngày đăng ký. Tương quan giữa năm đăng ký và năm mua đầu tiên là 0,002. Cột này không dùng để phân tích tuổi đời hay cohort khách hàng. Phân tích doanh thu, AOV, trạng thái đơn và hiệu suất nhân viên</w:t>
      </w:r>
      <w:r>
        <w:t xml:space="preserve"> </w:t>
      </w:r>
      <w:r>
        <w:rPr>
          <w:bCs/>
          <w:b/>
        </w:rPr>
        <w:t xml:space="preserve">không dùng cột này</w:t>
      </w:r>
      <w:r>
        <w:t xml:space="preserve">; tỷ lệ vi phạm đều giữa các nhân viên (72,1%–76,6%).</w:t>
      </w:r>
    </w:p>
    <w:bookmarkEnd w:id="21"/>
    <w:bookmarkStart w:id="22" w:name="xử-lý-dữ-liệu-thô-raw-silver"/>
    <w:p>
      <w:pPr>
        <w:pStyle w:val="Heading1"/>
      </w:pPr>
      <w:r>
        <w:t xml:space="preserve">6. Xử lý dữ liệu thô (Raw → Silver)</w:t>
      </w:r>
    </w:p>
    <w:p>
      <w:pPr>
        <w:pStyle w:val="FirstParagraph"/>
      </w:pPr>
      <w:r>
        <w:t xml:space="preserve">Quy trình có hai giai đoạn.</w:t>
      </w:r>
    </w:p>
    <w:p>
      <w:pPr>
        <w:pStyle w:val="BodyText"/>
      </w:pPr>
      <w:r>
        <w:rPr>
          <w:bCs/>
          <w:b/>
        </w:rPr>
        <w:t xml:space="preserve">Giai đoạn 1 – tạo silver_data_raw</w:t>
      </w:r>
      <w:r>
        <w:t xml:space="preserve"> </w:t>
      </w:r>
      <w:r>
        <w:t xml:space="preserve">(trước 3 notebook):</w:t>
      </w:r>
    </w:p>
    <w:p>
      <w:pPr>
        <w:numPr>
          <w:ilvl w:val="0"/>
          <w:numId w:val="1002"/>
        </w:numPr>
        <w:pStyle w:val="Compact"/>
      </w:pPr>
      <w:r>
        <w:t xml:space="preserve">Chặn ngoại lệ (capping) kèm cột cờ outlier: unit_price tối đa 15.324,06 (8.623 dòng); discount_amount tối đa 2.419,07 (105.765 dòng).</w:t>
      </w:r>
    </w:p>
    <w:p>
      <w:pPr>
        <w:numPr>
          <w:ilvl w:val="0"/>
          <w:numId w:val="1002"/>
        </w:numPr>
        <w:pStyle w:val="Compact"/>
      </w:pPr>
      <w:r>
        <w:t xml:space="preserve">Bỏ promo_id_2 vì thiếu hơn 90% dữ liệu (ảnh hưởng 206 dòng, 0,03%). Dòng không có khuyến mãi mang giá trị No_Promo.</w:t>
      </w:r>
    </w:p>
    <w:p>
      <w:pPr>
        <w:numPr>
          <w:ilvl w:val="0"/>
          <w:numId w:val="1002"/>
        </w:numPr>
        <w:pStyle w:val="Compact"/>
      </w:pPr>
      <w:r>
        <w:t xml:space="preserve">Thêm các cột suy diễn total_price_before/after_discount.</w:t>
      </w:r>
    </w:p>
    <w:p>
      <w:pPr>
        <w:pStyle w:val="FirstParagraph"/>
        <w:keepNext/>
      </w:pPr>
      <w:r>
        <w:rPr>
          <w:bCs/>
          <w:b/>
        </w:rPr>
        <w:t xml:space="preserve">Giai đoạn 2 – 3 notebook (chuẩn hóa theo lược đồ 3NF):</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3238"/>
        <w:gridCol w:w="6399"/>
      </w:tblGrid>
      <w:tr>
        <w:trPr>
          <w:tblHeader w:val="true"/>
          <w:cantSplit/>
          <w:tblHeader/>
        </w:trPr>
        <w:tc>
          <w:tcPr>
            <w:tcW w:w="3238" w:type="dxa"/>
            <w:shd w:val="clear" w:color="auto" w:fill="DCE6F2"/>
          </w:tcPr>
          <w:p>
            <w:pPr>
              <w:pStyle w:val="Compact"/>
              <w:spacing w:after="0" w:before="0" w:line="240" w:lineRule="auto"/>
              <w:jc w:val="left"/>
            </w:pPr>
            <w:r>
              <w:rPr>
                <w:rFonts w:ascii="Calibri" w:hAnsi="Calibri"/>
                <w:b/>
                <w:sz w:val="19"/>
              </w:rPr>
              <w:t xml:space="preserve">Bảng</w:t>
            </w:r>
          </w:p>
        </w:tc>
        <w:tc>
          <w:tcPr>
            <w:tcW w:w="6399" w:type="dxa"/>
            <w:shd w:val="clear" w:color="auto" w:fill="DCE6F2"/>
          </w:tcPr>
          <w:p>
            <w:pPr>
              <w:pStyle w:val="Compact"/>
              <w:spacing w:after="0" w:before="0" w:line="240" w:lineRule="auto"/>
              <w:jc w:val="left"/>
            </w:pPr>
            <w:r>
              <w:rPr>
                <w:rFonts w:ascii="Calibri" w:hAnsi="Calibri"/>
                <w:b/>
                <w:sz w:val="19"/>
              </w:rPr>
              <w:t xml:space="preserve">Các bước</w:t>
            </w:r>
          </w:p>
        </w:tc>
      </w:tr>
      <w:tr>
        <w:trPr>
          <w:cantSplit/>
        </w:trPr>
        <w:tc>
          <w:tcPr>
            <w:tcW w:w="3238" w:type="dxa"/>
          </w:tcPr>
          <w:p>
            <w:pPr>
              <w:pStyle w:val="Compact"/>
              <w:spacing w:after="0" w:before="0" w:line="240" w:lineRule="auto"/>
              <w:jc w:val="left"/>
            </w:pPr>
            <w:r>
              <w:rPr>
                <w:rFonts w:ascii="Calibri" w:hAnsi="Calibri"/>
                <w:sz w:val="19"/>
              </w:rPr>
              <w:t xml:space="preserve">CUSTOMER</w:t>
            </w:r>
          </w:p>
        </w:tc>
        <w:tc>
          <w:tcPr>
            <w:tcW w:w="6399" w:type="dxa"/>
          </w:tcPr>
          <w:p>
            <w:pPr>
              <w:pStyle w:val="Compact"/>
              <w:spacing w:after="0" w:before="0" w:line="240" w:lineRule="auto"/>
              <w:jc w:val="left"/>
            </w:pPr>
            <w:r>
              <w:rPr>
                <w:rFonts w:ascii="Calibri" w:hAnsi="Calibri"/>
                <w:sz w:val="19"/>
              </w:rPr>
              <w:t xml:space="preserve">Bỏ city (suy ra từ zip); strip chuỗi; ép kiểu int/date; loại dòng trùng hoàn toàn; kiểm tra PK</w:t>
            </w:r>
          </w:p>
        </w:tc>
      </w:tr>
      <w:tr>
        <w:trPr>
          <w:cantSplit/>
        </w:trPr>
        <w:tc>
          <w:tcPr>
            <w:tcW w:w="3238" w:type="dxa"/>
          </w:tcPr>
          <w:p>
            <w:pPr>
              <w:pStyle w:val="Compact"/>
              <w:spacing w:after="0" w:before="0" w:line="240" w:lineRule="auto"/>
              <w:jc w:val="left"/>
            </w:pPr>
            <w:r>
              <w:rPr>
                <w:rFonts w:ascii="Calibri" w:hAnsi="Calibri"/>
                <w:sz w:val="19"/>
              </w:rPr>
              <w:t xml:space="preserve">ORDER</w:t>
            </w:r>
          </w:p>
        </w:tc>
        <w:tc>
          <w:tcPr>
            <w:tcW w:w="6399" w:type="dxa"/>
          </w:tcPr>
          <w:p>
            <w:pPr>
              <w:pStyle w:val="Compact"/>
              <w:spacing w:after="0" w:before="0" w:line="240" w:lineRule="auto"/>
              <w:jc w:val="left"/>
            </w:pPr>
            <w:r>
              <w:rPr>
                <w:rFonts w:ascii="Calibri" w:hAnsi="Calibri"/>
                <w:sz w:val="19"/>
              </w:rPr>
              <w:t xml:space="preserve">Bỏ 8 cột (city, region, district, payment_method, 4 thuộc tính nhân viên); giữ comment; strip; ép kiểu; kiểm tra PK và FK customer_id</w:t>
            </w:r>
          </w:p>
        </w:tc>
      </w:tr>
      <w:tr>
        <w:trPr>
          <w:cantSplit/>
        </w:trPr>
        <w:tc>
          <w:tcPr>
            <w:tcW w:w="3238" w:type="dxa"/>
          </w:tcPr>
          <w:p>
            <w:pPr>
              <w:pStyle w:val="Compact"/>
              <w:spacing w:after="0" w:before="0" w:line="240" w:lineRule="auto"/>
              <w:jc w:val="left"/>
            </w:pPr>
            <w:r>
              <w:rPr>
                <w:rFonts w:ascii="Calibri" w:hAnsi="Calibri"/>
                <w:sz w:val="19"/>
              </w:rPr>
              <w:t xml:space="preserve">ORDER_ITEMS</w:t>
            </w:r>
          </w:p>
        </w:tc>
        <w:tc>
          <w:tcPr>
            <w:tcW w:w="6399" w:type="dxa"/>
          </w:tcPr>
          <w:p>
            <w:pPr>
              <w:pStyle w:val="Compact"/>
              <w:spacing w:after="0" w:before="0" w:line="240" w:lineRule="auto"/>
              <w:jc w:val="left"/>
            </w:pPr>
            <w:r>
              <w:rPr>
                <w:rFonts w:ascii="Calibri" w:hAnsi="Calibri"/>
                <w:sz w:val="19"/>
              </w:rPr>
              <w:t xml:space="preserve">Gộp theo khóa (order_id, product_id): quantity = tổng, discount = tổng, unit_price = bình quân gia quyền theo quantity; bỏ total_price_* vì tính lại được (sai lệch chỉ do làm tròn); kiểm tra tổng quantity không đổi</w:t>
            </w:r>
          </w:p>
        </w:tc>
      </w:tr>
      <w:tr>
        <w:trPr>
          <w:cantSplit/>
        </w:trPr>
        <w:tc>
          <w:tcPr>
            <w:tcW w:w="3238" w:type="dxa"/>
          </w:tcPr>
          <w:p>
            <w:pPr>
              <w:pStyle w:val="Compact"/>
              <w:spacing w:after="0" w:before="0" w:line="240" w:lineRule="auto"/>
              <w:jc w:val="left"/>
            </w:pPr>
            <w:r>
              <w:rPr>
                <w:rFonts w:ascii="Calibri" w:hAnsi="Calibri"/>
                <w:sz w:val="19"/>
              </w:rPr>
              <w:t xml:space="preserve">ORDER_ITEM_PROMOTION</w:t>
            </w:r>
          </w:p>
        </w:tc>
        <w:tc>
          <w:tcPr>
            <w:tcW w:w="6399" w:type="dxa"/>
          </w:tcPr>
          <w:p>
            <w:pPr>
              <w:pStyle w:val="Compact"/>
              <w:spacing w:after="0" w:before="0" w:line="240" w:lineRule="auto"/>
              <w:jc w:val="left"/>
            </w:pPr>
            <w:r>
              <w:rPr>
                <w:rFonts w:ascii="Calibri" w:hAnsi="Calibri"/>
                <w:sz w:val="19"/>
              </w:rPr>
              <w:t xml:space="preserve">Lọc No_Promo; loại trùng; kiểm tra PK (order_id, product_id, promo_id) và FK order_id</w:t>
            </w:r>
          </w:p>
        </w:tc>
      </w:tr>
    </w:tbl>
    <w:p>
      <w:pPr>
        <w:pStyle w:val="BodyText"/>
        <w:spacing w:before="160"/>
      </w:pPr>
      <w:r>
        <w:rPr>
          <w:bCs/>
          <w:b/>
        </w:rPr>
        <w:t xml:space="preserve">Quy tắc xử lý giá trị thiếu:</w:t>
      </w:r>
      <w:r>
        <w:t xml:space="preserve"> </w:t>
      </w:r>
      <w:r>
        <w:t xml:space="preserve">CUSTOMER và ORDER không có ô trống nên không có Drop hay Imputation. Ô trống do không có khuyến mãi trở thành «không có dòng» trong ORDER_ITEM_PROMOTION. CUSTOMER và ORDER giữ nguyên 100% dòng và giá trị trên các cột được giữ.</w:t>
      </w:r>
    </w:p>
    <w:p>
      <w:pPr>
        <w:pStyle w:val="BodyText"/>
      </w:pPr>
      <w:r>
        <w:rPr>
          <w:bCs/>
          <w:b/>
        </w:rPr>
        <w:t xml:space="preserve">Tác động của quy trình:</w:t>
      </w:r>
    </w:p>
    <w:p>
      <w:pPr>
        <w:numPr>
          <w:ilvl w:val="0"/>
          <w:numId w:val="1003"/>
        </w:numPr>
        <w:pStyle w:val="Compact"/>
      </w:pPr>
      <w:r>
        <w:t xml:space="preserve">Tổng chiết khấu giảm 44% (749,6 triệu → 417,8 triệu); doanh thu thuần tăng 1,4% (15,68 tỷ → 15,91 tỷ).</w:t>
      </w:r>
    </w:p>
    <w:p>
      <w:pPr>
        <w:numPr>
          <w:ilvl w:val="0"/>
          <w:numId w:val="1003"/>
        </w:numPr>
        <w:pStyle w:val="Compact"/>
      </w:pPr>
      <w:r>
        <w:t xml:space="preserve">Tổng payment_value của bảng payment là 15.680.869.265, bằng doanh thu thuần Raw (15.680.869.265); doanh thu thuần của ORDER_ITEMS cao hơn con số này 224,9 triệu (1,4%).</w:t>
      </w:r>
    </w:p>
    <w:p>
      <w:pPr>
        <w:numPr>
          <w:ilvl w:val="0"/>
          <w:numId w:val="1003"/>
        </w:numPr>
        <w:pStyle w:val="Compact"/>
      </w:pPr>
      <w:r>
        <w:t xml:space="preserve">Gộp dòng trùng tạo 8 dòng có quantity &gt; 8 (tối đa 15), vượt miền 1–8 của Raw.</w:t>
      </w:r>
    </w:p>
    <w:p>
      <w:pPr>
        <w:numPr>
          <w:ilvl w:val="0"/>
          <w:numId w:val="1003"/>
        </w:numPr>
        <w:pStyle w:val="Compact"/>
      </w:pPr>
      <w:r>
        <w:t xml:space="preserve">Việc bỏ promo_id_2 làm mất 206 dòng khuyến mãi thứ hai (PROMO-0015: 132; PROMO-0025: 74).</w:t>
      </w:r>
    </w:p>
    <w:bookmarkEnd w:id="22"/>
    <w:bookmarkStart w:id="23" w:name="mô-hình-hóa-dữ-liệu-erd"/>
    <w:p>
      <w:pPr>
        <w:pStyle w:val="Heading1"/>
        <w:keepNext/>
      </w:pPr>
      <w:r>
        <w:t xml:space="preserve">7. Mô hình hóa dữ liệu ERD</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466"/>
        <w:gridCol w:w="1869"/>
        <w:gridCol w:w="2542"/>
        <w:gridCol w:w="2760"/>
      </w:tblGrid>
      <w:tr>
        <w:trPr>
          <w:tblHeader w:val="true"/>
          <w:cantSplit/>
          <w:tblHeader/>
        </w:trPr>
        <w:tc>
          <w:tcPr>
            <w:tcW w:w="2466" w:type="dxa"/>
            <w:shd w:val="clear" w:color="auto" w:fill="DCE6F2"/>
          </w:tcPr>
          <w:p>
            <w:pPr>
              <w:pStyle w:val="Compact"/>
              <w:spacing w:after="0" w:before="0" w:line="240" w:lineRule="auto"/>
              <w:jc w:val="left"/>
            </w:pPr>
            <w:r>
              <w:rPr>
                <w:rFonts w:ascii="Calibri" w:hAnsi="Calibri"/>
                <w:b/>
                <w:sz w:val="19"/>
              </w:rPr>
              <w:t xml:space="preserve">Thực thể</w:t>
            </w:r>
          </w:p>
        </w:tc>
        <w:tc>
          <w:tcPr>
            <w:tcW w:w="1869" w:type="dxa"/>
            <w:shd w:val="clear" w:color="auto" w:fill="DCE6F2"/>
          </w:tcPr>
          <w:p>
            <w:pPr>
              <w:pStyle w:val="Compact"/>
              <w:spacing w:after="0" w:before="0" w:line="240" w:lineRule="auto"/>
              <w:jc w:val="left"/>
            </w:pPr>
            <w:r>
              <w:rPr>
                <w:rFonts w:ascii="Calibri" w:hAnsi="Calibri"/>
                <w:b/>
                <w:sz w:val="19"/>
              </w:rPr>
              <w:t xml:space="preserve">PK</w:t>
            </w:r>
          </w:p>
        </w:tc>
        <w:tc>
          <w:tcPr>
            <w:tcW w:w="2542" w:type="dxa"/>
            <w:shd w:val="clear" w:color="auto" w:fill="DCE6F2"/>
          </w:tcPr>
          <w:p>
            <w:pPr>
              <w:pStyle w:val="Compact"/>
              <w:spacing w:after="0" w:before="0" w:line="240" w:lineRule="auto"/>
              <w:jc w:val="left"/>
            </w:pPr>
            <w:r>
              <w:rPr>
                <w:rFonts w:ascii="Calibri" w:hAnsi="Calibri"/>
                <w:b/>
                <w:sz w:val="19"/>
              </w:rPr>
              <w:t xml:space="preserve">FK</w:t>
            </w:r>
          </w:p>
        </w:tc>
        <w:tc>
          <w:tcPr>
            <w:tcW w:w="2760" w:type="dxa"/>
            <w:shd w:val="clear" w:color="auto" w:fill="DCE6F2"/>
          </w:tcPr>
          <w:p>
            <w:pPr>
              <w:pStyle w:val="Compact"/>
              <w:spacing w:after="0" w:before="0" w:line="240" w:lineRule="auto"/>
              <w:jc w:val="left"/>
            </w:pPr>
            <w:r>
              <w:rPr>
                <w:rFonts w:ascii="Calibri" w:hAnsi="Calibri"/>
                <w:b/>
                <w:sz w:val="19"/>
              </w:rPr>
              <w:t xml:space="preserve">Thuộc tính</w:t>
            </w:r>
          </w:p>
        </w:tc>
      </w:tr>
      <w:tr>
        <w:trPr>
          <w:cantSplit/>
        </w:trPr>
        <w:tc>
          <w:tcPr>
            <w:tcW w:w="2466" w:type="dxa"/>
          </w:tcPr>
          <w:p>
            <w:pPr>
              <w:pStyle w:val="Compact"/>
              <w:spacing w:after="0" w:before="0" w:line="240" w:lineRule="auto"/>
              <w:jc w:val="left"/>
            </w:pPr>
            <w:r>
              <w:rPr>
                <w:rFonts w:ascii="Calibri" w:hAnsi="Calibri"/>
                <w:sz w:val="19"/>
              </w:rPr>
              <w:t xml:space="preserve">CUSTOMER</w:t>
            </w:r>
          </w:p>
        </w:tc>
        <w:tc>
          <w:tcPr>
            <w:tcW w:w="1869" w:type="dxa"/>
          </w:tcPr>
          <w:p>
            <w:pPr>
              <w:pStyle w:val="Compact"/>
              <w:spacing w:after="0" w:before="0" w:line="240" w:lineRule="auto"/>
              <w:jc w:val="left"/>
            </w:pPr>
            <w:r>
              <w:rPr>
                <w:rFonts w:ascii="Calibri" w:hAnsi="Calibri"/>
                <w:sz w:val="19"/>
              </w:rPr>
              <w:t xml:space="preserve">customer_id</w:t>
            </w:r>
          </w:p>
        </w:tc>
        <w:tc>
          <w:tcPr>
            <w:tcW w:w="2542" w:type="dxa"/>
          </w:tcPr>
          <w:p>
            <w:pPr>
              <w:pStyle w:val="Compact"/>
              <w:spacing w:after="0" w:before="0" w:line="240" w:lineRule="auto"/>
              <w:jc w:val="left"/>
            </w:pPr>
            <w:r>
              <w:rPr>
                <w:rFonts w:ascii="Calibri" w:hAnsi="Calibri"/>
                <w:sz w:val="19"/>
              </w:rPr>
              <w:t xml:space="preserve">zip → GEOGRAPHY</w:t>
            </w:r>
          </w:p>
        </w:tc>
        <w:tc>
          <w:tcPr>
            <w:tcW w:w="2760" w:type="dxa"/>
          </w:tcPr>
          <w:p>
            <w:pPr>
              <w:pStyle w:val="Compact"/>
              <w:spacing w:after="0" w:before="0" w:line="240" w:lineRule="auto"/>
              <w:jc w:val="left"/>
            </w:pPr>
            <w:r>
              <w:rPr>
                <w:rFonts w:ascii="Calibri" w:hAnsi="Calibri"/>
                <w:sz w:val="19"/>
              </w:rPr>
              <w:t xml:space="preserve">signup_date, gender, age_group, acquisition_channel</w:t>
            </w:r>
          </w:p>
        </w:tc>
      </w:tr>
      <w:tr>
        <w:trPr>
          <w:cantSplit/>
        </w:trPr>
        <w:tc>
          <w:tcPr>
            <w:tcW w:w="2466" w:type="dxa"/>
          </w:tcPr>
          <w:p>
            <w:pPr>
              <w:pStyle w:val="Compact"/>
              <w:spacing w:after="0" w:before="0" w:line="240" w:lineRule="auto"/>
              <w:jc w:val="left"/>
            </w:pPr>
            <w:r>
              <w:rPr>
                <w:rFonts w:ascii="Calibri" w:hAnsi="Calibri"/>
                <w:sz w:val="19"/>
              </w:rPr>
              <w:t xml:space="preserve">ORDER</w:t>
            </w:r>
          </w:p>
        </w:tc>
        <w:tc>
          <w:tcPr>
            <w:tcW w:w="1869" w:type="dxa"/>
          </w:tcPr>
          <w:p>
            <w:pPr>
              <w:pStyle w:val="Compact"/>
              <w:spacing w:after="0" w:before="0" w:line="240" w:lineRule="auto"/>
              <w:jc w:val="left"/>
            </w:pPr>
            <w:r>
              <w:rPr>
                <w:rFonts w:ascii="Calibri" w:hAnsi="Calibri"/>
                <w:sz w:val="19"/>
              </w:rPr>
              <w:t xml:space="preserve">order_id</w:t>
            </w:r>
          </w:p>
        </w:tc>
        <w:tc>
          <w:tcPr>
            <w:tcW w:w="2542" w:type="dxa"/>
          </w:tcPr>
          <w:p>
            <w:pPr>
              <w:pStyle w:val="Compact"/>
              <w:spacing w:after="0" w:before="0" w:line="240" w:lineRule="auto"/>
              <w:jc w:val="left"/>
            </w:pPr>
            <w:r>
              <w:rPr>
                <w:rFonts w:ascii="Calibri" w:hAnsi="Calibri"/>
                <w:sz w:val="19"/>
              </w:rPr>
              <w:t xml:space="preserve">customer_id → CUSTOMER; zip → GEOGRAPHY; sales_employee_id → SALES_EMPLOYEE</w:t>
            </w:r>
          </w:p>
        </w:tc>
        <w:tc>
          <w:tcPr>
            <w:tcW w:w="2760" w:type="dxa"/>
          </w:tcPr>
          <w:p>
            <w:pPr>
              <w:pStyle w:val="Compact"/>
              <w:spacing w:after="0" w:before="0" w:line="240" w:lineRule="auto"/>
              <w:jc w:val="left"/>
            </w:pPr>
            <w:r>
              <w:rPr>
                <w:rFonts w:ascii="Calibri" w:hAnsi="Calibri"/>
                <w:sz w:val="19"/>
              </w:rPr>
              <w:t xml:space="preserve">order_date, order_status, device_type, order_source, comment</w:t>
            </w:r>
          </w:p>
        </w:tc>
      </w:tr>
      <w:tr>
        <w:trPr>
          <w:cantSplit/>
        </w:trPr>
        <w:tc>
          <w:tcPr>
            <w:tcW w:w="2466" w:type="dxa"/>
          </w:tcPr>
          <w:p>
            <w:pPr>
              <w:pStyle w:val="Compact"/>
              <w:spacing w:after="0" w:before="0" w:line="240" w:lineRule="auto"/>
              <w:jc w:val="left"/>
            </w:pPr>
            <w:r>
              <w:rPr>
                <w:rFonts w:ascii="Calibri" w:hAnsi="Calibri"/>
                <w:sz w:val="19"/>
              </w:rPr>
              <w:t xml:space="preserve">ORDER_ITEMS</w:t>
            </w:r>
          </w:p>
        </w:tc>
        <w:tc>
          <w:tcPr>
            <w:tcW w:w="1869" w:type="dxa"/>
          </w:tcPr>
          <w:p>
            <w:pPr>
              <w:pStyle w:val="Compact"/>
              <w:spacing w:after="0" w:before="0" w:line="240" w:lineRule="auto"/>
              <w:jc w:val="left"/>
            </w:pPr>
            <w:r>
              <w:rPr>
                <w:rFonts w:ascii="Calibri" w:hAnsi="Calibri"/>
                <w:sz w:val="19"/>
              </w:rPr>
              <w:t xml:space="preserve">(order_id, product_id)</w:t>
            </w:r>
          </w:p>
        </w:tc>
        <w:tc>
          <w:tcPr>
            <w:tcW w:w="2542" w:type="dxa"/>
          </w:tcPr>
          <w:p>
            <w:pPr>
              <w:pStyle w:val="Compact"/>
              <w:spacing w:after="0" w:before="0" w:line="240" w:lineRule="auto"/>
              <w:jc w:val="left"/>
            </w:pPr>
            <w:r>
              <w:rPr>
                <w:rFonts w:ascii="Calibri" w:hAnsi="Calibri"/>
                <w:sz w:val="19"/>
              </w:rPr>
              <w:t xml:space="preserve">order_id → ORDER; product_id → PRODUCT</w:t>
            </w:r>
          </w:p>
        </w:tc>
        <w:tc>
          <w:tcPr>
            <w:tcW w:w="2760" w:type="dxa"/>
          </w:tcPr>
          <w:p>
            <w:pPr>
              <w:pStyle w:val="Compact"/>
              <w:spacing w:after="0" w:before="0" w:line="240" w:lineRule="auto"/>
              <w:jc w:val="left"/>
            </w:pPr>
            <w:r>
              <w:rPr>
                <w:rFonts w:ascii="Calibri" w:hAnsi="Calibri"/>
                <w:sz w:val="19"/>
              </w:rPr>
              <w:t xml:space="preserve">quantity, unit_price, discount_amount</w:t>
            </w:r>
          </w:p>
        </w:tc>
      </w:tr>
      <w:tr>
        <w:trPr>
          <w:cantSplit/>
        </w:trPr>
        <w:tc>
          <w:tcPr>
            <w:tcW w:w="2466" w:type="dxa"/>
          </w:tcPr>
          <w:p>
            <w:pPr>
              <w:pStyle w:val="Compact"/>
              <w:spacing w:after="0" w:before="0" w:line="240" w:lineRule="auto"/>
              <w:jc w:val="left"/>
            </w:pPr>
            <w:r>
              <w:rPr>
                <w:rFonts w:ascii="Calibri" w:hAnsi="Calibri"/>
                <w:sz w:val="19"/>
              </w:rPr>
              <w:t xml:space="preserve">ORDER_ITEM_PROMOTION</w:t>
            </w:r>
          </w:p>
        </w:tc>
        <w:tc>
          <w:tcPr>
            <w:tcW w:w="1869" w:type="dxa"/>
          </w:tcPr>
          <w:p>
            <w:pPr>
              <w:pStyle w:val="Compact"/>
              <w:spacing w:after="0" w:before="0" w:line="240" w:lineRule="auto"/>
              <w:jc w:val="left"/>
            </w:pPr>
            <w:r>
              <w:rPr>
                <w:rFonts w:ascii="Calibri" w:hAnsi="Calibri"/>
                <w:sz w:val="19"/>
              </w:rPr>
              <w:t xml:space="preserve">(order_id, product_id, promo_id)</w:t>
            </w:r>
          </w:p>
        </w:tc>
        <w:tc>
          <w:tcPr>
            <w:tcW w:w="2542" w:type="dxa"/>
          </w:tcPr>
          <w:p>
            <w:pPr>
              <w:pStyle w:val="Compact"/>
              <w:spacing w:after="0" w:before="0" w:line="240" w:lineRule="auto"/>
              <w:jc w:val="left"/>
            </w:pPr>
            <w:r>
              <w:rPr>
                <w:rFonts w:ascii="Calibri" w:hAnsi="Calibri"/>
                <w:sz w:val="19"/>
              </w:rPr>
              <w:t xml:space="preserve">(order_id, product_id) → ORDER_ITEMS; promo_id → PROMOTION</w:t>
            </w:r>
          </w:p>
        </w:tc>
        <w:tc>
          <w:tcPr>
            <w:tcW w:w="2760" w:type="dxa"/>
          </w:tcPr>
          <w:p>
            <w:pPr>
              <w:pStyle w:val="Compact"/>
              <w:spacing w:after="0" w:before="0" w:line="240" w:lineRule="auto"/>
              <w:jc w:val="left"/>
            </w:pPr>
            <w:r>
              <w:rPr>
                <w:rFonts w:ascii="Calibri" w:hAnsi="Calibri"/>
                <w:sz w:val="19"/>
              </w:rPr>
              <w:t xml:space="preserve">–</w:t>
            </w:r>
          </w:p>
        </w:tc>
      </w:tr>
    </w:tbl>
    <w:p>
      <w:pPr>
        <w:pStyle w:val="BodyText"/>
        <w:spacing w:before="160"/>
      </w:pPr>
      <w:r>
        <w:rPr>
          <w:bCs/>
          <w:b/>
        </w:rPr>
        <w:t xml:space="preserve">Quan hệ:</w:t>
      </w:r>
    </w:p>
    <w:p>
      <w:pPr>
        <w:numPr>
          <w:ilvl w:val="0"/>
          <w:numId w:val="1004"/>
        </w:numPr>
        <w:pStyle w:val="Compact"/>
      </w:pPr>
      <w:r>
        <w:t xml:space="preserve">CUSTOMER 1–N ORDER: mỗi khách có 0 đến 107 đơn (trung bình 7,2 đơn trên khách có mua).</w:t>
      </w:r>
    </w:p>
    <w:p>
      <w:pPr>
        <w:numPr>
          <w:ilvl w:val="0"/>
          <w:numId w:val="1004"/>
        </w:numPr>
        <w:pStyle w:val="Compact"/>
      </w:pPr>
      <w:r>
        <w:t xml:space="preserve">ORDER 1–N ORDER_ITEMS: mỗi đơn có 1 đến 5 dòng; 89,7% đơn chỉ có 1 dòng.</w:t>
      </w:r>
    </w:p>
    <w:p>
      <w:pPr>
        <w:numPr>
          <w:ilvl w:val="0"/>
          <w:numId w:val="1004"/>
        </w:numPr>
        <w:pStyle w:val="Compact"/>
      </w:pPr>
      <w:r>
        <w:t xml:space="preserve">ORDER N–N PRODUCT, được giải bằng ORDER_ITEMS.</w:t>
      </w:r>
    </w:p>
    <w:p>
      <w:pPr>
        <w:numPr>
          <w:ilvl w:val="0"/>
          <w:numId w:val="1004"/>
        </w:numPr>
        <w:pStyle w:val="Compact"/>
      </w:pPr>
      <w:r>
        <w:t xml:space="preserve">ORDER_ITEMS N–N PROMOTION, được giải bằng ORDER_ITEM_PROMOTION. Cấu trúc hỗ trợ nhiều mã trên một dòng hàng; dữ liệu hiện tại có tối đa 1 mã mỗi dòng nên thực tế là 1–(0..1).</w:t>
      </w:r>
    </w:p>
    <w:p>
      <w:pPr>
        <w:numPr>
          <w:ilvl w:val="0"/>
          <w:numId w:val="1004"/>
        </w:numPr>
        <w:pStyle w:val="Compact"/>
      </w:pPr>
      <w:r>
        <w:t xml:space="preserve">GEOGRAPHY 1–N CUSTOMER và 1–N ORDER; SALES_EMPLOYEE 1–N ORDER.</w:t>
      </w:r>
    </w:p>
    <w:p>
      <w:pPr>
        <w:numPr>
          <w:ilvl w:val="0"/>
          <w:numId w:val="1004"/>
        </w:numPr>
        <w:pStyle w:val="Compact"/>
      </w:pPr>
      <w:r>
        <w:t xml:space="preserve">ORDER.zip bằng CUSTOMER.zip ở toàn bộ đơn hiện tại và được giữ làm khóa ngoại độc lập (địa chỉ giao hàng của đơn).</w:t>
      </w:r>
    </w:p>
    <w:p>
      <w:pPr>
        <w:numPr>
          <w:ilvl w:val="0"/>
          <w:numId w:val="1004"/>
        </w:numPr>
        <w:pStyle w:val="Compact"/>
      </w:pPr>
      <w:r>
        <w:t xml:space="preserve">Toàn vẹn tham chiếu: 0 khóa ngoại mồ côi ở các quan hệ order → customer, items → order, promo → items.</w:t>
      </w:r>
    </w:p>
    <w:bookmarkEnd w:id="23"/>
    <w:bookmarkStart w:id="24" w:name="chuẩn-hóa-dữ-liệu-3nf"/>
    <w:p>
      <w:pPr>
        <w:pStyle w:val="Heading1"/>
        <w:keepNext/>
      </w:pPr>
      <w:r>
        <w:t xml:space="preserve">8. Chuẩn hóa dữ liệu 3NF</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362"/>
        <w:gridCol w:w="4137"/>
        <w:gridCol w:w="4137"/>
      </w:tblGrid>
      <w:tr>
        <w:trPr>
          <w:tblHeader w:val="true"/>
          <w:cantSplit/>
          <w:tblHeader/>
        </w:trPr>
        <w:tc>
          <w:tcPr>
            <w:tcW w:w="1362" w:type="dxa"/>
            <w:shd w:val="clear" w:color="auto" w:fill="DCE6F2"/>
          </w:tcPr>
          <w:p>
            <w:pPr>
              <w:pStyle w:val="Compact"/>
              <w:spacing w:after="0" w:before="0" w:line="240" w:lineRule="auto"/>
              <w:jc w:val="left"/>
            </w:pPr>
            <w:r>
              <w:rPr>
                <w:rFonts w:ascii="Calibri" w:hAnsi="Calibri"/>
                <w:b/>
                <w:sz w:val="19"/>
              </w:rPr>
              <w:t xml:space="preserve">Dạng chuẩn</w:t>
            </w:r>
          </w:p>
        </w:tc>
        <w:tc>
          <w:tcPr>
            <w:tcW w:w="4137" w:type="dxa"/>
            <w:shd w:val="clear" w:color="auto" w:fill="DCE6F2"/>
          </w:tcPr>
          <w:p>
            <w:pPr>
              <w:pStyle w:val="Compact"/>
              <w:spacing w:after="0" w:before="0" w:line="240" w:lineRule="auto"/>
              <w:jc w:val="left"/>
            </w:pPr>
            <w:r>
              <w:rPr>
                <w:rFonts w:ascii="Calibri" w:hAnsi="Calibri"/>
                <w:b/>
                <w:sz w:val="19"/>
              </w:rPr>
              <w:t xml:space="preserve">Vấn đề ở Raw</w:t>
            </w:r>
          </w:p>
        </w:tc>
        <w:tc>
          <w:tcPr>
            <w:tcW w:w="4137" w:type="dxa"/>
            <w:shd w:val="clear" w:color="auto" w:fill="DCE6F2"/>
          </w:tcPr>
          <w:p>
            <w:pPr>
              <w:pStyle w:val="Compact"/>
              <w:spacing w:after="0" w:before="0" w:line="240" w:lineRule="auto"/>
              <w:jc w:val="left"/>
            </w:pPr>
            <w:r>
              <w:rPr>
                <w:rFonts w:ascii="Calibri" w:hAnsi="Calibri"/>
                <w:b/>
                <w:sz w:val="19"/>
              </w:rPr>
              <w:t xml:space="preserve">Cách xử lý</w:t>
            </w:r>
          </w:p>
        </w:tc>
      </w:tr>
      <w:tr>
        <w:trPr>
          <w:cantSplit/>
        </w:trPr>
        <w:tc>
          <w:tcPr>
            <w:tcW w:w="1362" w:type="dxa"/>
          </w:tcPr>
          <w:p>
            <w:pPr>
              <w:pStyle w:val="Compact"/>
              <w:spacing w:after="0" w:before="0" w:line="240" w:lineRule="auto"/>
              <w:jc w:val="left"/>
            </w:pPr>
            <w:r>
              <w:rPr>
                <w:rFonts w:ascii="Calibri" w:hAnsi="Calibri"/>
                <w:sz w:val="19"/>
              </w:rPr>
              <w:t xml:space="preserve">1NF</w:t>
            </w:r>
          </w:p>
        </w:tc>
        <w:tc>
          <w:tcPr>
            <w:tcW w:w="4137" w:type="dxa"/>
          </w:tcPr>
          <w:p>
            <w:pPr>
              <w:pStyle w:val="Compact"/>
              <w:spacing w:after="0" w:before="0" w:line="240" w:lineRule="auto"/>
              <w:jc w:val="left"/>
            </w:pPr>
            <w:r>
              <w:rPr>
                <w:rFonts w:ascii="Calibri" w:hAnsi="Calibri"/>
                <w:sz w:val="19"/>
              </w:rPr>
              <w:t xml:space="preserve">promo_id, promo_id_2 là nhóm lặp; 16 khóa (order_id, product_id) trùng</w:t>
            </w:r>
          </w:p>
        </w:tc>
        <w:tc>
          <w:tcPr>
            <w:tcW w:w="4137" w:type="dxa"/>
          </w:tcPr>
          <w:p>
            <w:pPr>
              <w:pStyle w:val="Compact"/>
              <w:spacing w:after="0" w:before="0" w:line="240" w:lineRule="auto"/>
              <w:jc w:val="left"/>
            </w:pPr>
            <w:r>
              <w:rPr>
                <w:rFonts w:ascii="Calibri" w:hAnsi="Calibri"/>
                <w:sz w:val="19"/>
              </w:rPr>
              <w:t xml:space="preserve">Tách ORDER_ITEM_PROMOTION; gộp dòng trùng để khóa duy nhất</w:t>
            </w:r>
          </w:p>
        </w:tc>
      </w:tr>
      <w:tr>
        <w:trPr>
          <w:cantSplit/>
        </w:trPr>
        <w:tc>
          <w:tcPr>
            <w:tcW w:w="1362" w:type="dxa"/>
          </w:tcPr>
          <w:p>
            <w:pPr>
              <w:pStyle w:val="Compact"/>
              <w:spacing w:after="0" w:before="0" w:line="240" w:lineRule="auto"/>
              <w:jc w:val="left"/>
            </w:pPr>
            <w:r>
              <w:rPr>
                <w:rFonts w:ascii="Calibri" w:hAnsi="Calibri"/>
                <w:sz w:val="19"/>
              </w:rPr>
              <w:t xml:space="preserve">2NF</w:t>
            </w:r>
          </w:p>
        </w:tc>
        <w:tc>
          <w:tcPr>
            <w:tcW w:w="4137" w:type="dxa"/>
          </w:tcPr>
          <w:p>
            <w:pPr>
              <w:pStyle w:val="Compact"/>
              <w:spacing w:after="0" w:before="0" w:line="240" w:lineRule="auto"/>
              <w:jc w:val="left"/>
            </w:pPr>
            <w:r>
              <w:rPr>
                <w:rFonts w:ascii="Calibri" w:hAnsi="Calibri"/>
                <w:sz w:val="19"/>
              </w:rPr>
              <w:t xml:space="preserve">Thuộc tính cấp đơn lẫn với cấp dòng hàng</w:t>
            </w:r>
          </w:p>
        </w:tc>
        <w:tc>
          <w:tcPr>
            <w:tcW w:w="4137" w:type="dxa"/>
          </w:tcPr>
          <w:p>
            <w:pPr>
              <w:pStyle w:val="Compact"/>
              <w:spacing w:after="0" w:before="0" w:line="240" w:lineRule="auto"/>
              <w:jc w:val="left"/>
            </w:pPr>
            <w:r>
              <w:rPr>
                <w:rFonts w:ascii="Calibri" w:hAnsi="Calibri"/>
                <w:sz w:val="19"/>
              </w:rPr>
              <w:t xml:space="preserve">Tách ORDER và ORDER_ITEMS; mọi thuộc tính của ORDER_ITEMS phụ thuộc đủ khóa (order_id, product_id)</w:t>
            </w:r>
          </w:p>
        </w:tc>
      </w:tr>
      <w:tr>
        <w:trPr>
          <w:cantSplit/>
        </w:trPr>
        <w:tc>
          <w:tcPr>
            <w:tcW w:w="1362" w:type="dxa"/>
          </w:tcPr>
          <w:p>
            <w:pPr>
              <w:pStyle w:val="Compact"/>
              <w:spacing w:after="0" w:before="0" w:line="240" w:lineRule="auto"/>
              <w:jc w:val="left"/>
            </w:pPr>
            <w:r>
              <w:rPr>
                <w:rFonts w:ascii="Calibri" w:hAnsi="Calibri"/>
                <w:sz w:val="19"/>
              </w:rPr>
              <w:t xml:space="preserve">3NF</w:t>
            </w:r>
          </w:p>
        </w:tc>
        <w:tc>
          <w:tcPr>
            <w:tcW w:w="4137" w:type="dxa"/>
          </w:tcPr>
          <w:p>
            <w:pPr>
              <w:pStyle w:val="Compact"/>
              <w:spacing w:after="0" w:before="0" w:line="240" w:lineRule="auto"/>
              <w:jc w:val="left"/>
            </w:pPr>
            <w:r>
              <w:rPr>
                <w:rFonts w:ascii="Calibri" w:hAnsi="Calibri"/>
                <w:sz w:val="19"/>
              </w:rPr>
              <w:t xml:space="preserve">zip → city, region, district (29.932 zip, 0 vi phạm); sales_employee_id → tên, hôn nhân, học vấn, kinh nghiệm (200 mã, 0 vi phạm); customers: zip → city</w:t>
            </w:r>
          </w:p>
        </w:tc>
        <w:tc>
          <w:tcPr>
            <w:tcW w:w="4137" w:type="dxa"/>
          </w:tcPr>
          <w:p>
            <w:pPr>
              <w:pStyle w:val="Compact"/>
              <w:spacing w:after="0" w:before="0" w:line="240" w:lineRule="auto"/>
              <w:jc w:val="left"/>
            </w:pPr>
            <w:r>
              <w:rPr>
                <w:rFonts w:ascii="Calibri" w:hAnsi="Calibri"/>
                <w:sz w:val="19"/>
              </w:rPr>
              <w:t xml:space="preserve">Tách GEOGRAPHY và SALES_EMPLOYEE; bỏ city khỏi CUSTOMER</w:t>
            </w:r>
          </w:p>
        </w:tc>
      </w:tr>
    </w:tbl>
    <w:p>
      <w:pPr>
        <w:pStyle w:val="BodyText"/>
        <w:spacing w:before="160"/>
      </w:pPr>
      <w:r>
        <w:rPr>
          <w:bCs/>
          <w:b/>
        </w:rPr>
        <w:t xml:space="preserve">Dị thường trước chuẩn hóa</w:t>
      </w:r>
      <w:r>
        <w:t xml:space="preserve"> </w:t>
      </w:r>
      <w:r>
        <w:t xml:space="preserve">(đơn 1 trong orders_enriched: zip 1109, Hanoi, EMP0103, kinh nghiệm 20 năm):</w:t>
      </w:r>
    </w:p>
    <w:p>
      <w:pPr>
        <w:numPr>
          <w:ilvl w:val="0"/>
          <w:numId w:val="1005"/>
        </w:numPr>
        <w:pStyle w:val="Compact"/>
      </w:pPr>
      <w:r>
        <w:t xml:space="preserve">Cập nhật: đổi thông tin EMP0103 phải sửa 3.200 dòng; đổi city của zip 1109 phải sửa 19 dòng; sót một dòng làm dữ liệu mâu thuẫn.</w:t>
      </w:r>
    </w:p>
    <w:p>
      <w:pPr>
        <w:numPr>
          <w:ilvl w:val="0"/>
          <w:numId w:val="1005"/>
        </w:numPr>
        <w:pStyle w:val="Compact"/>
      </w:pPr>
      <w:r>
        <w:t xml:space="preserve">Thêm: không thêm được nhân viên hay khu vực mới khi chưa có đơn.</w:t>
      </w:r>
    </w:p>
    <w:p>
      <w:pPr>
        <w:keepNext/>
        <w:numPr>
          <w:ilvl w:val="0"/>
          <w:numId w:val="1005"/>
        </w:numPr>
        <w:pStyle w:val="Compact"/>
      </w:pPr>
      <w:r>
        <w:t xml:space="preserve">Xóa: xóa đơn cuối của một nhân viên làm mất thông tin nhân viên đó.</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166"/>
        <w:gridCol w:w="4140"/>
        <w:gridCol w:w="3330"/>
      </w:tblGrid>
      <w:tr>
        <w:trPr>
          <w:tblHeader w:val="true"/>
          <w:cantSplit/>
          <w:tblHeader/>
        </w:trPr>
        <w:tc>
          <w:tcPr>
            <w:tcW w:w="2166" w:type="dxa"/>
            <w:shd w:val="clear" w:color="auto" w:fill="DCE6F2"/>
          </w:tcPr>
          <w:p>
            <w:pPr>
              <w:pStyle w:val="Compact"/>
              <w:spacing w:after="0" w:before="0" w:line="240" w:lineRule="auto"/>
            </w:pPr>
          </w:p>
        </w:tc>
        <w:tc>
          <w:tcPr>
            <w:tcW w:w="4140" w:type="dxa"/>
            <w:shd w:val="clear" w:color="auto" w:fill="DCE6F2"/>
          </w:tcPr>
          <w:p>
            <w:pPr>
              <w:pStyle w:val="Compact"/>
              <w:spacing w:after="0" w:before="0" w:line="240" w:lineRule="auto"/>
              <w:jc w:val="left"/>
            </w:pPr>
            <w:r>
              <w:rPr>
                <w:rFonts w:ascii="Calibri" w:hAnsi="Calibri"/>
                <w:b/>
                <w:sz w:val="19"/>
              </w:rPr>
              <w:t xml:space="preserve">Trước (orders_enriched)</w:t>
            </w:r>
          </w:p>
        </w:tc>
        <w:tc>
          <w:tcPr>
            <w:tcW w:w="3330" w:type="dxa"/>
            <w:shd w:val="clear" w:color="auto" w:fill="DCE6F2"/>
          </w:tcPr>
          <w:p>
            <w:pPr>
              <w:pStyle w:val="Compact"/>
              <w:spacing w:after="0" w:before="0" w:line="240" w:lineRule="auto"/>
              <w:jc w:val="left"/>
            </w:pPr>
            <w:r>
              <w:rPr>
                <w:rFonts w:ascii="Calibri" w:hAnsi="Calibri"/>
                <w:b/>
                <w:sz w:val="19"/>
              </w:rPr>
              <w:t xml:space="preserve">Sau (3NF)</w:t>
            </w:r>
          </w:p>
        </w:tc>
      </w:tr>
      <w:tr>
        <w:trPr>
          <w:cantSplit/>
        </w:trPr>
        <w:tc>
          <w:tcPr>
            <w:tcW w:w="2166" w:type="dxa"/>
          </w:tcPr>
          <w:p>
            <w:pPr>
              <w:pStyle w:val="Compact"/>
              <w:spacing w:after="0" w:before="0" w:line="240" w:lineRule="auto"/>
              <w:jc w:val="left"/>
            </w:pPr>
            <w:r>
              <w:rPr>
                <w:rFonts w:ascii="Calibri" w:hAnsi="Calibri"/>
                <w:sz w:val="19"/>
              </w:rPr>
              <w:t xml:space="preserve">Số cột của bảng đơn</w:t>
            </w:r>
          </w:p>
        </w:tc>
        <w:tc>
          <w:tcPr>
            <w:tcW w:w="4140" w:type="dxa"/>
          </w:tcPr>
          <w:p>
            <w:pPr>
              <w:pStyle w:val="Compact"/>
              <w:spacing w:after="0" w:before="0" w:line="240" w:lineRule="auto"/>
              <w:jc w:val="left"/>
            </w:pPr>
            <w:r>
              <w:rPr>
                <w:rFonts w:ascii="Calibri" w:hAnsi="Calibri"/>
                <w:sz w:val="19"/>
              </w:rPr>
              <w:t xml:space="preserve">17</w:t>
            </w:r>
          </w:p>
        </w:tc>
        <w:tc>
          <w:tcPr>
            <w:tcW w:w="3330" w:type="dxa"/>
          </w:tcPr>
          <w:p>
            <w:pPr>
              <w:pStyle w:val="Compact"/>
              <w:spacing w:after="0" w:before="0" w:line="240" w:lineRule="auto"/>
              <w:jc w:val="left"/>
            </w:pPr>
            <w:r>
              <w:rPr>
                <w:rFonts w:ascii="Calibri" w:hAnsi="Calibri"/>
                <w:sz w:val="19"/>
              </w:rPr>
              <w:t xml:space="preserve">9 (ORDER)</w:t>
            </w:r>
          </w:p>
        </w:tc>
      </w:tr>
      <w:tr>
        <w:trPr>
          <w:cantSplit/>
        </w:trPr>
        <w:tc>
          <w:tcPr>
            <w:tcW w:w="2166" w:type="dxa"/>
          </w:tcPr>
          <w:p>
            <w:pPr>
              <w:pStyle w:val="Compact"/>
              <w:spacing w:after="0" w:before="0" w:line="240" w:lineRule="auto"/>
              <w:jc w:val="left"/>
            </w:pPr>
            <w:r>
              <w:rPr>
                <w:rFonts w:ascii="Calibri" w:hAnsi="Calibri"/>
                <w:sz w:val="19"/>
              </w:rPr>
              <w:t xml:space="preserve">Thông tin địa lý</w:t>
            </w:r>
          </w:p>
        </w:tc>
        <w:tc>
          <w:tcPr>
            <w:tcW w:w="4140" w:type="dxa"/>
          </w:tcPr>
          <w:p>
            <w:pPr>
              <w:pStyle w:val="Compact"/>
              <w:spacing w:after="0" w:before="0" w:line="240" w:lineRule="auto"/>
              <w:jc w:val="left"/>
            </w:pPr>
            <w:r>
              <w:rPr>
                <w:rFonts w:ascii="Calibri" w:hAnsi="Calibri"/>
                <w:sz w:val="19"/>
              </w:rPr>
              <w:t xml:space="preserve">city, region, district lặp ở từng đơn</w:t>
            </w:r>
          </w:p>
        </w:tc>
        <w:tc>
          <w:tcPr>
            <w:tcW w:w="3330" w:type="dxa"/>
          </w:tcPr>
          <w:p>
            <w:pPr>
              <w:pStyle w:val="Compact"/>
              <w:spacing w:after="0" w:before="0" w:line="240" w:lineRule="auto"/>
              <w:jc w:val="left"/>
            </w:pPr>
            <w:r>
              <w:rPr>
                <w:rFonts w:ascii="Calibri" w:hAnsi="Calibri"/>
                <w:sz w:val="19"/>
              </w:rPr>
              <w:t xml:space="preserve">1 dòng mỗi zip (GEOGRAPHY)</w:t>
            </w:r>
          </w:p>
        </w:tc>
      </w:tr>
      <w:tr>
        <w:trPr>
          <w:cantSplit/>
        </w:trPr>
        <w:tc>
          <w:tcPr>
            <w:tcW w:w="2166" w:type="dxa"/>
          </w:tcPr>
          <w:p>
            <w:pPr>
              <w:pStyle w:val="Compact"/>
              <w:spacing w:after="0" w:before="0" w:line="240" w:lineRule="auto"/>
              <w:jc w:val="left"/>
            </w:pPr>
            <w:r>
              <w:rPr>
                <w:rFonts w:ascii="Calibri" w:hAnsi="Calibri"/>
                <w:sz w:val="19"/>
              </w:rPr>
              <w:t xml:space="preserve">Thông tin nhân viên</w:t>
            </w:r>
          </w:p>
        </w:tc>
        <w:tc>
          <w:tcPr>
            <w:tcW w:w="4140" w:type="dxa"/>
          </w:tcPr>
          <w:p>
            <w:pPr>
              <w:pStyle w:val="Compact"/>
              <w:spacing w:after="0" w:before="0" w:line="240" w:lineRule="auto"/>
              <w:jc w:val="left"/>
            </w:pPr>
            <w:r>
              <w:rPr>
                <w:rFonts w:ascii="Calibri" w:hAnsi="Calibri"/>
                <w:sz w:val="19"/>
              </w:rPr>
              <w:t xml:space="preserve">4 thuộc tính lặp ở từng đơn (200 mã, 3.235 đơn mỗi mã)</w:t>
            </w:r>
          </w:p>
        </w:tc>
        <w:tc>
          <w:tcPr>
            <w:tcW w:w="3330" w:type="dxa"/>
          </w:tcPr>
          <w:p>
            <w:pPr>
              <w:pStyle w:val="Compact"/>
              <w:spacing w:after="0" w:before="0" w:line="240" w:lineRule="auto"/>
              <w:jc w:val="left"/>
            </w:pPr>
            <w:r>
              <w:rPr>
                <w:rFonts w:ascii="Calibri" w:hAnsi="Calibri"/>
                <w:sz w:val="19"/>
              </w:rPr>
              <w:t xml:space="preserve">1 dòng mỗi nhân viên (SALES_EMPLOYEE)</w:t>
            </w:r>
          </w:p>
        </w:tc>
      </w:tr>
      <w:tr>
        <w:trPr>
          <w:cantSplit/>
        </w:trPr>
        <w:tc>
          <w:tcPr>
            <w:tcW w:w="2166" w:type="dxa"/>
          </w:tcPr>
          <w:p>
            <w:pPr>
              <w:pStyle w:val="Compact"/>
              <w:spacing w:after="0" w:before="0" w:line="240" w:lineRule="auto"/>
              <w:jc w:val="left"/>
            </w:pPr>
            <w:r>
              <w:rPr>
                <w:rFonts w:ascii="Calibri" w:hAnsi="Calibri"/>
                <w:sz w:val="19"/>
              </w:rPr>
              <w:t xml:space="preserve">Khuyến mãi</w:t>
            </w:r>
          </w:p>
        </w:tc>
        <w:tc>
          <w:tcPr>
            <w:tcW w:w="4140" w:type="dxa"/>
          </w:tcPr>
          <w:p>
            <w:pPr>
              <w:pStyle w:val="Compact"/>
              <w:spacing w:after="0" w:before="0" w:line="240" w:lineRule="auto"/>
              <w:jc w:val="left"/>
            </w:pPr>
            <w:r>
              <w:rPr>
                <w:rFonts w:ascii="Calibri" w:hAnsi="Calibri"/>
                <w:sz w:val="19"/>
              </w:rPr>
              <w:t xml:space="preserve">2 cột lặp trong dòng hàng</w:t>
            </w:r>
          </w:p>
        </w:tc>
        <w:tc>
          <w:tcPr>
            <w:tcW w:w="3330" w:type="dxa"/>
          </w:tcPr>
          <w:p>
            <w:pPr>
              <w:pStyle w:val="Compact"/>
              <w:spacing w:after="0" w:before="0" w:line="240" w:lineRule="auto"/>
              <w:jc w:val="left"/>
            </w:pPr>
            <w:r>
              <w:rPr>
                <w:rFonts w:ascii="Calibri" w:hAnsi="Calibri"/>
                <w:sz w:val="19"/>
              </w:rPr>
              <w:t xml:space="preserve">Bảng riêng, chỉ lưu dòng có khuyến mãi</w:t>
            </w:r>
          </w:p>
        </w:tc>
      </w:tr>
    </w:tbl>
    <w:bookmarkEnd w:id="24"/>
    <w:bookmarkStart w:id="30" w:name="thiết-kế-measure-metric-và-kpi"/>
    <w:p>
      <w:pPr>
        <w:pStyle w:val="Heading1"/>
      </w:pPr>
      <w:r>
        <w:t xml:space="preserve">9. Thiết kế Measure, Metric và KPI</w:t>
      </w:r>
    </w:p>
    <w:p>
      <w:pPr>
        <w:pStyle w:val="FirstParagraph"/>
      </w:pPr>
      <w:r>
        <w:t xml:space="preserve">Doanh thu thuần = Σ(quantity × unit_price − discount_amount). Doanh số của nhân viên tính trên mọi hóa đơn đã xử lý;</w:t>
      </w:r>
      <w:r>
        <w:t xml:space="preserve"> </w:t>
      </w:r>
      <w:r>
        <w:rPr>
          <w:bCs/>
          <w:b/>
        </w:rPr>
        <w:t xml:space="preserve">hóa đơn thành công là đơn có trạng thái delivered</w:t>
      </w:r>
      <w:r>
        <w:t xml:space="preserve">. Hóa đơn được đếm bằng COUNT DISTINCT order_id vì Fact_Sales ở cấp dòng hàng (714.653 dòng so với 646.945 đơn).</w:t>
      </w:r>
    </w:p>
    <w:bookmarkStart w:id="25" w:name="measure-số-đo-thô"/>
    <w:p>
      <w:pPr>
        <w:pStyle w:val="Heading2"/>
      </w:pPr>
      <w:r>
        <w:t xml:space="preserve">9.1 Measure (số đo thô)</w:t>
      </w:r>
    </w:p>
    <w:p>
      <w:pPr>
        <w:numPr>
          <w:ilvl w:val="0"/>
          <w:numId w:val="1006"/>
        </w:numPr>
        <w:pStyle w:val="Compact"/>
      </w:pPr>
      <w:r>
        <w:t xml:space="preserve">Doanh thu gộp 16,32 tỷ; tổng chiết khấu 417,8 triệu; doanh thu thuần 15,91 tỷ.</w:t>
      </w:r>
    </w:p>
    <w:p>
      <w:pPr>
        <w:numPr>
          <w:ilvl w:val="0"/>
          <w:numId w:val="1006"/>
        </w:numPr>
        <w:pStyle w:val="Compact"/>
      </w:pPr>
      <w:r>
        <w:t xml:space="preserve">Doanh thu thuần của đơn delivered: 12,70 tỷ (79,8%).</w:t>
      </w:r>
    </w:p>
    <w:p>
      <w:pPr>
        <w:numPr>
          <w:ilvl w:val="0"/>
          <w:numId w:val="1006"/>
        </w:numPr>
        <w:pStyle w:val="Compact"/>
      </w:pPr>
      <w:r>
        <w:t xml:space="preserve">Số đơn: 646.945 (delivered 516.716; cancelled 59.462; returned 36.142; shipped 13.773; paid 13.577; created 7.275).</w:t>
      </w:r>
    </w:p>
    <w:p>
      <w:pPr>
        <w:numPr>
          <w:ilvl w:val="0"/>
          <w:numId w:val="1006"/>
        </w:numPr>
        <w:pStyle w:val="Compact"/>
      </w:pPr>
      <w:r>
        <w:t xml:space="preserve">Số lượng bán; số khách có mua: 90.246.</w:t>
      </w:r>
    </w:p>
    <w:p>
      <w:pPr>
        <w:numPr>
          <w:ilvl w:val="0"/>
          <w:numId w:val="1006"/>
        </w:numPr>
        <w:pStyle w:val="Compact"/>
      </w:pPr>
      <w:r>
        <w:t xml:space="preserve">Số đánh giá (REVIEWS): 714.653; số đơn hoàn trả (RETURNS): 35.733.</w:t>
      </w:r>
    </w:p>
    <w:bookmarkEnd w:id="25"/>
    <w:bookmarkStart w:id="26" w:name="metric-toàn-công-ty"/>
    <w:p>
      <w:pPr>
        <w:pStyle w:val="Heading2"/>
        <w:keepNext/>
      </w:pPr>
      <w:r>
        <w:t xml:space="preserve">9.2 Metric toàn công ty</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341"/>
        <w:gridCol w:w="3163"/>
        <w:gridCol w:w="4132"/>
      </w:tblGrid>
      <w:tr>
        <w:trPr>
          <w:tblHeader w:val="true"/>
          <w:cantSplit/>
          <w:tblHeader/>
        </w:trPr>
        <w:tc>
          <w:tcPr>
            <w:tcW w:w="2341" w:type="dxa"/>
            <w:shd w:val="clear" w:color="auto" w:fill="DCE6F2"/>
          </w:tcPr>
          <w:p>
            <w:pPr>
              <w:pStyle w:val="Compact"/>
              <w:spacing w:after="0" w:before="0" w:line="240" w:lineRule="auto"/>
              <w:jc w:val="left"/>
            </w:pPr>
            <w:r>
              <w:rPr>
                <w:rFonts w:ascii="Calibri" w:hAnsi="Calibri"/>
                <w:b/>
                <w:sz w:val="19"/>
              </w:rPr>
              <w:t xml:space="preserve">Metric</w:t>
            </w:r>
          </w:p>
        </w:tc>
        <w:tc>
          <w:tcPr>
            <w:tcW w:w="3163" w:type="dxa"/>
            <w:shd w:val="clear" w:color="auto" w:fill="DCE6F2"/>
          </w:tcPr>
          <w:p>
            <w:pPr>
              <w:pStyle w:val="Compact"/>
              <w:spacing w:after="0" w:before="0" w:line="240" w:lineRule="auto"/>
              <w:jc w:val="left"/>
            </w:pPr>
            <w:r>
              <w:rPr>
                <w:rFonts w:ascii="Calibri" w:hAnsi="Calibri"/>
                <w:b/>
                <w:sz w:val="19"/>
              </w:rPr>
              <w:t xml:space="preserve">Công thức</w:t>
            </w:r>
          </w:p>
        </w:tc>
        <w:tc>
          <w:tcPr>
            <w:tcW w:w="4132" w:type="dxa"/>
            <w:shd w:val="clear" w:color="auto" w:fill="DCE6F2"/>
          </w:tcPr>
          <w:p>
            <w:pPr>
              <w:pStyle w:val="Compact"/>
              <w:spacing w:after="0" w:before="0" w:line="240" w:lineRule="auto"/>
              <w:jc w:val="left"/>
            </w:pPr>
            <w:r>
              <w:rPr>
                <w:rFonts w:ascii="Calibri" w:hAnsi="Calibri"/>
                <w:b/>
                <w:sz w:val="19"/>
              </w:rPr>
              <w:t xml:space="preserve">Giá trị</w:t>
            </w:r>
          </w:p>
        </w:tc>
      </w:tr>
      <w:tr>
        <w:trPr>
          <w:cantSplit/>
        </w:trPr>
        <w:tc>
          <w:tcPr>
            <w:tcW w:w="2341" w:type="dxa"/>
          </w:tcPr>
          <w:p>
            <w:pPr>
              <w:pStyle w:val="Compact"/>
              <w:spacing w:after="0" w:before="0" w:line="240" w:lineRule="auto"/>
              <w:jc w:val="left"/>
            </w:pPr>
            <w:r>
              <w:rPr>
                <w:rFonts w:ascii="Calibri" w:hAnsi="Calibri"/>
                <w:sz w:val="19"/>
              </w:rPr>
              <w:t xml:space="preserve">AOV</w:t>
            </w:r>
          </w:p>
        </w:tc>
        <w:tc>
          <w:tcPr>
            <w:tcW w:w="3163" w:type="dxa"/>
          </w:tcPr>
          <w:p>
            <w:pPr>
              <w:pStyle w:val="Compact"/>
              <w:spacing w:after="0" w:before="0" w:line="240" w:lineRule="auto"/>
              <w:jc w:val="left"/>
            </w:pPr>
            <w:r>
              <w:rPr>
                <w:rFonts w:ascii="Calibri" w:hAnsi="Calibri"/>
                <w:sz w:val="19"/>
              </w:rPr>
              <w:t xml:space="preserve">doanh thu thuần / số đơn</w:t>
            </w:r>
          </w:p>
        </w:tc>
        <w:tc>
          <w:tcPr>
            <w:tcW w:w="4132" w:type="dxa"/>
          </w:tcPr>
          <w:p>
            <w:pPr>
              <w:pStyle w:val="Compact"/>
              <w:spacing w:after="0" w:before="0" w:line="240" w:lineRule="auto"/>
              <w:jc w:val="left"/>
            </w:pPr>
            <w:r>
              <w:rPr>
                <w:rFonts w:ascii="Calibri" w:hAnsi="Calibri"/>
                <w:sz w:val="19"/>
              </w:rPr>
              <w:t xml:space="preserve">24.586 (mọi đơn); 24.576 (đơn delivered)</w:t>
            </w:r>
          </w:p>
        </w:tc>
      </w:tr>
      <w:tr>
        <w:trPr>
          <w:cantSplit/>
        </w:trPr>
        <w:tc>
          <w:tcPr>
            <w:tcW w:w="2341" w:type="dxa"/>
          </w:tcPr>
          <w:p>
            <w:pPr>
              <w:pStyle w:val="Compact"/>
              <w:spacing w:after="0" w:before="0" w:line="240" w:lineRule="auto"/>
              <w:jc w:val="left"/>
            </w:pPr>
            <w:r>
              <w:rPr>
                <w:rFonts w:ascii="Calibri" w:hAnsi="Calibri"/>
                <w:sz w:val="19"/>
              </w:rPr>
              <w:t xml:space="preserve">Tỷ lệ thành công</w:t>
            </w:r>
          </w:p>
        </w:tc>
        <w:tc>
          <w:tcPr>
            <w:tcW w:w="3163" w:type="dxa"/>
          </w:tcPr>
          <w:p>
            <w:pPr>
              <w:pStyle w:val="Compact"/>
              <w:spacing w:after="0" w:before="0" w:line="240" w:lineRule="auto"/>
              <w:jc w:val="left"/>
            </w:pPr>
            <w:r>
              <w:rPr>
                <w:rFonts w:ascii="Calibri" w:hAnsi="Calibri"/>
                <w:sz w:val="19"/>
              </w:rPr>
              <w:t xml:space="preserve">đơn delivered / tổng đơn</w:t>
            </w:r>
          </w:p>
        </w:tc>
        <w:tc>
          <w:tcPr>
            <w:tcW w:w="4132" w:type="dxa"/>
          </w:tcPr>
          <w:p>
            <w:pPr>
              <w:pStyle w:val="Compact"/>
              <w:spacing w:after="0" w:before="0" w:line="240" w:lineRule="auto"/>
              <w:jc w:val="left"/>
            </w:pPr>
            <w:r>
              <w:rPr>
                <w:rFonts w:ascii="Calibri" w:hAnsi="Calibri"/>
                <w:sz w:val="19"/>
              </w:rPr>
              <w:t xml:space="preserve">79,9% (trên đơn đã đóng: 84,4%)</w:t>
            </w:r>
          </w:p>
        </w:tc>
      </w:tr>
      <w:tr>
        <w:trPr>
          <w:cantSplit/>
        </w:trPr>
        <w:tc>
          <w:tcPr>
            <w:tcW w:w="2341" w:type="dxa"/>
          </w:tcPr>
          <w:p>
            <w:pPr>
              <w:pStyle w:val="Compact"/>
              <w:spacing w:after="0" w:before="0" w:line="240" w:lineRule="auto"/>
              <w:jc w:val="left"/>
            </w:pPr>
            <w:r>
              <w:rPr>
                <w:rFonts w:ascii="Calibri" w:hAnsi="Calibri"/>
                <w:sz w:val="19"/>
              </w:rPr>
              <w:t xml:space="preserve">Tỷ lệ hủy</w:t>
            </w:r>
          </w:p>
        </w:tc>
        <w:tc>
          <w:tcPr>
            <w:tcW w:w="3163" w:type="dxa"/>
          </w:tcPr>
          <w:p>
            <w:pPr>
              <w:pStyle w:val="Compact"/>
              <w:spacing w:after="0" w:before="0" w:line="240" w:lineRule="auto"/>
              <w:jc w:val="left"/>
            </w:pPr>
            <w:r>
              <w:rPr>
                <w:rFonts w:ascii="Calibri" w:hAnsi="Calibri"/>
                <w:sz w:val="19"/>
              </w:rPr>
              <w:t xml:space="preserve">cancelled / tổng đơn</w:t>
            </w:r>
          </w:p>
        </w:tc>
        <w:tc>
          <w:tcPr>
            <w:tcW w:w="4132" w:type="dxa"/>
          </w:tcPr>
          <w:p>
            <w:pPr>
              <w:pStyle w:val="Compact"/>
              <w:spacing w:after="0" w:before="0" w:line="240" w:lineRule="auto"/>
              <w:jc w:val="left"/>
            </w:pPr>
            <w:r>
              <w:rPr>
                <w:rFonts w:ascii="Calibri" w:hAnsi="Calibri"/>
                <w:sz w:val="19"/>
              </w:rPr>
              <w:t xml:space="preserve">9,19%</w:t>
            </w:r>
          </w:p>
        </w:tc>
      </w:tr>
      <w:tr>
        <w:trPr>
          <w:cantSplit/>
        </w:trPr>
        <w:tc>
          <w:tcPr>
            <w:tcW w:w="2341" w:type="dxa"/>
          </w:tcPr>
          <w:p>
            <w:pPr>
              <w:pStyle w:val="Compact"/>
              <w:spacing w:after="0" w:before="0" w:line="240" w:lineRule="auto"/>
              <w:jc w:val="left"/>
            </w:pPr>
            <w:r>
              <w:rPr>
                <w:rFonts w:ascii="Calibri" w:hAnsi="Calibri"/>
                <w:sz w:val="19"/>
              </w:rPr>
              <w:t xml:space="preserve">Tỷ lệ hoàn trả</w:t>
            </w:r>
          </w:p>
        </w:tc>
        <w:tc>
          <w:tcPr>
            <w:tcW w:w="3163" w:type="dxa"/>
          </w:tcPr>
          <w:p>
            <w:pPr>
              <w:pStyle w:val="Compact"/>
              <w:spacing w:after="0" w:before="0" w:line="240" w:lineRule="auto"/>
              <w:jc w:val="left"/>
            </w:pPr>
            <w:r>
              <w:rPr>
                <w:rFonts w:ascii="Calibri" w:hAnsi="Calibri"/>
                <w:sz w:val="19"/>
              </w:rPr>
              <w:t xml:space="preserve">đơn hoàn trả / tổng đơn</w:t>
            </w:r>
          </w:p>
        </w:tc>
        <w:tc>
          <w:tcPr>
            <w:tcW w:w="4132" w:type="dxa"/>
          </w:tcPr>
          <w:p>
            <w:pPr>
              <w:pStyle w:val="Compact"/>
              <w:spacing w:after="0" w:before="0" w:line="240" w:lineRule="auto"/>
              <w:jc w:val="left"/>
            </w:pPr>
            <w:r>
              <w:rPr>
                <w:rFonts w:ascii="Calibri" w:hAnsi="Calibri"/>
                <w:sz w:val="19"/>
              </w:rPr>
              <w:t xml:space="preserve">5,52% theo RETURNS; 5,59% theo order_status</w:t>
            </w:r>
          </w:p>
        </w:tc>
      </w:tr>
      <w:tr>
        <w:trPr>
          <w:cantSplit/>
        </w:trPr>
        <w:tc>
          <w:tcPr>
            <w:tcW w:w="2341" w:type="dxa"/>
          </w:tcPr>
          <w:p>
            <w:pPr>
              <w:pStyle w:val="Compact"/>
              <w:spacing w:after="0" w:before="0" w:line="240" w:lineRule="auto"/>
              <w:jc w:val="left"/>
            </w:pPr>
            <w:r>
              <w:rPr>
                <w:rFonts w:ascii="Calibri" w:hAnsi="Calibri"/>
                <w:sz w:val="19"/>
              </w:rPr>
              <w:t xml:space="preserve">Điểm rating trung bình</w:t>
            </w:r>
          </w:p>
        </w:tc>
        <w:tc>
          <w:tcPr>
            <w:tcW w:w="3163" w:type="dxa"/>
          </w:tcPr>
          <w:p>
            <w:pPr>
              <w:pStyle w:val="Compact"/>
              <w:spacing w:after="0" w:before="0" w:line="240" w:lineRule="auto"/>
              <w:jc w:val="left"/>
            </w:pPr>
            <w:r>
              <w:rPr>
                <w:rFonts w:ascii="Calibri" w:hAnsi="Calibri"/>
                <w:sz w:val="19"/>
              </w:rPr>
              <w:t xml:space="preserve">AVG(rating)</w:t>
            </w:r>
          </w:p>
        </w:tc>
        <w:tc>
          <w:tcPr>
            <w:tcW w:w="4132" w:type="dxa"/>
          </w:tcPr>
          <w:p>
            <w:pPr>
              <w:pStyle w:val="Compact"/>
              <w:spacing w:after="0" w:before="0" w:line="240" w:lineRule="auto"/>
              <w:jc w:val="left"/>
            </w:pPr>
            <w:r>
              <w:rPr>
                <w:rFonts w:ascii="Calibri" w:hAnsi="Calibri"/>
                <w:sz w:val="19"/>
              </w:rPr>
              <w:t xml:space="preserve">4,19 (theo dòng hàng)</w:t>
            </w:r>
          </w:p>
        </w:tc>
      </w:tr>
      <w:tr>
        <w:trPr>
          <w:cantSplit/>
        </w:trPr>
        <w:tc>
          <w:tcPr>
            <w:tcW w:w="2341" w:type="dxa"/>
          </w:tcPr>
          <w:p>
            <w:pPr>
              <w:pStyle w:val="Compact"/>
              <w:spacing w:after="0" w:before="0" w:line="240" w:lineRule="auto"/>
              <w:jc w:val="left"/>
            </w:pPr>
            <w:r>
              <w:rPr>
                <w:rFonts w:ascii="Calibri" w:hAnsi="Calibri"/>
                <w:sz w:val="19"/>
              </w:rPr>
              <w:t xml:space="preserve">Tỷ lệ mua lại</w:t>
            </w:r>
          </w:p>
        </w:tc>
        <w:tc>
          <w:tcPr>
            <w:tcW w:w="3163" w:type="dxa"/>
          </w:tcPr>
          <w:p>
            <w:pPr>
              <w:pStyle w:val="Compact"/>
              <w:spacing w:after="0" w:before="0" w:line="240" w:lineRule="auto"/>
              <w:jc w:val="left"/>
            </w:pPr>
            <w:r>
              <w:rPr>
                <w:rFonts w:ascii="Calibri" w:hAnsi="Calibri"/>
                <w:sz w:val="19"/>
              </w:rPr>
              <w:t xml:space="preserve">khách ≥ 2 đơn / khách có mua</w:t>
            </w:r>
          </w:p>
        </w:tc>
        <w:tc>
          <w:tcPr>
            <w:tcW w:w="4132" w:type="dxa"/>
          </w:tcPr>
          <w:p>
            <w:pPr>
              <w:pStyle w:val="Compact"/>
              <w:spacing w:after="0" w:before="0" w:line="240" w:lineRule="auto"/>
              <w:jc w:val="left"/>
            </w:pPr>
            <w:r>
              <w:rPr>
                <w:rFonts w:ascii="Calibri" w:hAnsi="Calibri"/>
                <w:sz w:val="19"/>
              </w:rPr>
              <w:t xml:space="preserve">75,2%</w:t>
            </w:r>
          </w:p>
        </w:tc>
      </w:tr>
      <w:tr>
        <w:trPr>
          <w:cantSplit/>
        </w:trPr>
        <w:tc>
          <w:tcPr>
            <w:tcW w:w="2341" w:type="dxa"/>
          </w:tcPr>
          <w:p>
            <w:pPr>
              <w:pStyle w:val="Compact"/>
              <w:spacing w:after="0" w:before="0" w:line="240" w:lineRule="auto"/>
              <w:jc w:val="left"/>
            </w:pPr>
            <w:r>
              <w:rPr>
                <w:rFonts w:ascii="Calibri" w:hAnsi="Calibri"/>
                <w:sz w:val="19"/>
              </w:rPr>
              <w:t xml:space="preserve">Tỷ lệ dòng có khuyến mãi</w:t>
            </w:r>
          </w:p>
        </w:tc>
        <w:tc>
          <w:tcPr>
            <w:tcW w:w="3163" w:type="dxa"/>
          </w:tcPr>
          <w:p>
            <w:pPr>
              <w:pStyle w:val="Compact"/>
              <w:spacing w:after="0" w:before="0" w:line="240" w:lineRule="auto"/>
              <w:jc w:val="left"/>
            </w:pPr>
            <w:r>
              <w:rPr>
                <w:rFonts w:ascii="Calibri" w:hAnsi="Calibri"/>
                <w:sz w:val="19"/>
              </w:rPr>
              <w:t xml:space="preserve">dòng có promo / tổng dòng</w:t>
            </w:r>
          </w:p>
        </w:tc>
        <w:tc>
          <w:tcPr>
            <w:tcW w:w="4132" w:type="dxa"/>
          </w:tcPr>
          <w:p>
            <w:pPr>
              <w:pStyle w:val="Compact"/>
              <w:spacing w:after="0" w:before="0" w:line="240" w:lineRule="auto"/>
              <w:jc w:val="left"/>
            </w:pPr>
            <w:r>
              <w:rPr>
                <w:rFonts w:ascii="Calibri" w:hAnsi="Calibri"/>
                <w:sz w:val="19"/>
              </w:rPr>
              <w:t xml:space="preserve">38,7%</w:t>
            </w:r>
          </w:p>
        </w:tc>
      </w:tr>
      <w:tr>
        <w:trPr>
          <w:cantSplit/>
        </w:trPr>
        <w:tc>
          <w:tcPr>
            <w:tcW w:w="2341" w:type="dxa"/>
          </w:tcPr>
          <w:p>
            <w:pPr>
              <w:pStyle w:val="Compact"/>
              <w:spacing w:after="0" w:before="0" w:line="240" w:lineRule="auto"/>
              <w:jc w:val="left"/>
            </w:pPr>
            <w:r>
              <w:rPr>
                <w:rFonts w:ascii="Calibri" w:hAnsi="Calibri"/>
                <w:sz w:val="19"/>
              </w:rPr>
              <w:t xml:space="preserve">YoY</w:t>
            </w:r>
          </w:p>
        </w:tc>
        <w:tc>
          <w:tcPr>
            <w:tcW w:w="3163" w:type="dxa"/>
          </w:tcPr>
          <w:p>
            <w:pPr>
              <w:pStyle w:val="Compact"/>
              <w:spacing w:after="0" w:before="0" w:line="240" w:lineRule="auto"/>
              <w:jc w:val="left"/>
            </w:pPr>
            <w:r>
              <w:rPr>
                <w:rFonts w:ascii="Calibri" w:hAnsi="Calibri"/>
                <w:sz w:val="19"/>
              </w:rPr>
              <w:t xml:space="preserve">(năm này − năm trước) / năm trước</w:t>
            </w:r>
          </w:p>
        </w:tc>
        <w:tc>
          <w:tcPr>
            <w:tcW w:w="4132" w:type="dxa"/>
          </w:tcPr>
          <w:p>
            <w:pPr>
              <w:pStyle w:val="Compact"/>
              <w:spacing w:after="0" w:before="0" w:line="240" w:lineRule="auto"/>
              <w:jc w:val="left"/>
            </w:pPr>
            <w:r>
              <w:rPr>
                <w:rFonts w:ascii="Calibri" w:hAnsi="Calibri"/>
                <w:sz w:val="19"/>
              </w:rPr>
              <w:t xml:space="preserve">2022: +12,1%; 2019: −38,9%; năm 2012 chỉ từ 04/07 nên không làm gốc so sánh</w:t>
            </w:r>
          </w:p>
        </w:tc>
      </w:tr>
      <w:tr>
        <w:trPr>
          <w:cantSplit/>
        </w:trPr>
        <w:tc>
          <w:tcPr>
            <w:tcW w:w="2341" w:type="dxa"/>
          </w:tcPr>
          <w:p>
            <w:pPr>
              <w:pStyle w:val="Compact"/>
              <w:spacing w:after="0" w:before="0" w:line="240" w:lineRule="auto"/>
              <w:jc w:val="left"/>
            </w:pPr>
            <w:r>
              <w:rPr>
                <w:rFonts w:ascii="Calibri" w:hAnsi="Calibri"/>
                <w:sz w:val="19"/>
              </w:rPr>
              <w:t xml:space="preserve">MoM</w:t>
            </w:r>
          </w:p>
        </w:tc>
        <w:tc>
          <w:tcPr>
            <w:tcW w:w="3163" w:type="dxa"/>
          </w:tcPr>
          <w:p>
            <w:pPr>
              <w:pStyle w:val="Compact"/>
              <w:spacing w:after="0" w:before="0" w:line="240" w:lineRule="auto"/>
              <w:jc w:val="left"/>
            </w:pPr>
            <w:r>
              <w:rPr>
                <w:rFonts w:ascii="Calibri" w:hAnsi="Calibri"/>
                <w:sz w:val="19"/>
              </w:rPr>
              <w:t xml:space="preserve">(tháng này − tháng trước) / tháng trước</w:t>
            </w:r>
          </w:p>
        </w:tc>
        <w:tc>
          <w:tcPr>
            <w:tcW w:w="4132" w:type="dxa"/>
          </w:tcPr>
          <w:p>
            <w:pPr>
              <w:pStyle w:val="Compact"/>
              <w:spacing w:after="0" w:before="0" w:line="240" w:lineRule="auto"/>
              <w:jc w:val="left"/>
            </w:pPr>
            <w:r>
              <w:rPr>
                <w:rFonts w:ascii="Calibri" w:hAnsi="Calibri"/>
                <w:sz w:val="19"/>
              </w:rPr>
              <w:t xml:space="preserve">Biến động mạnh (tháng 11/2022: −31,8%)</w:t>
            </w:r>
          </w:p>
        </w:tc>
      </w:tr>
    </w:tbl>
    <w:bookmarkEnd w:id="26"/>
    <w:bookmarkStart w:id="27" w:name="X9a049b12f388d857a4a6626c96857e7994b298d"/>
    <w:p>
      <w:pPr>
        <w:pStyle w:val="Heading2"/>
        <w:keepNext/>
      </w:pPr>
      <w:r>
        <w:t xml:space="preserve">9.3 Chỉ số theo nhân viên cho 5 problem statement</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906"/>
        <w:gridCol w:w="2754"/>
        <w:gridCol w:w="3780"/>
        <w:gridCol w:w="2196"/>
      </w:tblGrid>
      <w:tr>
        <w:trPr>
          <w:tblHeader w:val="true"/>
          <w:cantSplit/>
          <w:tblHeader/>
        </w:trPr>
        <w:tc>
          <w:tcPr>
            <w:tcW w:w="906" w:type="dxa"/>
            <w:shd w:val="clear" w:color="auto" w:fill="DCE6F2"/>
          </w:tcPr>
          <w:p>
            <w:pPr>
              <w:pStyle w:val="Compact"/>
              <w:spacing w:after="0" w:before="0" w:line="240" w:lineRule="auto"/>
              <w:jc w:val="left"/>
            </w:pPr>
            <w:r>
              <w:rPr>
                <w:rFonts w:ascii="Calibri" w:hAnsi="Calibri"/>
                <w:b/>
                <w:sz w:val="19"/>
              </w:rPr>
              <w:t xml:space="preserve">PS</w:t>
            </w:r>
          </w:p>
        </w:tc>
        <w:tc>
          <w:tcPr>
            <w:tcW w:w="2754" w:type="dxa"/>
            <w:shd w:val="clear" w:color="auto" w:fill="DCE6F2"/>
          </w:tcPr>
          <w:p>
            <w:pPr>
              <w:pStyle w:val="Compact"/>
              <w:spacing w:after="0" w:before="0" w:line="240" w:lineRule="auto"/>
              <w:jc w:val="left"/>
            </w:pPr>
            <w:r>
              <w:rPr>
                <w:rFonts w:ascii="Calibri" w:hAnsi="Calibri"/>
                <w:b/>
                <w:sz w:val="19"/>
              </w:rPr>
              <w:t xml:space="preserve">Chỉ số</w:t>
            </w:r>
          </w:p>
        </w:tc>
        <w:tc>
          <w:tcPr>
            <w:tcW w:w="3780" w:type="dxa"/>
            <w:shd w:val="clear" w:color="auto" w:fill="DCE6F2"/>
          </w:tcPr>
          <w:p>
            <w:pPr>
              <w:pStyle w:val="Compact"/>
              <w:spacing w:after="0" w:before="0" w:line="240" w:lineRule="auto"/>
              <w:jc w:val="left"/>
            </w:pPr>
            <w:r>
              <w:rPr>
                <w:rFonts w:ascii="Calibri" w:hAnsi="Calibri"/>
                <w:b/>
                <w:sz w:val="19"/>
              </w:rPr>
              <w:t xml:space="preserve">Công thức</w:t>
            </w:r>
          </w:p>
        </w:tc>
        <w:tc>
          <w:tcPr>
            <w:tcW w:w="2196" w:type="dxa"/>
            <w:shd w:val="clear" w:color="auto" w:fill="DCE6F2"/>
          </w:tcPr>
          <w:p>
            <w:pPr>
              <w:pStyle w:val="Compact"/>
              <w:spacing w:after="0" w:before="0" w:line="240" w:lineRule="auto"/>
              <w:jc w:val="left"/>
            </w:pPr>
            <w:r>
              <w:rPr>
                <w:rFonts w:ascii="Calibri" w:hAnsi="Calibri"/>
                <w:b/>
                <w:sz w:val="19"/>
              </w:rPr>
              <w:t xml:space="preserve">Nguồn</w:t>
            </w:r>
          </w:p>
        </w:tc>
      </w:tr>
      <w:tr>
        <w:trPr>
          <w:cantSplit/>
        </w:trPr>
        <w:tc>
          <w:tcPr>
            <w:tcW w:w="906" w:type="dxa"/>
          </w:tcPr>
          <w:p>
            <w:pPr>
              <w:pStyle w:val="Compact"/>
              <w:spacing w:after="0" w:before="0" w:line="240" w:lineRule="auto"/>
              <w:jc w:val="left"/>
            </w:pPr>
            <w:r>
              <w:rPr>
                <w:rFonts w:ascii="Calibri" w:hAnsi="Calibri"/>
                <w:sz w:val="19"/>
              </w:rPr>
              <w:t xml:space="preserve">1</w:t>
            </w:r>
          </w:p>
        </w:tc>
        <w:tc>
          <w:tcPr>
            <w:tcW w:w="2754" w:type="dxa"/>
          </w:tcPr>
          <w:p>
            <w:pPr>
              <w:pStyle w:val="Compact"/>
              <w:spacing w:after="0" w:before="0" w:line="240" w:lineRule="auto"/>
              <w:jc w:val="left"/>
            </w:pPr>
            <w:r>
              <w:rPr>
                <w:rFonts w:ascii="Calibri" w:hAnsi="Calibri"/>
                <w:sz w:val="19"/>
              </w:rPr>
              <w:t xml:space="preserve">Tổng doanh số; số hóa đơn thành công</w:t>
            </w:r>
          </w:p>
        </w:tc>
        <w:tc>
          <w:tcPr>
            <w:tcW w:w="3780" w:type="dxa"/>
          </w:tcPr>
          <w:p>
            <w:pPr>
              <w:pStyle w:val="Compact"/>
              <w:spacing w:after="0" w:before="0" w:line="240" w:lineRule="auto"/>
              <w:jc w:val="left"/>
            </w:pPr>
            <w:r>
              <w:rPr>
                <w:rFonts w:ascii="Calibri" w:hAnsi="Calibri"/>
                <w:sz w:val="19"/>
              </w:rPr>
              <w:t xml:space="preserve">Σ doanh thu thuần của mọi đơn; COUNT DISTINCT order_id (delivered)</w:t>
            </w:r>
          </w:p>
        </w:tc>
        <w:tc>
          <w:tcPr>
            <w:tcW w:w="2196" w:type="dxa"/>
          </w:tcPr>
          <w:p>
            <w:pPr>
              <w:pStyle w:val="Compact"/>
              <w:spacing w:after="0" w:before="0" w:line="240" w:lineRule="auto"/>
              <w:jc w:val="left"/>
            </w:pPr>
            <w:r>
              <w:rPr>
                <w:rFonts w:ascii="Calibri" w:hAnsi="Calibri"/>
                <w:sz w:val="19"/>
              </w:rPr>
              <w:t xml:space="preserve">ORDER, ORDER_ITEMS</w:t>
            </w:r>
          </w:p>
        </w:tc>
      </w:tr>
      <w:tr>
        <w:trPr>
          <w:cantSplit/>
        </w:trPr>
        <w:tc>
          <w:tcPr>
            <w:tcW w:w="906" w:type="dxa"/>
          </w:tcPr>
          <w:p>
            <w:pPr>
              <w:pStyle w:val="Compact"/>
              <w:spacing w:after="0" w:before="0" w:line="240" w:lineRule="auto"/>
              <w:jc w:val="left"/>
            </w:pPr>
            <w:r>
              <w:rPr>
                <w:rFonts w:ascii="Calibri" w:hAnsi="Calibri"/>
                <w:sz w:val="19"/>
              </w:rPr>
              <w:t xml:space="preserve">2</w:t>
            </w:r>
          </w:p>
        </w:tc>
        <w:tc>
          <w:tcPr>
            <w:tcW w:w="2754" w:type="dxa"/>
          </w:tcPr>
          <w:p>
            <w:pPr>
              <w:pStyle w:val="Compact"/>
              <w:spacing w:after="0" w:before="0" w:line="240" w:lineRule="auto"/>
              <w:jc w:val="left"/>
            </w:pPr>
            <w:r>
              <w:rPr>
                <w:rFonts w:ascii="Calibri" w:hAnsi="Calibri"/>
                <w:sz w:val="19"/>
              </w:rPr>
              <w:t xml:space="preserve">Top / Under performers</w:t>
            </w:r>
          </w:p>
        </w:tc>
        <w:tc>
          <w:tcPr>
            <w:tcW w:w="3780" w:type="dxa"/>
          </w:tcPr>
          <w:p>
            <w:pPr>
              <w:pStyle w:val="Compact"/>
              <w:spacing w:after="0" w:before="0" w:line="240" w:lineRule="auto"/>
              <w:jc w:val="left"/>
            </w:pPr>
            <w:r>
              <w:rPr>
                <w:rFonts w:ascii="Calibri" w:hAnsi="Calibri"/>
                <w:sz w:val="19"/>
              </w:rPr>
              <w:t xml:space="preserve">Thứ hạng tổng hợp = tổng 3 hạng (tỷ lệ chuyển đổi, doanh thu trung bình mỗi hóa đơn, tổng doanh số); cờ ngoài dải ±2σ</w:t>
            </w:r>
          </w:p>
        </w:tc>
        <w:tc>
          <w:tcPr>
            <w:tcW w:w="2196" w:type="dxa"/>
          </w:tcPr>
          <w:p>
            <w:pPr>
              <w:pStyle w:val="Compact"/>
              <w:spacing w:after="0" w:before="0" w:line="240" w:lineRule="auto"/>
              <w:jc w:val="left"/>
            </w:pPr>
            <w:r>
              <w:rPr>
                <w:rFonts w:ascii="Calibri" w:hAnsi="Calibri"/>
                <w:sz w:val="19"/>
              </w:rPr>
              <w:t xml:space="preserve">ORDER, ORDER_ITEMS</w:t>
            </w:r>
          </w:p>
        </w:tc>
      </w:tr>
      <w:tr>
        <w:trPr>
          <w:cantSplit/>
        </w:trPr>
        <w:tc>
          <w:tcPr>
            <w:tcW w:w="906" w:type="dxa"/>
          </w:tcPr>
          <w:p>
            <w:pPr>
              <w:pStyle w:val="Compact"/>
              <w:spacing w:after="0" w:before="0" w:line="240" w:lineRule="auto"/>
              <w:jc w:val="left"/>
            </w:pPr>
            <w:r>
              <w:rPr>
                <w:rFonts w:ascii="Calibri" w:hAnsi="Calibri"/>
                <w:sz w:val="19"/>
              </w:rPr>
              <w:t xml:space="preserve">3</w:t>
            </w:r>
          </w:p>
        </w:tc>
        <w:tc>
          <w:tcPr>
            <w:tcW w:w="2754" w:type="dxa"/>
          </w:tcPr>
          <w:p>
            <w:pPr>
              <w:pStyle w:val="Compact"/>
              <w:spacing w:after="0" w:before="0" w:line="240" w:lineRule="auto"/>
              <w:jc w:val="left"/>
            </w:pPr>
            <w:r>
              <w:rPr>
                <w:rFonts w:ascii="Calibri" w:hAnsi="Calibri"/>
                <w:sz w:val="19"/>
              </w:rPr>
              <w:t xml:space="preserve">Độ ổn định</w:t>
            </w:r>
          </w:p>
        </w:tc>
        <w:tc>
          <w:tcPr>
            <w:tcW w:w="3780" w:type="dxa"/>
          </w:tcPr>
          <w:p>
            <w:pPr>
              <w:pStyle w:val="Compact"/>
              <w:spacing w:after="0" w:before="0" w:line="240" w:lineRule="auto"/>
              <w:jc w:val="left"/>
            </w:pPr>
            <w:r>
              <w:rPr>
                <w:rFonts w:ascii="Calibri" w:hAnsi="Calibri"/>
                <w:sz w:val="19"/>
              </w:rPr>
              <w:t xml:space="preserve">Hệ số biến thiên (CV) doanh số tháng; tương quan xếp hạng giữa các kỳ</w:t>
            </w:r>
          </w:p>
        </w:tc>
        <w:tc>
          <w:tcPr>
            <w:tcW w:w="2196" w:type="dxa"/>
          </w:tcPr>
          <w:p>
            <w:pPr>
              <w:pStyle w:val="Compact"/>
              <w:spacing w:after="0" w:before="0" w:line="240" w:lineRule="auto"/>
              <w:jc w:val="left"/>
            </w:pPr>
            <w:r>
              <w:rPr>
                <w:rFonts w:ascii="Calibri" w:hAnsi="Calibri"/>
                <w:sz w:val="19"/>
              </w:rPr>
              <w:t xml:space="preserve">ORDER, ORDER_ITEMS</w:t>
            </w:r>
          </w:p>
        </w:tc>
      </w:tr>
      <w:tr>
        <w:trPr>
          <w:cantSplit/>
        </w:trPr>
        <w:tc>
          <w:tcPr>
            <w:tcW w:w="906" w:type="dxa"/>
          </w:tcPr>
          <w:p>
            <w:pPr>
              <w:pStyle w:val="Compact"/>
              <w:spacing w:after="0" w:before="0" w:line="240" w:lineRule="auto"/>
              <w:jc w:val="left"/>
            </w:pPr>
            <w:r>
              <w:rPr>
                <w:rFonts w:ascii="Calibri" w:hAnsi="Calibri"/>
                <w:sz w:val="19"/>
              </w:rPr>
              <w:t xml:space="preserve">4</w:t>
            </w:r>
          </w:p>
        </w:tc>
        <w:tc>
          <w:tcPr>
            <w:tcW w:w="2754" w:type="dxa"/>
          </w:tcPr>
          <w:p>
            <w:pPr>
              <w:pStyle w:val="Compact"/>
              <w:spacing w:after="0" w:before="0" w:line="240" w:lineRule="auto"/>
              <w:jc w:val="left"/>
            </w:pPr>
            <w:r>
              <w:rPr>
                <w:rFonts w:ascii="Calibri" w:hAnsi="Calibri"/>
                <w:sz w:val="19"/>
              </w:rPr>
              <w:t xml:space="preserve">Thái độ phục vụ</w:t>
            </w:r>
          </w:p>
        </w:tc>
        <w:tc>
          <w:tcPr>
            <w:tcW w:w="3780" w:type="dxa"/>
          </w:tcPr>
          <w:p>
            <w:pPr>
              <w:pStyle w:val="Compact"/>
              <w:spacing w:after="0" w:before="0" w:line="240" w:lineRule="auto"/>
              <w:jc w:val="left"/>
            </w:pPr>
            <w:r>
              <w:rPr>
                <w:rFonts w:ascii="Calibri" w:hAnsi="Calibri"/>
                <w:sz w:val="19"/>
              </w:rPr>
              <w:t xml:space="preserve">Điểm rating trung bình; số lượng đánh giá; tỷ lệ đánh giá thấp (rating ≤ 2); tỷ lệ hoàn trả</w:t>
            </w:r>
          </w:p>
        </w:tc>
        <w:tc>
          <w:tcPr>
            <w:tcW w:w="2196" w:type="dxa"/>
          </w:tcPr>
          <w:p>
            <w:pPr>
              <w:pStyle w:val="Compact"/>
              <w:spacing w:after="0" w:before="0" w:line="240" w:lineRule="auto"/>
              <w:jc w:val="left"/>
            </w:pPr>
            <w:r>
              <w:rPr>
                <w:rFonts w:ascii="Calibri" w:hAnsi="Calibri"/>
                <w:sz w:val="19"/>
              </w:rPr>
              <w:t xml:space="preserve">REVIEWS, RETURNS (Silver)</w:t>
            </w:r>
          </w:p>
        </w:tc>
      </w:tr>
      <w:tr>
        <w:trPr>
          <w:cantSplit/>
        </w:trPr>
        <w:tc>
          <w:tcPr>
            <w:tcW w:w="906" w:type="dxa"/>
          </w:tcPr>
          <w:p>
            <w:pPr>
              <w:pStyle w:val="Compact"/>
              <w:spacing w:after="0" w:before="0" w:line="240" w:lineRule="auto"/>
              <w:jc w:val="left"/>
            </w:pPr>
            <w:r>
              <w:rPr>
                <w:rFonts w:ascii="Calibri" w:hAnsi="Calibri"/>
                <w:sz w:val="19"/>
              </w:rPr>
              <w:t xml:space="preserve">5</w:t>
            </w:r>
          </w:p>
        </w:tc>
        <w:tc>
          <w:tcPr>
            <w:tcW w:w="2754" w:type="dxa"/>
          </w:tcPr>
          <w:p>
            <w:pPr>
              <w:pStyle w:val="Compact"/>
              <w:spacing w:after="0" w:before="0" w:line="240" w:lineRule="auto"/>
              <w:jc w:val="left"/>
            </w:pPr>
            <w:r>
              <w:rPr>
                <w:rFonts w:ascii="Calibri" w:hAnsi="Calibri"/>
                <w:sz w:val="19"/>
              </w:rPr>
              <w:t xml:space="preserve">Chuyển đổi và chất lượng</w:t>
            </w:r>
          </w:p>
        </w:tc>
        <w:tc>
          <w:tcPr>
            <w:tcW w:w="3780" w:type="dxa"/>
          </w:tcPr>
          <w:p>
            <w:pPr>
              <w:pStyle w:val="Compact"/>
              <w:spacing w:after="0" w:before="0" w:line="240" w:lineRule="auto"/>
              <w:jc w:val="left"/>
            </w:pPr>
            <w:r>
              <w:rPr>
                <w:rFonts w:ascii="Calibri" w:hAnsi="Calibri"/>
                <w:sz w:val="19"/>
              </w:rPr>
              <w:t xml:space="preserve">Tỷ lệ thành công; doanh thu trung bình mỗi hóa đơn; tỷ lệ hủy; tỷ lệ hoàn trả; xếp hạng</w:t>
            </w:r>
          </w:p>
        </w:tc>
        <w:tc>
          <w:tcPr>
            <w:tcW w:w="2196" w:type="dxa"/>
          </w:tcPr>
          <w:p>
            <w:pPr>
              <w:pStyle w:val="Compact"/>
              <w:spacing w:after="0" w:before="0" w:line="240" w:lineRule="auto"/>
              <w:jc w:val="left"/>
            </w:pPr>
            <w:r>
              <w:rPr>
                <w:rFonts w:ascii="Calibri" w:hAnsi="Calibri"/>
                <w:sz w:val="19"/>
              </w:rPr>
              <w:t xml:space="preserve">ORDER, ORDER_ITEMS</w:t>
            </w:r>
          </w:p>
        </w:tc>
      </w:tr>
    </w:tbl>
    <w:p>
      <w:pPr>
        <w:pStyle w:val="BodyText"/>
        <w:spacing w:before="160"/>
      </w:pPr>
      <w:r>
        <w:t xml:space="preserve">REVIEWS có 714.653 dòng, mỗi dòng hàng một đánh giá (rating 1–5, trung bình 4,19) và nối với nhân viên qua order_id. RETURNS có 35.733 đơn hoàn trả. Cột comment của ORDER lưu nhận xét chăm sóc khách hàng theo từng đơn.</w:t>
      </w:r>
    </w:p>
    <w:bookmarkEnd w:id="27"/>
    <w:bookmarkStart w:id="28" w:name="kết-quả-giữa-200-nhân-viên"/>
    <w:p>
      <w:pPr>
        <w:pStyle w:val="Heading2"/>
        <w:keepNext/>
      </w:pPr>
      <w:r>
        <w:t xml:space="preserve">9.4 Kết quả giữa 200 nhân viên</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901"/>
        <w:gridCol w:w="1237"/>
        <w:gridCol w:w="2159"/>
        <w:gridCol w:w="1847"/>
        <w:gridCol w:w="2491"/>
      </w:tblGrid>
      <w:tr>
        <w:trPr>
          <w:tblHeader w:val="true"/>
          <w:cantSplit/>
          <w:tblHeader/>
        </w:trPr>
        <w:tc>
          <w:tcPr>
            <w:tcW w:w="1901" w:type="dxa"/>
            <w:shd w:val="clear" w:color="auto" w:fill="DCE6F2"/>
          </w:tcPr>
          <w:p>
            <w:pPr>
              <w:pStyle w:val="Compact"/>
              <w:spacing w:after="0" w:before="0" w:line="240" w:lineRule="auto"/>
              <w:jc w:val="left"/>
            </w:pPr>
            <w:r>
              <w:rPr>
                <w:rFonts w:ascii="Calibri" w:hAnsi="Calibri"/>
                <w:b/>
                <w:sz w:val="19"/>
              </w:rPr>
              <w:t xml:space="preserve">Chỉ số</w:t>
            </w:r>
          </w:p>
        </w:tc>
        <w:tc>
          <w:tcPr>
            <w:tcW w:w="1237" w:type="dxa"/>
            <w:shd w:val="clear" w:color="auto" w:fill="DCE6F2"/>
          </w:tcPr>
          <w:p>
            <w:pPr>
              <w:pStyle w:val="Compact"/>
              <w:spacing w:after="0" w:before="0" w:line="240" w:lineRule="auto"/>
              <w:jc w:val="left"/>
            </w:pPr>
            <w:r>
              <w:rPr>
                <w:rFonts w:ascii="Calibri" w:hAnsi="Calibri"/>
                <w:b/>
                <w:sz w:val="19"/>
              </w:rPr>
              <w:t xml:space="preserve">Trung bình</w:t>
            </w:r>
          </w:p>
        </w:tc>
        <w:tc>
          <w:tcPr>
            <w:tcW w:w="2159" w:type="dxa"/>
            <w:shd w:val="clear" w:color="auto" w:fill="DCE6F2"/>
          </w:tcPr>
          <w:p>
            <w:pPr>
              <w:pStyle w:val="Compact"/>
              <w:spacing w:after="0" w:before="0" w:line="240" w:lineRule="auto"/>
              <w:jc w:val="left"/>
            </w:pPr>
            <w:r>
              <w:rPr>
                <w:rFonts w:ascii="Calibri" w:hAnsi="Calibri"/>
                <w:b/>
                <w:sz w:val="19"/>
              </w:rPr>
              <w:t xml:space="preserve">Min – Max</w:t>
            </w:r>
          </w:p>
        </w:tc>
        <w:tc>
          <w:tcPr>
            <w:tcW w:w="1847" w:type="dxa"/>
            <w:shd w:val="clear" w:color="auto" w:fill="DCE6F2"/>
          </w:tcPr>
          <w:p>
            <w:pPr>
              <w:pStyle w:val="Compact"/>
              <w:spacing w:after="0" w:before="0" w:line="240" w:lineRule="auto"/>
              <w:jc w:val="left"/>
            </w:pPr>
            <w:r>
              <w:rPr>
                <w:rFonts w:ascii="Calibri" w:hAnsi="Calibri"/>
                <w:b/>
                <w:sz w:val="19"/>
              </w:rPr>
              <w:t xml:space="preserve">Độ lệch chuẩn thực tế</w:t>
            </w:r>
          </w:p>
        </w:tc>
        <w:tc>
          <w:tcPr>
            <w:tcW w:w="2491" w:type="dxa"/>
            <w:shd w:val="clear" w:color="auto" w:fill="DCE6F2"/>
          </w:tcPr>
          <w:p>
            <w:pPr>
              <w:pStyle w:val="Compact"/>
              <w:spacing w:after="0" w:before="0" w:line="240" w:lineRule="auto"/>
              <w:jc w:val="left"/>
            </w:pPr>
            <w:r>
              <w:rPr>
                <w:rFonts w:ascii="Calibri" w:hAnsi="Calibri"/>
                <w:b/>
                <w:sz w:val="19"/>
              </w:rPr>
              <w:t xml:space="preserve">Độ lệch chuẩn nếu thuần ngẫu nhiên</w:t>
            </w:r>
          </w:p>
        </w:tc>
      </w:tr>
      <w:tr>
        <w:trPr>
          <w:cantSplit/>
        </w:trPr>
        <w:tc>
          <w:tcPr>
            <w:tcW w:w="1901" w:type="dxa"/>
          </w:tcPr>
          <w:p>
            <w:pPr>
              <w:pStyle w:val="Compact"/>
              <w:spacing w:after="0" w:before="0" w:line="240" w:lineRule="auto"/>
              <w:jc w:val="left"/>
            </w:pPr>
            <w:r>
              <w:rPr>
                <w:rFonts w:ascii="Calibri" w:hAnsi="Calibri"/>
                <w:sz w:val="19"/>
              </w:rPr>
              <w:t xml:space="preserve">Số đơn xử lý</w:t>
            </w:r>
          </w:p>
        </w:tc>
        <w:tc>
          <w:tcPr>
            <w:tcW w:w="1237" w:type="dxa"/>
          </w:tcPr>
          <w:p>
            <w:pPr>
              <w:pStyle w:val="Compact"/>
              <w:spacing w:after="0" w:before="0" w:line="240" w:lineRule="auto"/>
              <w:jc w:val="left"/>
            </w:pPr>
            <w:r>
              <w:rPr>
                <w:rFonts w:ascii="Calibri" w:hAnsi="Calibri"/>
                <w:sz w:val="19"/>
              </w:rPr>
              <w:t xml:space="preserve">3.235</w:t>
            </w:r>
          </w:p>
        </w:tc>
        <w:tc>
          <w:tcPr>
            <w:tcW w:w="2159" w:type="dxa"/>
          </w:tcPr>
          <w:p>
            <w:pPr>
              <w:pStyle w:val="Compact"/>
              <w:spacing w:after="0" w:before="0" w:line="240" w:lineRule="auto"/>
              <w:jc w:val="left"/>
            </w:pPr>
            <w:r>
              <w:rPr>
                <w:rFonts w:ascii="Calibri" w:hAnsi="Calibri"/>
                <w:sz w:val="19"/>
              </w:rPr>
              <w:t xml:space="preserve">3.084 – 3.414</w:t>
            </w:r>
          </w:p>
        </w:tc>
        <w:tc>
          <w:tcPr>
            <w:tcW w:w="1847" w:type="dxa"/>
          </w:tcPr>
          <w:p>
            <w:pPr>
              <w:pStyle w:val="Compact"/>
              <w:spacing w:after="0" w:before="0" w:line="240" w:lineRule="auto"/>
              <w:jc w:val="left"/>
            </w:pPr>
            <w:r>
              <w:rPr>
                <w:rFonts w:ascii="Calibri" w:hAnsi="Calibri"/>
                <w:sz w:val="19"/>
              </w:rPr>
              <w:t xml:space="preserve">52</w:t>
            </w:r>
          </w:p>
        </w:tc>
        <w:tc>
          <w:tcPr>
            <w:tcW w:w="2491" w:type="dxa"/>
          </w:tcPr>
          <w:p>
            <w:pPr>
              <w:pStyle w:val="Compact"/>
              <w:spacing w:after="0" w:before="0" w:line="240" w:lineRule="auto"/>
              <w:jc w:val="left"/>
            </w:pPr>
            <w:r>
              <w:rPr>
                <w:rFonts w:ascii="Calibri" w:hAnsi="Calibri"/>
                <w:sz w:val="19"/>
              </w:rPr>
              <w:t xml:space="preserve">57</w:t>
            </w:r>
          </w:p>
        </w:tc>
      </w:tr>
      <w:tr>
        <w:trPr>
          <w:cantSplit/>
        </w:trPr>
        <w:tc>
          <w:tcPr>
            <w:tcW w:w="1901" w:type="dxa"/>
          </w:tcPr>
          <w:p>
            <w:pPr>
              <w:pStyle w:val="Compact"/>
              <w:spacing w:after="0" w:before="0" w:line="240" w:lineRule="auto"/>
              <w:jc w:val="left"/>
            </w:pPr>
            <w:r>
              <w:rPr>
                <w:rFonts w:ascii="Calibri" w:hAnsi="Calibri"/>
                <w:sz w:val="19"/>
              </w:rPr>
              <w:t xml:space="preserve">Doanh số mọi đơn</w:t>
            </w:r>
          </w:p>
        </w:tc>
        <w:tc>
          <w:tcPr>
            <w:tcW w:w="1237" w:type="dxa"/>
          </w:tcPr>
          <w:p>
            <w:pPr>
              <w:pStyle w:val="Compact"/>
              <w:spacing w:after="0" w:before="0" w:line="240" w:lineRule="auto"/>
              <w:jc w:val="left"/>
            </w:pPr>
            <w:r>
              <w:rPr>
                <w:rFonts w:ascii="Calibri" w:hAnsi="Calibri"/>
                <w:sz w:val="19"/>
              </w:rPr>
              <w:t xml:space="preserve">79,5 triệu</w:t>
            </w:r>
          </w:p>
        </w:tc>
        <w:tc>
          <w:tcPr>
            <w:tcW w:w="2159" w:type="dxa"/>
          </w:tcPr>
          <w:p>
            <w:pPr>
              <w:pStyle w:val="Compact"/>
              <w:spacing w:after="0" w:before="0" w:line="240" w:lineRule="auto"/>
              <w:jc w:val="left"/>
            </w:pPr>
            <w:r>
              <w:rPr>
                <w:rFonts w:ascii="Calibri" w:hAnsi="Calibri"/>
                <w:sz w:val="19"/>
              </w:rPr>
              <w:t xml:space="preserve">73,4 – 84,8 triệu</w:t>
            </w:r>
          </w:p>
        </w:tc>
        <w:tc>
          <w:tcPr>
            <w:tcW w:w="1847" w:type="dxa"/>
          </w:tcPr>
          <w:p>
            <w:pPr>
              <w:pStyle w:val="Compact"/>
              <w:spacing w:after="0" w:before="0" w:line="240" w:lineRule="auto"/>
              <w:jc w:val="left"/>
            </w:pPr>
            <w:r>
              <w:rPr>
                <w:rFonts w:ascii="Calibri" w:hAnsi="Calibri"/>
                <w:sz w:val="19"/>
              </w:rPr>
              <w:t xml:space="preserve">–</w:t>
            </w:r>
          </w:p>
        </w:tc>
        <w:tc>
          <w:tcPr>
            <w:tcW w:w="2491" w:type="dxa"/>
          </w:tcPr>
          <w:p>
            <w:pPr>
              <w:pStyle w:val="Compact"/>
              <w:spacing w:after="0" w:before="0" w:line="240" w:lineRule="auto"/>
              <w:jc w:val="left"/>
            </w:pPr>
            <w:r>
              <w:rPr>
                <w:rFonts w:ascii="Calibri" w:hAnsi="Calibri"/>
                <w:sz w:val="19"/>
              </w:rPr>
              <w:t xml:space="preserve">–</w:t>
            </w:r>
          </w:p>
        </w:tc>
      </w:tr>
      <w:tr>
        <w:trPr>
          <w:cantSplit/>
        </w:trPr>
        <w:tc>
          <w:tcPr>
            <w:tcW w:w="1901" w:type="dxa"/>
          </w:tcPr>
          <w:p>
            <w:pPr>
              <w:pStyle w:val="Compact"/>
              <w:spacing w:after="0" w:before="0" w:line="240" w:lineRule="auto"/>
              <w:jc w:val="left"/>
            </w:pPr>
            <w:r>
              <w:rPr>
                <w:rFonts w:ascii="Calibri" w:hAnsi="Calibri"/>
                <w:sz w:val="19"/>
              </w:rPr>
              <w:t xml:space="preserve">Doanh số đơn delivered</w:t>
            </w:r>
          </w:p>
        </w:tc>
        <w:tc>
          <w:tcPr>
            <w:tcW w:w="1237" w:type="dxa"/>
          </w:tcPr>
          <w:p>
            <w:pPr>
              <w:pStyle w:val="Compact"/>
              <w:spacing w:after="0" w:before="0" w:line="240" w:lineRule="auto"/>
              <w:jc w:val="left"/>
            </w:pPr>
            <w:r>
              <w:rPr>
                <w:rFonts w:ascii="Calibri" w:hAnsi="Calibri"/>
                <w:sz w:val="19"/>
              </w:rPr>
              <w:t xml:space="preserve">63,5 triệu</w:t>
            </w:r>
          </w:p>
        </w:tc>
        <w:tc>
          <w:tcPr>
            <w:tcW w:w="2159" w:type="dxa"/>
          </w:tcPr>
          <w:p>
            <w:pPr>
              <w:pStyle w:val="Compact"/>
              <w:spacing w:after="0" w:before="0" w:line="240" w:lineRule="auto"/>
              <w:jc w:val="left"/>
            </w:pPr>
            <w:r>
              <w:rPr>
                <w:rFonts w:ascii="Calibri" w:hAnsi="Calibri"/>
                <w:sz w:val="19"/>
              </w:rPr>
              <w:t xml:space="preserve">58,8 – 67,4 triệu (CV 2,5%)</w:t>
            </w:r>
          </w:p>
        </w:tc>
        <w:tc>
          <w:tcPr>
            <w:tcW w:w="1847" w:type="dxa"/>
          </w:tcPr>
          <w:p>
            <w:pPr>
              <w:pStyle w:val="Compact"/>
              <w:spacing w:after="0" w:before="0" w:line="240" w:lineRule="auto"/>
              <w:jc w:val="left"/>
            </w:pPr>
            <w:r>
              <w:rPr>
                <w:rFonts w:ascii="Calibri" w:hAnsi="Calibri"/>
                <w:sz w:val="19"/>
              </w:rPr>
              <w:t xml:space="preserve">1,60 triệu</w:t>
            </w:r>
          </w:p>
        </w:tc>
        <w:tc>
          <w:tcPr>
            <w:tcW w:w="2491" w:type="dxa"/>
          </w:tcPr>
          <w:p>
            <w:pPr>
              <w:pStyle w:val="Compact"/>
              <w:spacing w:after="0" w:before="0" w:line="240" w:lineRule="auto"/>
              <w:jc w:val="left"/>
            </w:pPr>
            <w:r>
              <w:rPr>
                <w:rFonts w:ascii="Calibri" w:hAnsi="Calibri"/>
                <w:sz w:val="19"/>
              </w:rPr>
              <w:t xml:space="preserve">–</w:t>
            </w:r>
          </w:p>
        </w:tc>
      </w:tr>
      <w:tr>
        <w:trPr>
          <w:cantSplit/>
        </w:trPr>
        <w:tc>
          <w:tcPr>
            <w:tcW w:w="1901" w:type="dxa"/>
          </w:tcPr>
          <w:p>
            <w:pPr>
              <w:pStyle w:val="Compact"/>
              <w:spacing w:after="0" w:before="0" w:line="240" w:lineRule="auto"/>
              <w:jc w:val="left"/>
            </w:pPr>
            <w:r>
              <w:rPr>
                <w:rFonts w:ascii="Calibri" w:hAnsi="Calibri"/>
                <w:sz w:val="19"/>
              </w:rPr>
              <w:t xml:space="preserve">Tỷ lệ thành công</w:t>
            </w:r>
          </w:p>
        </w:tc>
        <w:tc>
          <w:tcPr>
            <w:tcW w:w="1237" w:type="dxa"/>
          </w:tcPr>
          <w:p>
            <w:pPr>
              <w:pStyle w:val="Compact"/>
              <w:spacing w:after="0" w:before="0" w:line="240" w:lineRule="auto"/>
              <w:jc w:val="left"/>
            </w:pPr>
            <w:r>
              <w:rPr>
                <w:rFonts w:ascii="Calibri" w:hAnsi="Calibri"/>
                <w:sz w:val="19"/>
              </w:rPr>
              <w:t xml:space="preserve">79,9%</w:t>
            </w:r>
          </w:p>
        </w:tc>
        <w:tc>
          <w:tcPr>
            <w:tcW w:w="2159" w:type="dxa"/>
          </w:tcPr>
          <w:p>
            <w:pPr>
              <w:pStyle w:val="Compact"/>
              <w:spacing w:after="0" w:before="0" w:line="240" w:lineRule="auto"/>
              <w:jc w:val="left"/>
            </w:pPr>
            <w:r>
              <w:rPr>
                <w:rFonts w:ascii="Calibri" w:hAnsi="Calibri"/>
                <w:sz w:val="19"/>
              </w:rPr>
              <w:t xml:space="preserve">78,0% – 81,7%</w:t>
            </w:r>
          </w:p>
        </w:tc>
        <w:tc>
          <w:tcPr>
            <w:tcW w:w="1847" w:type="dxa"/>
          </w:tcPr>
          <w:p>
            <w:pPr>
              <w:pStyle w:val="Compact"/>
              <w:spacing w:after="0" w:before="0" w:line="240" w:lineRule="auto"/>
              <w:jc w:val="left"/>
            </w:pPr>
            <w:r>
              <w:rPr>
                <w:rFonts w:ascii="Calibri" w:hAnsi="Calibri"/>
                <w:sz w:val="19"/>
              </w:rPr>
              <w:t xml:space="preserve">0,69%</w:t>
            </w:r>
          </w:p>
        </w:tc>
        <w:tc>
          <w:tcPr>
            <w:tcW w:w="2491" w:type="dxa"/>
          </w:tcPr>
          <w:p>
            <w:pPr>
              <w:pStyle w:val="Compact"/>
              <w:spacing w:after="0" w:before="0" w:line="240" w:lineRule="auto"/>
              <w:jc w:val="left"/>
            </w:pPr>
            <w:r>
              <w:rPr>
                <w:rFonts w:ascii="Calibri" w:hAnsi="Calibri"/>
                <w:sz w:val="19"/>
              </w:rPr>
              <w:t xml:space="preserve">0,71%</w:t>
            </w:r>
          </w:p>
        </w:tc>
      </w:tr>
      <w:tr>
        <w:trPr>
          <w:cantSplit/>
        </w:trPr>
        <w:tc>
          <w:tcPr>
            <w:tcW w:w="1901" w:type="dxa"/>
          </w:tcPr>
          <w:p>
            <w:pPr>
              <w:pStyle w:val="Compact"/>
              <w:spacing w:after="0" w:before="0" w:line="240" w:lineRule="auto"/>
              <w:jc w:val="left"/>
            </w:pPr>
            <w:r>
              <w:rPr>
                <w:rFonts w:ascii="Calibri" w:hAnsi="Calibri"/>
                <w:sz w:val="19"/>
              </w:rPr>
              <w:t xml:space="preserve">AOV (đơn delivered)</w:t>
            </w:r>
          </w:p>
        </w:tc>
        <w:tc>
          <w:tcPr>
            <w:tcW w:w="1237" w:type="dxa"/>
          </w:tcPr>
          <w:p>
            <w:pPr>
              <w:pStyle w:val="Compact"/>
              <w:spacing w:after="0" w:before="0" w:line="240" w:lineRule="auto"/>
              <w:jc w:val="left"/>
            </w:pPr>
            <w:r>
              <w:rPr>
                <w:rFonts w:ascii="Calibri" w:hAnsi="Calibri"/>
                <w:sz w:val="19"/>
              </w:rPr>
              <w:t xml:space="preserve">24.576</w:t>
            </w:r>
          </w:p>
        </w:tc>
        <w:tc>
          <w:tcPr>
            <w:tcW w:w="2159" w:type="dxa"/>
          </w:tcPr>
          <w:p>
            <w:pPr>
              <w:pStyle w:val="Compact"/>
              <w:spacing w:after="0" w:before="0" w:line="240" w:lineRule="auto"/>
              <w:jc w:val="left"/>
            </w:pPr>
            <w:r>
              <w:rPr>
                <w:rFonts w:ascii="Calibri" w:hAnsi="Calibri"/>
                <w:sz w:val="19"/>
              </w:rPr>
              <w:t xml:space="preserve">23.396 – 25.616</w:t>
            </w:r>
          </w:p>
        </w:tc>
        <w:tc>
          <w:tcPr>
            <w:tcW w:w="1847" w:type="dxa"/>
          </w:tcPr>
          <w:p>
            <w:pPr>
              <w:pStyle w:val="Compact"/>
              <w:spacing w:after="0" w:before="0" w:line="240" w:lineRule="auto"/>
              <w:jc w:val="left"/>
            </w:pPr>
            <w:r>
              <w:rPr>
                <w:rFonts w:ascii="Calibri" w:hAnsi="Calibri"/>
                <w:sz w:val="19"/>
              </w:rPr>
              <w:t xml:space="preserve">435</w:t>
            </w:r>
          </w:p>
        </w:tc>
        <w:tc>
          <w:tcPr>
            <w:tcW w:w="2491" w:type="dxa"/>
          </w:tcPr>
          <w:p>
            <w:pPr>
              <w:pStyle w:val="Compact"/>
              <w:spacing w:after="0" w:before="0" w:line="240" w:lineRule="auto"/>
              <w:jc w:val="left"/>
            </w:pPr>
            <w:r>
              <w:rPr>
                <w:rFonts w:ascii="Calibri" w:hAnsi="Calibri"/>
                <w:sz w:val="19"/>
              </w:rPr>
              <w:t xml:space="preserve">440</w:t>
            </w:r>
          </w:p>
        </w:tc>
      </w:tr>
      <w:tr>
        <w:trPr>
          <w:cantSplit/>
        </w:trPr>
        <w:tc>
          <w:tcPr>
            <w:tcW w:w="1901" w:type="dxa"/>
          </w:tcPr>
          <w:p>
            <w:pPr>
              <w:pStyle w:val="Compact"/>
              <w:spacing w:after="0" w:before="0" w:line="240" w:lineRule="auto"/>
              <w:jc w:val="left"/>
            </w:pPr>
            <w:r>
              <w:rPr>
                <w:rFonts w:ascii="Calibri" w:hAnsi="Calibri"/>
                <w:sz w:val="19"/>
              </w:rPr>
              <w:t xml:space="preserve">Tỷ lệ hủy / hoàn trả</w:t>
            </w:r>
          </w:p>
        </w:tc>
        <w:tc>
          <w:tcPr>
            <w:tcW w:w="1237" w:type="dxa"/>
          </w:tcPr>
          <w:p>
            <w:pPr>
              <w:pStyle w:val="Compact"/>
              <w:spacing w:after="0" w:before="0" w:line="240" w:lineRule="auto"/>
              <w:jc w:val="left"/>
            </w:pPr>
            <w:r>
              <w:rPr>
                <w:rFonts w:ascii="Calibri" w:hAnsi="Calibri"/>
                <w:sz w:val="19"/>
              </w:rPr>
              <w:t xml:space="preserve">9,2% / 5,6%</w:t>
            </w:r>
          </w:p>
        </w:tc>
        <w:tc>
          <w:tcPr>
            <w:tcW w:w="2159" w:type="dxa"/>
          </w:tcPr>
          <w:p>
            <w:pPr>
              <w:pStyle w:val="Compact"/>
              <w:spacing w:after="0" w:before="0" w:line="240" w:lineRule="auto"/>
              <w:jc w:val="left"/>
            </w:pPr>
            <w:r>
              <w:rPr>
                <w:rFonts w:ascii="Calibri" w:hAnsi="Calibri"/>
                <w:sz w:val="19"/>
              </w:rPr>
              <w:t xml:space="preserve">7,8–10,4% / 4,5–6,6%</w:t>
            </w:r>
          </w:p>
        </w:tc>
        <w:tc>
          <w:tcPr>
            <w:tcW w:w="1847" w:type="dxa"/>
          </w:tcPr>
          <w:p>
            <w:pPr>
              <w:pStyle w:val="Compact"/>
              <w:spacing w:after="0" w:before="0" w:line="240" w:lineRule="auto"/>
              <w:jc w:val="left"/>
            </w:pPr>
            <w:r>
              <w:rPr>
                <w:rFonts w:ascii="Calibri" w:hAnsi="Calibri"/>
                <w:sz w:val="19"/>
              </w:rPr>
              <w:t xml:space="preserve">–</w:t>
            </w:r>
          </w:p>
        </w:tc>
        <w:tc>
          <w:tcPr>
            <w:tcW w:w="2491" w:type="dxa"/>
          </w:tcPr>
          <w:p>
            <w:pPr>
              <w:pStyle w:val="Compact"/>
              <w:spacing w:after="0" w:before="0" w:line="240" w:lineRule="auto"/>
              <w:jc w:val="left"/>
            </w:pPr>
            <w:r>
              <w:rPr>
                <w:rFonts w:ascii="Calibri" w:hAnsi="Calibri"/>
                <w:sz w:val="19"/>
              </w:rPr>
              <w:t xml:space="preserve">–</w:t>
            </w:r>
          </w:p>
        </w:tc>
      </w:tr>
      <w:tr>
        <w:trPr>
          <w:cantSplit/>
        </w:trPr>
        <w:tc>
          <w:tcPr>
            <w:tcW w:w="1901" w:type="dxa"/>
          </w:tcPr>
          <w:p>
            <w:pPr>
              <w:pStyle w:val="Compact"/>
              <w:spacing w:after="0" w:before="0" w:line="240" w:lineRule="auto"/>
              <w:jc w:val="left"/>
            </w:pPr>
            <w:r>
              <w:rPr>
                <w:rFonts w:ascii="Calibri" w:hAnsi="Calibri"/>
                <w:sz w:val="19"/>
              </w:rPr>
              <w:t xml:space="preserve">CV doanh số tháng</w:t>
            </w:r>
          </w:p>
        </w:tc>
        <w:tc>
          <w:tcPr>
            <w:tcW w:w="1237" w:type="dxa"/>
          </w:tcPr>
          <w:p>
            <w:pPr>
              <w:pStyle w:val="Compact"/>
              <w:spacing w:after="0" w:before="0" w:line="240" w:lineRule="auto"/>
              <w:jc w:val="left"/>
            </w:pPr>
            <w:r>
              <w:rPr>
                <w:rFonts w:ascii="Calibri" w:hAnsi="Calibri"/>
                <w:sz w:val="19"/>
              </w:rPr>
              <w:t xml:space="preserve">0,55</w:t>
            </w:r>
          </w:p>
        </w:tc>
        <w:tc>
          <w:tcPr>
            <w:tcW w:w="2159" w:type="dxa"/>
          </w:tcPr>
          <w:p>
            <w:pPr>
              <w:pStyle w:val="Compact"/>
              <w:spacing w:after="0" w:before="0" w:line="240" w:lineRule="auto"/>
              <w:jc w:val="left"/>
            </w:pPr>
            <w:r>
              <w:rPr>
                <w:rFonts w:ascii="Calibri" w:hAnsi="Calibri"/>
                <w:sz w:val="19"/>
              </w:rPr>
              <w:t xml:space="preserve">0,48 – 0,64</w:t>
            </w:r>
          </w:p>
        </w:tc>
        <w:tc>
          <w:tcPr>
            <w:tcW w:w="1847" w:type="dxa"/>
          </w:tcPr>
          <w:p>
            <w:pPr>
              <w:pStyle w:val="Compact"/>
              <w:spacing w:after="0" w:before="0" w:line="240" w:lineRule="auto"/>
              <w:jc w:val="left"/>
            </w:pPr>
            <w:r>
              <w:rPr>
                <w:rFonts w:ascii="Calibri" w:hAnsi="Calibri"/>
                <w:sz w:val="19"/>
              </w:rPr>
              <w:t xml:space="preserve">–</w:t>
            </w:r>
          </w:p>
        </w:tc>
        <w:tc>
          <w:tcPr>
            <w:tcW w:w="2491" w:type="dxa"/>
          </w:tcPr>
          <w:p>
            <w:pPr>
              <w:pStyle w:val="Compact"/>
              <w:spacing w:after="0" w:before="0" w:line="240" w:lineRule="auto"/>
              <w:jc w:val="left"/>
            </w:pPr>
            <w:r>
              <w:rPr>
                <w:rFonts w:ascii="Calibri" w:hAnsi="Calibri"/>
                <w:sz w:val="19"/>
              </w:rPr>
              <w:t xml:space="preserve">–</w:t>
            </w:r>
          </w:p>
        </w:tc>
      </w:tr>
    </w:tbl>
    <w:p>
      <w:pPr>
        <w:pStyle w:val="BodyText"/>
        <w:spacing w:before="160"/>
      </w:pPr>
      <w:r>
        <w:t xml:space="preserve">Thứ hạng tổng hợp của dashboard xếp</w:t>
      </w:r>
      <w:r>
        <w:t xml:space="preserve"> </w:t>
      </w:r>
      <w:r>
        <w:rPr>
          <w:bCs/>
          <w:b/>
        </w:rPr>
        <w:t xml:space="preserve">EMP0163</w:t>
      </w:r>
      <w:r>
        <w:t xml:space="preserve"> </w:t>
      </w:r>
      <w:r>
        <w:t xml:space="preserve">hạng 1. Theo doanh số đơn delivered, nhóm đầu gồm EMP0143 (67,4 triệu; nhiều đơn nhất, 3.414), EMP0163, EMP0140, EMP0058, EMP0131; nhóm thấp nhất gồm EMP0198 (58,8 triệu), EMP0050, EMP0185. Xếp hạng doanh số liên hệ với số đơn (tương quan hạng 0,61) và AOV (0,66) nhiều hơn tỷ lệ thành công (0,28).</w:t>
      </w:r>
    </w:p>
    <w:p>
      <w:pPr>
        <w:pStyle w:val="BodyText"/>
      </w:pPr>
      <w:r>
        <w:rPr>
          <w:bCs/>
          <w:b/>
        </w:rPr>
        <w:t xml:space="preserve">Độ bền của xếp hạng:</w:t>
      </w:r>
    </w:p>
    <w:p>
      <w:pPr>
        <w:numPr>
          <w:ilvl w:val="0"/>
          <w:numId w:val="1007"/>
        </w:numPr>
        <w:pStyle w:val="Compact"/>
      </w:pPr>
      <w:r>
        <w:t xml:space="preserve">Khi chia dữ liệu thành tháng chẵn và tháng lẻ, tương quan xếp hạng giữa hai nửa gần 0: tỷ lệ thành công −0,01, AOV −0,03, doanh số −0,11.</w:t>
      </w:r>
    </w:p>
    <w:p>
      <w:pPr>
        <w:numPr>
          <w:ilvl w:val="0"/>
          <w:numId w:val="1007"/>
        </w:numPr>
        <w:pStyle w:val="Compact"/>
      </w:pPr>
      <w:r>
        <w:t xml:space="preserve">Tương quan xếp hạng doanh số giữa các năm liên tiếp nằm trong khoảng −0,11 đến 0,04.</w:t>
      </w:r>
    </w:p>
    <w:p>
      <w:pPr>
        <w:pStyle w:val="FirstParagraph"/>
        <w:keepNext/>
      </w:pPr>
      <w:r>
        <w:rPr>
          <w:bCs/>
          <w:b/>
        </w:rPr>
        <w:t xml:space="preserve">Nhân viên ngoài dải ±2σ</w:t>
      </w:r>
      <w:r>
        <w:t xml:space="preserve"> </w:t>
      </w:r>
      <w:r>
        <w:t xml:space="preserve">(so với trung bình công ty, theo số đơn của từng người):</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3515"/>
        <w:gridCol w:w="3283"/>
        <w:gridCol w:w="2838"/>
      </w:tblGrid>
      <w:tr>
        <w:trPr>
          <w:tblHeader w:val="true"/>
          <w:cantSplit/>
          <w:tblHeader/>
        </w:trPr>
        <w:tc>
          <w:tcPr>
            <w:tcW w:w="3515" w:type="dxa"/>
            <w:shd w:val="clear" w:color="auto" w:fill="DCE6F2"/>
          </w:tcPr>
          <w:p>
            <w:pPr>
              <w:pStyle w:val="Compact"/>
              <w:spacing w:after="0" w:before="0" w:line="240" w:lineRule="auto"/>
              <w:jc w:val="left"/>
            </w:pPr>
            <w:r>
              <w:rPr>
                <w:rFonts w:ascii="Calibri" w:hAnsi="Calibri"/>
                <w:b/>
                <w:sz w:val="19"/>
              </w:rPr>
              <w:t xml:space="preserve">Chỉ số</w:t>
            </w:r>
          </w:p>
        </w:tc>
        <w:tc>
          <w:tcPr>
            <w:tcW w:w="3283" w:type="dxa"/>
            <w:shd w:val="clear" w:color="auto" w:fill="DCE6F2"/>
          </w:tcPr>
          <w:p>
            <w:pPr>
              <w:pStyle w:val="Compact"/>
              <w:spacing w:after="0" w:before="0" w:line="240" w:lineRule="auto"/>
              <w:jc w:val="left"/>
            </w:pPr>
            <w:r>
              <w:rPr>
                <w:rFonts w:ascii="Calibri" w:hAnsi="Calibri"/>
                <w:b/>
                <w:sz w:val="19"/>
              </w:rPr>
              <w:t xml:space="preserve">Cao hơn</w:t>
            </w:r>
          </w:p>
        </w:tc>
        <w:tc>
          <w:tcPr>
            <w:tcW w:w="2838" w:type="dxa"/>
            <w:shd w:val="clear" w:color="auto" w:fill="DCE6F2"/>
          </w:tcPr>
          <w:p>
            <w:pPr>
              <w:pStyle w:val="Compact"/>
              <w:spacing w:after="0" w:before="0" w:line="240" w:lineRule="auto"/>
              <w:jc w:val="left"/>
            </w:pPr>
            <w:r>
              <w:rPr>
                <w:rFonts w:ascii="Calibri" w:hAnsi="Calibri"/>
                <w:b/>
                <w:sz w:val="19"/>
              </w:rPr>
              <w:t xml:space="preserve">Thấp hơn</w:t>
            </w:r>
          </w:p>
        </w:tc>
      </w:tr>
      <w:tr>
        <w:trPr>
          <w:cantSplit/>
        </w:trPr>
        <w:tc>
          <w:tcPr>
            <w:tcW w:w="3515" w:type="dxa"/>
          </w:tcPr>
          <w:p>
            <w:pPr>
              <w:pStyle w:val="Compact"/>
              <w:spacing w:after="0" w:before="0" w:line="240" w:lineRule="auto"/>
              <w:jc w:val="left"/>
            </w:pPr>
            <w:r>
              <w:rPr>
                <w:rFonts w:ascii="Calibri" w:hAnsi="Calibri"/>
                <w:sz w:val="19"/>
              </w:rPr>
              <w:t xml:space="preserve">Tỷ lệ thành công (9/200; kỳ vọng ngẫu nhiên ≈ 9)</w:t>
            </w:r>
          </w:p>
        </w:tc>
        <w:tc>
          <w:tcPr>
            <w:tcW w:w="3283" w:type="dxa"/>
          </w:tcPr>
          <w:p>
            <w:pPr>
              <w:pStyle w:val="Compact"/>
              <w:spacing w:after="0" w:before="0" w:line="240" w:lineRule="auto"/>
              <w:jc w:val="left"/>
            </w:pPr>
            <w:r>
              <w:rPr>
                <w:rFonts w:ascii="Calibri" w:hAnsi="Calibri"/>
                <w:sz w:val="19"/>
              </w:rPr>
              <w:t xml:space="preserve">EMP0093, EMP0118, EMP0124, EMP0133, EMP0163</w:t>
            </w:r>
          </w:p>
        </w:tc>
        <w:tc>
          <w:tcPr>
            <w:tcW w:w="2838" w:type="dxa"/>
          </w:tcPr>
          <w:p>
            <w:pPr>
              <w:pStyle w:val="Compact"/>
              <w:spacing w:after="0" w:before="0" w:line="240" w:lineRule="auto"/>
              <w:jc w:val="left"/>
            </w:pPr>
            <w:r>
              <w:rPr>
                <w:rFonts w:ascii="Calibri" w:hAnsi="Calibri"/>
                <w:sz w:val="19"/>
              </w:rPr>
              <w:t xml:space="preserve">EMP0039, EMP0111, EMP0185, EMP0199</w:t>
            </w:r>
          </w:p>
        </w:tc>
      </w:tr>
      <w:tr>
        <w:trPr>
          <w:cantSplit/>
        </w:trPr>
        <w:tc>
          <w:tcPr>
            <w:tcW w:w="3515" w:type="dxa"/>
          </w:tcPr>
          <w:p>
            <w:pPr>
              <w:pStyle w:val="Compact"/>
              <w:spacing w:after="0" w:before="0" w:line="240" w:lineRule="auto"/>
              <w:jc w:val="left"/>
            </w:pPr>
            <w:r>
              <w:rPr>
                <w:rFonts w:ascii="Calibri" w:hAnsi="Calibri"/>
                <w:sz w:val="19"/>
              </w:rPr>
              <w:t xml:space="preserve">AOV (5/200)</w:t>
            </w:r>
          </w:p>
        </w:tc>
        <w:tc>
          <w:tcPr>
            <w:tcW w:w="3283" w:type="dxa"/>
          </w:tcPr>
          <w:p>
            <w:pPr>
              <w:pStyle w:val="Compact"/>
              <w:spacing w:after="0" w:before="0" w:line="240" w:lineRule="auto"/>
              <w:jc w:val="left"/>
            </w:pPr>
            <w:r>
              <w:rPr>
                <w:rFonts w:ascii="Calibri" w:hAnsi="Calibri"/>
                <w:sz w:val="19"/>
              </w:rPr>
              <w:t xml:space="preserve">EMP0163, EMP0196</w:t>
            </w:r>
          </w:p>
        </w:tc>
        <w:tc>
          <w:tcPr>
            <w:tcW w:w="2838" w:type="dxa"/>
          </w:tcPr>
          <w:p>
            <w:pPr>
              <w:pStyle w:val="Compact"/>
              <w:spacing w:after="0" w:before="0" w:line="240" w:lineRule="auto"/>
              <w:jc w:val="left"/>
            </w:pPr>
            <w:r>
              <w:rPr>
                <w:rFonts w:ascii="Calibri" w:hAnsi="Calibri"/>
                <w:sz w:val="19"/>
              </w:rPr>
              <w:t xml:space="preserve">EMP0016, EMP0050, EMP0094</w:t>
            </w:r>
          </w:p>
        </w:tc>
      </w:tr>
    </w:tbl>
    <w:p>
      <w:pPr>
        <w:pStyle w:val="BodyText"/>
        <w:spacing w:before="160"/>
      </w:pPr>
      <w:r>
        <w:t xml:space="preserve">Chỉ EMP0163 vượt dải trên ở cả hai chỉ số. Không nhân viên nào thấp hơn dải ở cả hai chỉ số và không nhân viên nào vượt ±3σ.</w:t>
      </w:r>
    </w:p>
    <w:p>
      <w:pPr>
        <w:pStyle w:val="BodyText"/>
        <w:keepNext/>
      </w:pPr>
      <w:r>
        <w:rPr>
          <w:bCs/>
          <w:b/>
        </w:rPr>
        <w:t xml:space="preserve">Thuộc tính nhân viên</w:t>
      </w:r>
      <w:r>
        <w:t xml:space="preserve"> </w:t>
      </w:r>
      <w:r>
        <w:t xml:space="preserve">(trong Dim_Employee) không có liên hệ có ý nghĩa thống kê với hiệu suất (mọi p &gt; 0,05):</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889"/>
        <w:gridCol w:w="2007"/>
        <w:gridCol w:w="4740"/>
      </w:tblGrid>
      <w:tr>
        <w:trPr>
          <w:tblHeader w:val="true"/>
          <w:cantSplit/>
          <w:tblHeader/>
        </w:trPr>
        <w:tc>
          <w:tcPr>
            <w:tcW w:w="2889" w:type="dxa"/>
            <w:shd w:val="clear" w:color="auto" w:fill="DCE6F2"/>
          </w:tcPr>
          <w:p>
            <w:pPr>
              <w:pStyle w:val="Compact"/>
              <w:spacing w:after="0" w:before="0" w:line="240" w:lineRule="auto"/>
              <w:jc w:val="left"/>
            </w:pPr>
            <w:r>
              <w:rPr>
                <w:rFonts w:ascii="Calibri" w:hAnsi="Calibri"/>
                <w:b/>
                <w:sz w:val="19"/>
              </w:rPr>
              <w:t xml:space="preserve">Thuộc tính</w:t>
            </w:r>
          </w:p>
        </w:tc>
        <w:tc>
          <w:tcPr>
            <w:tcW w:w="2007" w:type="dxa"/>
            <w:shd w:val="clear" w:color="auto" w:fill="DCE6F2"/>
          </w:tcPr>
          <w:p>
            <w:pPr>
              <w:pStyle w:val="Compact"/>
              <w:spacing w:after="0" w:before="0" w:line="240" w:lineRule="auto"/>
              <w:jc w:val="left"/>
            </w:pPr>
            <w:r>
              <w:rPr>
                <w:rFonts w:ascii="Calibri" w:hAnsi="Calibri"/>
                <w:b/>
                <w:sz w:val="19"/>
              </w:rPr>
              <w:t xml:space="preserve">Kiểm định</w:t>
            </w:r>
          </w:p>
        </w:tc>
        <w:tc>
          <w:tcPr>
            <w:tcW w:w="4740" w:type="dxa"/>
            <w:shd w:val="clear" w:color="auto" w:fill="DCE6F2"/>
          </w:tcPr>
          <w:p>
            <w:pPr>
              <w:pStyle w:val="Compact"/>
              <w:spacing w:after="0" w:before="0" w:line="240" w:lineRule="auto"/>
              <w:jc w:val="left"/>
            </w:pPr>
            <w:r>
              <w:rPr>
                <w:rFonts w:ascii="Calibri" w:hAnsi="Calibri"/>
                <w:b/>
                <w:sz w:val="19"/>
              </w:rPr>
              <w:t xml:space="preserve">Kết quả</w:t>
            </w:r>
          </w:p>
        </w:tc>
      </w:tr>
      <w:tr>
        <w:trPr>
          <w:cantSplit/>
        </w:trPr>
        <w:tc>
          <w:tcPr>
            <w:tcW w:w="2889" w:type="dxa"/>
          </w:tcPr>
          <w:p>
            <w:pPr>
              <w:pStyle w:val="Compact"/>
              <w:spacing w:after="0" w:before="0" w:line="240" w:lineRule="auto"/>
              <w:jc w:val="left"/>
            </w:pPr>
            <w:r>
              <w:rPr>
                <w:rFonts w:ascii="Calibri" w:hAnsi="Calibri"/>
                <w:sz w:val="19"/>
              </w:rPr>
              <w:t xml:space="preserve">years_experience (1–20 năm)</w:t>
            </w:r>
          </w:p>
        </w:tc>
        <w:tc>
          <w:tcPr>
            <w:tcW w:w="2007" w:type="dxa"/>
          </w:tcPr>
          <w:p>
            <w:pPr>
              <w:pStyle w:val="Compact"/>
              <w:spacing w:after="0" w:before="0" w:line="240" w:lineRule="auto"/>
              <w:jc w:val="left"/>
            </w:pPr>
            <w:r>
              <w:rPr>
                <w:rFonts w:ascii="Calibri" w:hAnsi="Calibri"/>
                <w:sz w:val="19"/>
              </w:rPr>
              <w:t xml:space="preserve">Tương quan hạng</w:t>
            </w:r>
          </w:p>
        </w:tc>
        <w:tc>
          <w:tcPr>
            <w:tcW w:w="4740" w:type="dxa"/>
          </w:tcPr>
          <w:p>
            <w:pPr>
              <w:pStyle w:val="Compact"/>
              <w:spacing w:after="0" w:before="0" w:line="240" w:lineRule="auto"/>
              <w:jc w:val="left"/>
            </w:pPr>
            <w:r>
              <w:rPr>
                <w:rFonts w:ascii="Calibri" w:hAnsi="Calibri"/>
                <w:sz w:val="19"/>
              </w:rPr>
              <w:t xml:space="preserve">Tỷ lệ thành công ρ = −0,10; AOV ρ = 0,10; doanh số ρ = 0,01 (p ≥ 0,15)</w:t>
            </w:r>
          </w:p>
        </w:tc>
      </w:tr>
      <w:tr>
        <w:trPr>
          <w:cantSplit/>
        </w:trPr>
        <w:tc>
          <w:tcPr>
            <w:tcW w:w="2889" w:type="dxa"/>
          </w:tcPr>
          <w:p>
            <w:pPr>
              <w:pStyle w:val="Compact"/>
              <w:spacing w:after="0" w:before="0" w:line="240" w:lineRule="auto"/>
              <w:jc w:val="left"/>
            </w:pPr>
            <w:r>
              <w:rPr>
                <w:rFonts w:ascii="Calibri" w:hAnsi="Calibri"/>
                <w:sz w:val="19"/>
              </w:rPr>
              <w:t xml:space="preserve">education_level (4 nhóm)</w:t>
            </w:r>
          </w:p>
        </w:tc>
        <w:tc>
          <w:tcPr>
            <w:tcW w:w="2007" w:type="dxa"/>
          </w:tcPr>
          <w:p>
            <w:pPr>
              <w:pStyle w:val="Compact"/>
              <w:spacing w:after="0" w:before="0" w:line="240" w:lineRule="auto"/>
              <w:jc w:val="left"/>
            </w:pPr>
            <w:r>
              <w:rPr>
                <w:rFonts w:ascii="Calibri" w:hAnsi="Calibri"/>
                <w:sz w:val="19"/>
              </w:rPr>
              <w:t xml:space="preserve">ANOVA</w:t>
            </w:r>
          </w:p>
        </w:tc>
        <w:tc>
          <w:tcPr>
            <w:tcW w:w="4740" w:type="dxa"/>
          </w:tcPr>
          <w:p>
            <w:pPr>
              <w:pStyle w:val="Compact"/>
              <w:spacing w:after="0" w:before="0" w:line="240" w:lineRule="auto"/>
              <w:jc w:val="left"/>
            </w:pPr>
            <w:r>
              <w:rPr>
                <w:rFonts w:ascii="Calibri" w:hAnsi="Calibri"/>
                <w:sz w:val="19"/>
              </w:rPr>
              <w:t xml:space="preserve">p từ 0,12 đến 0,99</w:t>
            </w:r>
          </w:p>
        </w:tc>
      </w:tr>
      <w:tr>
        <w:trPr>
          <w:cantSplit/>
        </w:trPr>
        <w:tc>
          <w:tcPr>
            <w:tcW w:w="2889" w:type="dxa"/>
          </w:tcPr>
          <w:p>
            <w:pPr>
              <w:pStyle w:val="Compact"/>
              <w:spacing w:after="0" w:before="0" w:line="240" w:lineRule="auto"/>
              <w:jc w:val="left"/>
            </w:pPr>
            <w:r>
              <w:rPr>
                <w:rFonts w:ascii="Calibri" w:hAnsi="Calibri"/>
                <w:sz w:val="19"/>
              </w:rPr>
              <w:t xml:space="preserve">marital_status (2 nhóm)</w:t>
            </w:r>
          </w:p>
        </w:tc>
        <w:tc>
          <w:tcPr>
            <w:tcW w:w="2007" w:type="dxa"/>
          </w:tcPr>
          <w:p>
            <w:pPr>
              <w:pStyle w:val="Compact"/>
              <w:spacing w:after="0" w:before="0" w:line="240" w:lineRule="auto"/>
              <w:jc w:val="left"/>
            </w:pPr>
            <w:r>
              <w:rPr>
                <w:rFonts w:ascii="Calibri" w:hAnsi="Calibri"/>
                <w:sz w:val="19"/>
              </w:rPr>
              <w:t xml:space="preserve">t-test</w:t>
            </w:r>
          </w:p>
        </w:tc>
        <w:tc>
          <w:tcPr>
            <w:tcW w:w="4740" w:type="dxa"/>
          </w:tcPr>
          <w:p>
            <w:pPr>
              <w:pStyle w:val="Compact"/>
              <w:spacing w:after="0" w:before="0" w:line="240" w:lineRule="auto"/>
              <w:jc w:val="left"/>
            </w:pPr>
            <w:r>
              <w:rPr>
                <w:rFonts w:ascii="Calibri" w:hAnsi="Calibri"/>
                <w:sz w:val="19"/>
              </w:rPr>
              <w:t xml:space="preserve">p từ 0,06 đến 0,88 (thấp nhất: tỷ lệ trả hàng, p = 0,063)</w:t>
            </w:r>
          </w:p>
        </w:tc>
      </w:tr>
    </w:tbl>
    <w:bookmarkEnd w:id="28"/>
    <w:bookmarkStart w:id="29" w:name="kpi-và-chính-sách"/>
    <w:p>
      <w:pPr>
        <w:pStyle w:val="Heading2"/>
      </w:pPr>
      <w:r>
        <w:t xml:space="preserve">9.5 KPI và chính sách</w:t>
      </w:r>
    </w:p>
    <w:p>
      <w:pPr>
        <w:pStyle w:val="FirstParagraph"/>
      </w:pPr>
      <w:r>
        <w:rPr>
          <w:bCs/>
          <w:b/>
        </w:rPr>
        <w:t xml:space="preserve">Dải kiểm soát ±2σ</w:t>
      </w:r>
      <w:r>
        <w:t xml:space="preserve"> </w:t>
      </w:r>
      <w:r>
        <w:t xml:space="preserve">(nhân viên có khoảng 3.235 đơn): tỷ lệ thành công 78,5% – 81,3%; AOV 23.696 – 25.456.</w:t>
      </w:r>
    </w:p>
    <w:p>
      <w:pPr>
        <w:pStyle w:val="BodyText"/>
      </w:pPr>
      <w:r>
        <w:rPr>
          <w:bCs/>
          <w:b/>
        </w:rPr>
        <w:t xml:space="preserve">KPI công ty:</w:t>
      </w:r>
      <w:r>
        <w:t xml:space="preserve"> </w:t>
      </w:r>
      <w:r>
        <w:t xml:space="preserve">tỷ lệ hủy dưới 8% (hiện 9,19%); tỷ lệ hoàn trả dưới 5% (hiện 5,52%); điểm rating trung bình từ 4,19 trở lên; tăng tỷ trọng doanh thu đơn delivered (hiện 79,8%).</w:t>
      </w:r>
    </w:p>
    <w:p>
      <w:pPr>
        <w:pStyle w:val="BodyText"/>
      </w:pPr>
      <w:r>
        <w:rPr>
          <w:bCs/>
          <w:b/>
        </w:rPr>
        <w:t xml:space="preserve">Chính sách:</w:t>
      </w:r>
    </w:p>
    <w:p>
      <w:pPr>
        <w:numPr>
          <w:ilvl w:val="0"/>
          <w:numId w:val="1008"/>
        </w:numPr>
        <w:pStyle w:val="Compact"/>
      </w:pPr>
      <w:r>
        <w:t xml:space="preserve">Khen thưởng áp dụng cho nhân viên vượt dải trên ở ít nhất 2 kỳ liên tiếp. Toàn kỳ hiện chỉ EMP0163 vượt dải trên ở hai chỉ số.</w:t>
      </w:r>
    </w:p>
    <w:p>
      <w:pPr>
        <w:numPr>
          <w:ilvl w:val="0"/>
          <w:numId w:val="1008"/>
        </w:numPr>
        <w:pStyle w:val="Compact"/>
      </w:pPr>
      <w:r>
        <w:t xml:space="preserve">Đào tạo áp dụng cho nhân viên thấp hơn dải ở ít nhất 2 kỳ, theo chỉ số yếu: tỷ lệ thành công thấp → quy trình chốt đơn và giảm hủy; AOV thấp → tư vấn bán thêm; rating thấp → kỹ năng chăm sóc khách hàng.</w:t>
      </w:r>
    </w:p>
    <w:p>
      <w:pPr>
        <w:numPr>
          <w:ilvl w:val="0"/>
          <w:numId w:val="1008"/>
        </w:numPr>
        <w:pStyle w:val="Compact"/>
      </w:pPr>
      <w:r>
        <w:t xml:space="preserve">Nhân viên trong dải vận hành bình thường.</w:t>
      </w:r>
    </w:p>
    <w:p>
      <w:pPr>
        <w:numPr>
          <w:ilvl w:val="0"/>
          <w:numId w:val="1008"/>
        </w:numPr>
        <w:pStyle w:val="Compact"/>
      </w:pPr>
      <w:r>
        <w:t xml:space="preserve">Kinh nghiệm, học vấn và hôn nhân không là tiêu chí phân loại hay phân bổ đào tạo.</w:t>
      </w:r>
    </w:p>
    <w:p>
      <w:pPr>
        <w:numPr>
          <w:ilvl w:val="0"/>
          <w:numId w:val="1008"/>
        </w:numPr>
        <w:pStyle w:val="Compact"/>
      </w:pPr>
      <w:r>
        <w:t xml:space="preserve">Chênh lệch giữa các nhân viên nằm trong biên dao động ngẫu nhiên; thưởng và phạt không dựa trên xếp hạng của một kỳ.</w:t>
      </w:r>
    </w:p>
    <w:bookmarkEnd w:id="29"/>
    <w:bookmarkEnd w:id="30"/>
    <w:bookmarkStart w:id="31" w:name="X68818cd8cc616d63baedffc3ab87be10cac1071"/>
    <w:p>
      <w:pPr>
        <w:pStyle w:val="Heading1"/>
      </w:pPr>
      <w:r>
        <w:t xml:space="preserve">10. Thiết kế kho dữ liệu / Golden data (Star Schema)</w:t>
      </w:r>
    </w:p>
    <w:p>
      <w:pPr>
        <w:pStyle w:val="FirstParagraph"/>
      </w:pPr>
      <w:r>
        <w:rPr>
          <w:bCs/>
          <w:b/>
        </w:rPr>
        <w:t xml:space="preserve">Fact_Sales</w:t>
      </w:r>
      <w:r>
        <w:t xml:space="preserve"> </w:t>
      </w:r>
      <w:r>
        <w:t xml:space="preserve">(grain: 1 dòng hàng):</w:t>
      </w:r>
    </w:p>
    <w:p>
      <w:pPr>
        <w:numPr>
          <w:ilvl w:val="0"/>
          <w:numId w:val="1009"/>
        </w:numPr>
        <w:pStyle w:val="Compact"/>
      </w:pPr>
      <w:r>
        <w:t xml:space="preserve">Khóa: order_id, product_id, date_key, customer_id, sales_employee_id, zip.</w:t>
      </w:r>
    </w:p>
    <w:p>
      <w:pPr>
        <w:numPr>
          <w:ilvl w:val="0"/>
          <w:numId w:val="1009"/>
        </w:numPr>
        <w:pStyle w:val="Compact"/>
      </w:pPr>
      <w:r>
        <w:t xml:space="preserve">Thuộc tính suy biến: order_status.</w:t>
      </w:r>
    </w:p>
    <w:p>
      <w:pPr>
        <w:numPr>
          <w:ilvl w:val="0"/>
          <w:numId w:val="1009"/>
        </w:numPr>
        <w:pStyle w:val="Compact"/>
      </w:pPr>
      <w:r>
        <w:t xml:space="preserve">Measure: quantity, unit_price, discount_amount, gross_amount, net_amount.</w:t>
      </w:r>
    </w:p>
    <w:p>
      <w:pPr>
        <w:numPr>
          <w:ilvl w:val="0"/>
          <w:numId w:val="1009"/>
        </w:numPr>
        <w:pStyle w:val="Compact"/>
      </w:pPr>
      <w:r>
        <w:t xml:space="preserve">Khuyến mãi: promo_count, has_promotion (276.309 dòng có khuyến mãi).</w:t>
      </w:r>
    </w:p>
    <w:p>
      <w:pPr>
        <w:pStyle w:val="FirstParagraph"/>
        <w:keepNext/>
      </w:pPr>
      <w:r>
        <w:rPr>
          <w:bCs/>
          <w:b/>
        </w:rPr>
        <w:t xml:space="preserve">Các bảng chiều:</w:t>
      </w:r>
    </w:p>
    <w:tbl>
      <w:tblPr>
        <w:tblStyle w:val="Table"/>
        <w:tblLook w:firstRow="1" w:lastRow="0" w:firstColumn="0" w:lastColumn="0" w:noHBand="0" w:noVBand="0" w:val="0020"/>
        <w:jc w:val="start"/>
        <w:tblW w:w="9637"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023"/>
        <w:gridCol w:w="2390"/>
        <w:gridCol w:w="5223"/>
      </w:tblGrid>
      <w:tr>
        <w:trPr>
          <w:tblHeader w:val="true"/>
          <w:cantSplit/>
          <w:tblHeader/>
        </w:trPr>
        <w:tc>
          <w:tcPr>
            <w:tcW w:w="2023" w:type="dxa"/>
            <w:shd w:val="clear" w:color="auto" w:fill="DCE6F2"/>
          </w:tcPr>
          <w:p>
            <w:pPr>
              <w:pStyle w:val="Compact"/>
              <w:spacing w:after="0" w:before="0" w:line="240" w:lineRule="auto"/>
              <w:jc w:val="left"/>
            </w:pPr>
            <w:r>
              <w:rPr>
                <w:rFonts w:ascii="Calibri" w:hAnsi="Calibri"/>
                <w:b/>
                <w:sz w:val="19"/>
              </w:rPr>
              <w:t xml:space="preserve">Bảng</w:t>
            </w:r>
          </w:p>
        </w:tc>
        <w:tc>
          <w:tcPr>
            <w:tcW w:w="2390" w:type="dxa"/>
            <w:shd w:val="clear" w:color="auto" w:fill="DCE6F2"/>
          </w:tcPr>
          <w:p>
            <w:pPr>
              <w:pStyle w:val="Compact"/>
              <w:spacing w:after="0" w:before="0" w:line="240" w:lineRule="auto"/>
              <w:jc w:val="left"/>
            </w:pPr>
            <w:r>
              <w:rPr>
                <w:rFonts w:ascii="Calibri" w:hAnsi="Calibri"/>
                <w:b/>
                <w:sz w:val="19"/>
              </w:rPr>
              <w:t xml:space="preserve">Khóa</w:t>
            </w:r>
          </w:p>
        </w:tc>
        <w:tc>
          <w:tcPr>
            <w:tcW w:w="5223" w:type="dxa"/>
            <w:shd w:val="clear" w:color="auto" w:fill="DCE6F2"/>
          </w:tcPr>
          <w:p>
            <w:pPr>
              <w:pStyle w:val="Compact"/>
              <w:spacing w:after="0" w:before="0" w:line="240" w:lineRule="auto"/>
              <w:jc w:val="left"/>
            </w:pPr>
            <w:r>
              <w:rPr>
                <w:rFonts w:ascii="Calibri" w:hAnsi="Calibri"/>
                <w:b/>
                <w:sz w:val="19"/>
              </w:rPr>
              <w:t xml:space="preserve">Thuộc tính</w:t>
            </w:r>
          </w:p>
        </w:tc>
      </w:tr>
      <w:tr>
        <w:trPr>
          <w:cantSplit/>
        </w:trPr>
        <w:tc>
          <w:tcPr>
            <w:tcW w:w="2023" w:type="dxa"/>
          </w:tcPr>
          <w:p>
            <w:pPr>
              <w:pStyle w:val="Compact"/>
              <w:spacing w:after="0" w:before="0" w:line="240" w:lineRule="auto"/>
              <w:jc w:val="left"/>
            </w:pPr>
            <w:r>
              <w:rPr>
                <w:rFonts w:ascii="Calibri" w:hAnsi="Calibri"/>
                <w:sz w:val="19"/>
              </w:rPr>
              <w:t xml:space="preserve">Dim_Customer</w:t>
            </w:r>
          </w:p>
        </w:tc>
        <w:tc>
          <w:tcPr>
            <w:tcW w:w="2390" w:type="dxa"/>
          </w:tcPr>
          <w:p>
            <w:pPr>
              <w:pStyle w:val="Compact"/>
              <w:spacing w:after="0" w:before="0" w:line="240" w:lineRule="auto"/>
              <w:jc w:val="left"/>
            </w:pPr>
            <w:r>
              <w:rPr>
                <w:rFonts w:ascii="Calibri" w:hAnsi="Calibri"/>
                <w:sz w:val="19"/>
              </w:rPr>
              <w:t xml:space="preserve">customer_id</w:t>
            </w:r>
          </w:p>
        </w:tc>
        <w:tc>
          <w:tcPr>
            <w:tcW w:w="5223" w:type="dxa"/>
          </w:tcPr>
          <w:p>
            <w:pPr>
              <w:pStyle w:val="Compact"/>
              <w:spacing w:after="0" w:before="0" w:line="240" w:lineRule="auto"/>
              <w:jc w:val="left"/>
            </w:pPr>
            <w:r>
              <w:rPr>
                <w:rFonts w:ascii="Calibri" w:hAnsi="Calibri"/>
                <w:sz w:val="19"/>
              </w:rPr>
              <w:t xml:space="preserve">zip, signup_date, gender, age_group, acquisition_channel, city, region, district</w:t>
            </w:r>
          </w:p>
        </w:tc>
      </w:tr>
      <w:tr>
        <w:trPr>
          <w:cantSplit/>
        </w:trPr>
        <w:tc>
          <w:tcPr>
            <w:tcW w:w="2023" w:type="dxa"/>
          </w:tcPr>
          <w:p>
            <w:pPr>
              <w:pStyle w:val="Compact"/>
              <w:spacing w:after="0" w:before="0" w:line="240" w:lineRule="auto"/>
              <w:jc w:val="left"/>
            </w:pPr>
            <w:r>
              <w:rPr>
                <w:rFonts w:ascii="Calibri" w:hAnsi="Calibri"/>
                <w:sz w:val="19"/>
              </w:rPr>
              <w:t xml:space="preserve">Dim_Product</w:t>
            </w:r>
          </w:p>
        </w:tc>
        <w:tc>
          <w:tcPr>
            <w:tcW w:w="2390" w:type="dxa"/>
          </w:tcPr>
          <w:p>
            <w:pPr>
              <w:pStyle w:val="Compact"/>
              <w:spacing w:after="0" w:before="0" w:line="240" w:lineRule="auto"/>
              <w:jc w:val="left"/>
            </w:pPr>
            <w:r>
              <w:rPr>
                <w:rFonts w:ascii="Calibri" w:hAnsi="Calibri"/>
                <w:sz w:val="19"/>
              </w:rPr>
              <w:t xml:space="preserve">product_id</w:t>
            </w:r>
          </w:p>
        </w:tc>
        <w:tc>
          <w:tcPr>
            <w:tcW w:w="5223" w:type="dxa"/>
          </w:tcPr>
          <w:p>
            <w:pPr>
              <w:pStyle w:val="Compact"/>
              <w:spacing w:after="0" w:before="0" w:line="240" w:lineRule="auto"/>
              <w:jc w:val="left"/>
            </w:pPr>
            <w:r>
              <w:rPr>
                <w:rFonts w:ascii="Calibri" w:hAnsi="Calibri"/>
                <w:sz w:val="19"/>
              </w:rPr>
              <w:t xml:space="preserve">product_name, category, segment, size, color, price, cogs</w:t>
            </w:r>
          </w:p>
        </w:tc>
      </w:tr>
      <w:tr>
        <w:trPr>
          <w:cantSplit/>
        </w:trPr>
        <w:tc>
          <w:tcPr>
            <w:tcW w:w="2023" w:type="dxa"/>
          </w:tcPr>
          <w:p>
            <w:pPr>
              <w:pStyle w:val="Compact"/>
              <w:spacing w:after="0" w:before="0" w:line="240" w:lineRule="auto"/>
              <w:jc w:val="left"/>
            </w:pPr>
            <w:r>
              <w:rPr>
                <w:rFonts w:ascii="Calibri" w:hAnsi="Calibri"/>
                <w:sz w:val="19"/>
              </w:rPr>
              <w:t xml:space="preserve">Dim_Date</w:t>
            </w:r>
          </w:p>
        </w:tc>
        <w:tc>
          <w:tcPr>
            <w:tcW w:w="2390" w:type="dxa"/>
          </w:tcPr>
          <w:p>
            <w:pPr>
              <w:pStyle w:val="Compact"/>
              <w:spacing w:after="0" w:before="0" w:line="240" w:lineRule="auto"/>
              <w:jc w:val="left"/>
            </w:pPr>
            <w:r>
              <w:rPr>
                <w:rFonts w:ascii="Calibri" w:hAnsi="Calibri"/>
                <w:sz w:val="19"/>
              </w:rPr>
              <w:t xml:space="preserve">date_key</w:t>
            </w:r>
          </w:p>
        </w:tc>
        <w:tc>
          <w:tcPr>
            <w:tcW w:w="5223" w:type="dxa"/>
          </w:tcPr>
          <w:p>
            <w:pPr>
              <w:pStyle w:val="Compact"/>
              <w:spacing w:after="0" w:before="0" w:line="240" w:lineRule="auto"/>
              <w:jc w:val="left"/>
            </w:pPr>
            <w:r>
              <w:rPr>
                <w:rFonts w:ascii="Calibri" w:hAnsi="Calibri"/>
                <w:sz w:val="19"/>
              </w:rPr>
              <w:t xml:space="preserve">year, quarter, month, month_name, day, day_of_week, day_name, is_weekend, year_month</w:t>
            </w:r>
          </w:p>
        </w:tc>
      </w:tr>
      <w:tr>
        <w:trPr>
          <w:cantSplit/>
        </w:trPr>
        <w:tc>
          <w:tcPr>
            <w:tcW w:w="2023" w:type="dxa"/>
          </w:tcPr>
          <w:p>
            <w:pPr>
              <w:pStyle w:val="Compact"/>
              <w:spacing w:after="0" w:before="0" w:line="240" w:lineRule="auto"/>
              <w:jc w:val="left"/>
            </w:pPr>
            <w:r>
              <w:rPr>
                <w:rFonts w:ascii="Calibri" w:hAnsi="Calibri"/>
                <w:sz w:val="19"/>
              </w:rPr>
              <w:t xml:space="preserve">Dim_Employee</w:t>
            </w:r>
          </w:p>
        </w:tc>
        <w:tc>
          <w:tcPr>
            <w:tcW w:w="2390" w:type="dxa"/>
          </w:tcPr>
          <w:p>
            <w:pPr>
              <w:pStyle w:val="Compact"/>
              <w:spacing w:after="0" w:before="0" w:line="240" w:lineRule="auto"/>
              <w:jc w:val="left"/>
            </w:pPr>
            <w:r>
              <w:rPr>
                <w:rFonts w:ascii="Calibri" w:hAnsi="Calibri"/>
                <w:sz w:val="19"/>
              </w:rPr>
              <w:t xml:space="preserve">sales_employee_id</w:t>
            </w:r>
          </w:p>
        </w:tc>
        <w:tc>
          <w:tcPr>
            <w:tcW w:w="5223" w:type="dxa"/>
          </w:tcPr>
          <w:p>
            <w:pPr>
              <w:pStyle w:val="Compact"/>
              <w:spacing w:after="0" w:before="0" w:line="240" w:lineRule="auto"/>
              <w:jc w:val="left"/>
            </w:pPr>
            <w:r>
              <w:rPr>
                <w:rFonts w:ascii="Calibri" w:hAnsi="Calibri"/>
                <w:sz w:val="19"/>
              </w:rPr>
              <w:t xml:space="preserve">name, years_experience, education_level, marital_status</w:t>
            </w:r>
          </w:p>
        </w:tc>
      </w:tr>
      <w:tr>
        <w:trPr>
          <w:cantSplit/>
        </w:trPr>
        <w:tc>
          <w:tcPr>
            <w:tcW w:w="2023" w:type="dxa"/>
          </w:tcPr>
          <w:p>
            <w:pPr>
              <w:pStyle w:val="Compact"/>
              <w:spacing w:after="0" w:before="0" w:line="240" w:lineRule="auto"/>
              <w:jc w:val="left"/>
            </w:pPr>
            <w:r>
              <w:rPr>
                <w:rFonts w:ascii="Calibri" w:hAnsi="Calibri"/>
                <w:sz w:val="19"/>
              </w:rPr>
              <w:t xml:space="preserve">Dim_Geography</w:t>
            </w:r>
          </w:p>
        </w:tc>
        <w:tc>
          <w:tcPr>
            <w:tcW w:w="2390" w:type="dxa"/>
          </w:tcPr>
          <w:p>
            <w:pPr>
              <w:pStyle w:val="Compact"/>
              <w:spacing w:after="0" w:before="0" w:line="240" w:lineRule="auto"/>
              <w:jc w:val="left"/>
            </w:pPr>
            <w:r>
              <w:rPr>
                <w:rFonts w:ascii="Calibri" w:hAnsi="Calibri"/>
                <w:sz w:val="19"/>
              </w:rPr>
              <w:t xml:space="preserve">zip</w:t>
            </w:r>
          </w:p>
        </w:tc>
        <w:tc>
          <w:tcPr>
            <w:tcW w:w="5223" w:type="dxa"/>
          </w:tcPr>
          <w:p>
            <w:pPr>
              <w:pStyle w:val="Compact"/>
              <w:spacing w:after="0" w:before="0" w:line="240" w:lineRule="auto"/>
              <w:jc w:val="left"/>
            </w:pPr>
            <w:r>
              <w:rPr>
                <w:rFonts w:ascii="Calibri" w:hAnsi="Calibri"/>
                <w:sz w:val="19"/>
              </w:rPr>
              <w:t xml:space="preserve">city, region, district</w:t>
            </w:r>
          </w:p>
        </w:tc>
      </w:tr>
    </w:tbl>
    <w:p>
      <w:pPr>
        <w:pStyle w:val="BodyText"/>
        <w:spacing w:before="160"/>
      </w:pPr>
      <w:r>
        <w:t xml:space="preserve">Mô hình dùng khóa tự nhiên; date_key chính là ngày. Kiểm tra: không trùng khóa chính ở cả 6 bảng, 0 khóa ngoại mồ côi, gross_amount và net_amount khớp công thức, tổng doanh thu thuần khớp Silver (15,906 tỷ).</w:t>
      </w:r>
    </w:p>
    <w:p>
      <w:pPr>
        <w:pStyle w:val="BodyText"/>
      </w:pPr>
      <w:r>
        <w:rPr>
          <w:bCs/>
          <w:b/>
        </w:rPr>
        <w:t xml:space="preserve">Lợi ích của Star Schema:</w:t>
      </w:r>
    </w:p>
    <w:p>
      <w:pPr>
        <w:numPr>
          <w:ilvl w:val="0"/>
          <w:numId w:val="1010"/>
        </w:numPr>
        <w:pStyle w:val="Compact"/>
      </w:pPr>
      <w:r>
        <w:t xml:space="preserve">Truy vấn OLAP chỉ cần 1 phép JOIN từ Fact đến mỗi chiều, nhanh hơn chuỗi JOIN nhiều tầng của 3NF.</w:t>
      </w:r>
    </w:p>
    <w:p>
      <w:pPr>
        <w:numPr>
          <w:ilvl w:val="0"/>
          <w:numId w:val="1010"/>
        </w:numPr>
        <w:pStyle w:val="Compact"/>
      </w:pPr>
      <w:r>
        <w:t xml:space="preserve">Drill-down, roll-up và slice theo thời gian, nhân viên, sản phẩm, khu vực thực hiện trực tiếp.</w:t>
      </w:r>
    </w:p>
    <w:p>
      <w:pPr>
        <w:numPr>
          <w:ilvl w:val="0"/>
          <w:numId w:val="1010"/>
        </w:numPr>
        <w:pStyle w:val="Compact"/>
      </w:pPr>
      <w:r>
        <w:t xml:space="preserve">Dashboard dựng measure và bộ lọc trên mô hình, không phải viết lại logic.</w:t>
      </w:r>
    </w:p>
    <w:p>
      <w:pPr>
        <w:numPr>
          <w:ilvl w:val="0"/>
          <w:numId w:val="1010"/>
        </w:numPr>
        <w:pStyle w:val="Compact"/>
      </w:pPr>
      <w:r>
        <w:t xml:space="preserve">Bảng chiều nhỏ, dễ hiểu với người dùng nghiệp vụ; Dim_Product có cogs nên tính được biên lợi nhuận.</w:t>
      </w:r>
    </w:p>
    <w:p>
      <w:pPr>
        <w:pStyle w:val="FirstParagraph"/>
      </w:pPr>
      <w:r>
        <w:rPr>
          <w:bCs/>
          <w:b/>
        </w:rPr>
        <w:t xml:space="preserve">Phạm vi của golden hiện tại:</w:t>
      </w:r>
    </w:p>
    <w:p>
      <w:pPr>
        <w:numPr>
          <w:ilvl w:val="0"/>
          <w:numId w:val="1011"/>
        </w:numPr>
        <w:pStyle w:val="Compact"/>
      </w:pPr>
      <w:r>
        <w:t xml:space="preserve">device_type và order_source có trong ORDER và không có trong Fact_Sales.</w:t>
      </w:r>
    </w:p>
    <w:p>
      <w:pPr>
        <w:numPr>
          <w:ilvl w:val="0"/>
          <w:numId w:val="1011"/>
        </w:numPr>
        <w:pStyle w:val="Compact"/>
      </w:pPr>
      <w:r>
        <w:t xml:space="preserve">promo_id không nằm trong Fact_Sales; Fact_Sales có promo_count và has_promotion.</w:t>
      </w:r>
    </w:p>
    <w:p>
      <w:pPr>
        <w:numPr>
          <w:ilvl w:val="0"/>
          <w:numId w:val="1011"/>
        </w:numPr>
        <w:pStyle w:val="Compact"/>
      </w:pPr>
      <w:r>
        <w:t xml:space="preserve">Dashboard PS4 đọc REVIEWS và RETURNS từ tầng Silver, ngoài golden.</w:t>
      </w:r>
    </w:p>
    <w:bookmarkEnd w:id="31"/>
    <w:bookmarkStart w:id="32" w:name="hạn-chế-và-giả-định"/>
    <w:p>
      <w:pPr>
        <w:pStyle w:val="Heading1"/>
      </w:pPr>
      <w:r>
        <w:t xml:space="preserve">Hạn chế và giả định</w:t>
      </w:r>
    </w:p>
    <w:p>
      <w:pPr>
        <w:numPr>
          <w:ilvl w:val="0"/>
          <w:numId w:val="1012"/>
        </w:numPr>
        <w:pStyle w:val="Compact"/>
      </w:pPr>
      <w:r>
        <w:t xml:space="preserve">Giai đoạn 1 chặn giá và chiết khấu; doanh thu thuần của ORDER_ITEMS cao hơn tổng payment_value 224,9 triệu (1,4%).</w:t>
      </w:r>
    </w:p>
    <w:p>
      <w:pPr>
        <w:numPr>
          <w:ilvl w:val="0"/>
          <w:numId w:val="1012"/>
        </w:numPr>
        <w:pStyle w:val="Compact"/>
      </w:pPr>
      <w:r>
        <w:t xml:space="preserve">promo_id_2 bị bỏ do thiếu hơn 90% dữ liệu (206 dòng).</w:t>
      </w:r>
    </w:p>
    <w:p>
      <w:pPr>
        <w:numPr>
          <w:ilvl w:val="0"/>
          <w:numId w:val="1012"/>
        </w:numPr>
        <w:pStyle w:val="Compact"/>
      </w:pPr>
      <w:r>
        <w:t xml:space="preserve">signup_date không nhất quán với lịch sử đơn hàng (73,8% đơn) nên không dùng trong KPI.</w:t>
      </w:r>
    </w:p>
    <w:p>
      <w:pPr>
        <w:numPr>
          <w:ilvl w:val="0"/>
          <w:numId w:val="1012"/>
        </w:numPr>
        <w:pStyle w:val="Compact"/>
      </w:pPr>
      <w:r>
        <w:t xml:space="preserve">Tổng doanh số của dashboard gồm cả đơn hủy, hoàn trả và đang xử lý; 20,2% doanh thu thuần không thuộc đơn delivered.</w:t>
      </w:r>
    </w:p>
    <w:p>
      <w:pPr>
        <w:numPr>
          <w:ilvl w:val="0"/>
          <w:numId w:val="1012"/>
        </w:numPr>
        <w:pStyle w:val="Compact"/>
      </w:pPr>
      <w:r>
        <w:t xml:space="preserve">review_date chỉ từ 10/07/2012 đến 20/08/2012 và return_date chỉ từ 11/07/2012 đến 13/08/2012 nên không dùng để theo dõi xu hướng PS4 theo thời gian.</w:t>
      </w:r>
    </w:p>
    <w:p>
      <w:pPr>
        <w:numPr>
          <w:ilvl w:val="0"/>
          <w:numId w:val="1012"/>
        </w:numPr>
        <w:pStyle w:val="Compact"/>
      </w:pPr>
      <w:r>
        <w:t xml:space="preserve">RETURNS ghi 35.733 đơn hoàn trả, order_status ghi 36.142 đơn returned.</w:t>
      </w:r>
    </w:p>
    <w:p>
      <w:pPr>
        <w:numPr>
          <w:ilvl w:val="0"/>
          <w:numId w:val="1012"/>
        </w:numPr>
        <w:pStyle w:val="Compact"/>
      </w:pPr>
      <w:r>
        <w:t xml:space="preserve">Chênh lệch giữa các nhân viên nằm trong biên dao động ngẫu nhiên; thưởng và phạt theo dõi qua nhiều kỳ.</w:t>
      </w:r>
    </w:p>
    <w:bookmarkEnd w:id="32"/>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hAnsi="Calibri" w:cs="Calibri" w:eastAsia="Calibri"/>
      <w:sz w:val="22"/>
    </w:rPr>
  </w:style>
  <w:style w:styleId="BodyText" w:type="paragraph">
    <w:name w:val="Body Text"/>
    <w:basedOn w:val="Normal"/>
    <w:link w:val="BodyTextChar"/>
    <w:pPr>
      <w:spacing w:after="120" w:before="0" w:line="276" w:lineRule="auto"/>
    </w:pPr>
    <w:qFormat/>
    <w:rPr>
      <w:rFonts w:ascii="Calibri" w:hAnsi="Calibri" w:cs="Calibri" w:eastAsia="Calibri"/>
      <w:sz w:val="22"/>
    </w:rPr>
  </w:style>
  <w:style w:customStyle="1" w:styleId="FirstParagraph" w:type="paragraph">
    <w:name w:val="First Paragraph"/>
    <w:basedOn w:val="BodyText"/>
    <w:next w:val="BodyText"/>
    <w:qFormat/>
    <w:pPr>
      <w:spacing w:after="120" w:before="0" w:line="276" w:lineRule="auto"/>
    </w:pPr>
    <w:rPr>
      <w:rFonts w:ascii="Calibri" w:hAnsi="Calibri" w:cs="Calibri" w:eastAsia="Calibri"/>
      <w:sz w:val="22"/>
    </w:rPr>
  </w:style>
  <w:style w:customStyle="1" w:styleId="Compact" w:type="paragraph">
    <w:name w:val="Compact"/>
    <w:basedOn w:val="BodyText"/>
    <w:qFormat/>
    <w:pPr>
      <w:spacing w:after="120" w:before="0" w:line="276" w:lineRule="auto"/>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0"/>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59595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120" w:before="200"/>
      <w:outlineLvl w:val="1"/>
    </w:pPr>
    <w:rPr>
      <w:rFonts w:ascii="Calibri" w:hAnsi="Calibri" w:cs="Calibri" w:eastAsia="Calibri"/>
      <w:b/>
      <w:bCs/>
      <w:color w:val="2E548A"/>
      <w:sz w:val="26"/>
      <w:szCs w:val="28"/>
    </w:rPr>
  </w:style>
  <w:style w:styleId="Heading3" w:type="paragraph">
    <w:name w:val="Heading 3"/>
    <w:basedOn w:val="Normal"/>
    <w:next w:val="BodyText"/>
    <w:uiPriority w:val="9"/>
    <w:unhideWhenUsed/>
    <w:qFormat/>
    <w:pPr>
      <w:keepNext/>
      <w:keepLines/>
      <w:spacing w:after="120" w:before="200"/>
      <w:outlineLvl w:val="2"/>
    </w:pPr>
    <w:rPr>
      <w:rFonts w:ascii="Calibri" w:hAnsi="Calibri" w:cs="Calibri" w:eastAsia="Calibri"/>
      <w:b/>
      <w:bCs/>
      <w:color w:val="2E548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dữ liệu DAAI_N1.4 – Problem 4</dc:title>
  <dc:creator/>
  <dc:language>vi-VN</dc:language>
  <cp:keywords/>
  <dcterms:created xsi:type="dcterms:W3CDTF">2026-10-23T07:55:00Z</dcterms:created>
  <dcterms:modified xsi:type="dcterms:W3CDTF">2026-10-23T07:55:00Z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Nội dung mục 4–10</vt:lpwstr>
  </property>
</Properties>
</file>