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ĐỀ SỐ 7 → 12</w:t>
      </w:r>
    </w:p>
    <w:p w:rsidR="00000000" w:rsidDel="00000000" w:rsidP="00000000" w:rsidRDefault="00000000" w:rsidRPr="00000000" w14:paraId="0000000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hệ thống quản lý siêu thị </w:t>
      </w:r>
      <w:r w:rsidDel="00000000" w:rsidR="00000000" w:rsidRPr="00000000">
        <w:rPr>
          <w:rFonts w:ascii="Times New Roman" w:cs="Times New Roman" w:eastAsia="Times New Roman" w:hAnsi="Times New Roman"/>
          <w:b w:val="1"/>
          <w:bCs w:val="1"/>
          <w:sz w:val="24"/>
          <w:szCs w:val="24"/>
          <w:rtl w:val="0"/>
        </w:rPr>
        <w:t xml:space="preserve">(QLST)</w:t>
      </w:r>
      <w:r w:rsidDel="00000000" w:rsidR="00000000" w:rsidRPr="00000000">
        <w:rPr>
          <w:rFonts w:ascii="Times New Roman" w:cs="Times New Roman" w:eastAsia="Times New Roman" w:hAnsi="Times New Roman"/>
          <w:sz w:val="24"/>
          <w:szCs w:val="24"/>
          <w:rtl w:val="0"/>
        </w:rPr>
        <w:t xml:space="preserve"> điện máy cho phép nhân viên quản lý, nhân viên kho, nhân viên bán hàng và khách hàng sử dụng. Sau khi đăng nhập, các tác nhân có thể thực hiện:</w:t>
      </w:r>
    </w:p>
    <w:p w:rsidR="00000000" w:rsidDel="00000000" w:rsidP="00000000" w:rsidRDefault="00000000" w:rsidRPr="00000000" w14:paraId="00000003">
      <w:pPr>
        <w:numPr>
          <w:ilvl w:val="0"/>
          <w:numId w:val="1"/>
        </w:numPr>
        <w:spacing w:after="0" w:afterAutospacing="0" w:before="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Nhân viên quản lý</w:t>
      </w:r>
      <w:r w:rsidDel="00000000" w:rsidR="00000000" w:rsidRPr="00000000">
        <w:rPr>
          <w:rFonts w:ascii="Times New Roman" w:cs="Times New Roman" w:eastAsia="Times New Roman" w:hAnsi="Times New Roman"/>
          <w:sz w:val="24"/>
          <w:szCs w:val="24"/>
          <w:rtl w:val="0"/>
        </w:rPr>
        <w:t xml:space="preserve">: xem các loại thống kê: mặt hàng, nhà cung cấp và doanh thu.</w:t>
      </w:r>
    </w:p>
    <w:p w:rsidR="00000000" w:rsidDel="00000000" w:rsidP="00000000" w:rsidRDefault="00000000" w:rsidRPr="00000000" w14:paraId="00000004">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Nhân viên kho</w:t>
      </w:r>
      <w:r w:rsidDel="00000000" w:rsidR="00000000" w:rsidRPr="00000000">
        <w:rPr>
          <w:rFonts w:ascii="Times New Roman" w:cs="Times New Roman" w:eastAsia="Times New Roman" w:hAnsi="Times New Roman"/>
          <w:sz w:val="24"/>
          <w:szCs w:val="24"/>
          <w:rtl w:val="0"/>
        </w:rPr>
        <w:t xml:space="preserve">: nhập hàng từ nhà cung cấp, cập nhật (thêm, xóa, thay đổi) các thông tin mặt hàng và thông tin nhà cung cấp, duyệt đơn đặt hàng trực tuyến và xuất cho nhân viên giao hàng.</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Nhân viên bán hàng</w:t>
      </w:r>
      <w:r w:rsidDel="00000000" w:rsidR="00000000" w:rsidRPr="00000000">
        <w:rPr>
          <w:rFonts w:ascii="Times New Roman" w:cs="Times New Roman" w:eastAsia="Times New Roman" w:hAnsi="Times New Roman"/>
          <w:sz w:val="24"/>
          <w:szCs w:val="24"/>
          <w:rtl w:val="0"/>
        </w:rPr>
        <w:t xml:space="preserve">: bán hàng tại quầy cho khách hàng</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Khách hàng</w:t>
      </w:r>
      <w:r w:rsidDel="00000000" w:rsidR="00000000" w:rsidRPr="00000000">
        <w:rPr>
          <w:rFonts w:ascii="Times New Roman" w:cs="Times New Roman" w:eastAsia="Times New Roman" w:hAnsi="Times New Roman"/>
          <w:sz w:val="24"/>
          <w:szCs w:val="24"/>
          <w:rtl w:val="0"/>
        </w:rPr>
        <w:t xml:space="preserve">: đăng kí thành viên, tìm kiếm, đặt hàng trực tuyến, mua hàng trực tiếp tại quầy</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đăng kí thành viên</w:t>
      </w:r>
      <w:r w:rsidDel="00000000" w:rsidR="00000000" w:rsidRPr="00000000">
        <w:rPr>
          <w:rFonts w:ascii="Times New Roman" w:cs="Times New Roman" w:eastAsia="Times New Roman" w:hAnsi="Times New Roman"/>
          <w:sz w:val="24"/>
          <w:szCs w:val="24"/>
          <w:rtl w:val="0"/>
        </w:rPr>
        <w:t xml:space="preserve">: chọn menu đăng ký thành viên → nhập thông tin khách hàng, click thêm → hệ thống báo thành công.</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nhân viên</w:t>
      </w:r>
      <w:r w:rsidDel="00000000" w:rsidR="00000000" w:rsidRPr="00000000">
        <w:rPr>
          <w:rFonts w:ascii="Times New Roman" w:cs="Times New Roman" w:eastAsia="Times New Roman" w:hAnsi="Times New Roman"/>
          <w:b w:val="1"/>
          <w:bCs w:val="1"/>
          <w:sz w:val="24"/>
          <w:szCs w:val="24"/>
          <w:rtl w:val="0"/>
        </w:rPr>
        <w:t xml:space="preserve"> sửa thông tin mặt hàng</w:t>
      </w:r>
      <w:r w:rsidDel="00000000" w:rsidR="00000000" w:rsidRPr="00000000">
        <w:rPr>
          <w:rFonts w:ascii="Times New Roman" w:cs="Times New Roman" w:eastAsia="Times New Roman" w:hAnsi="Times New Roman"/>
          <w:sz w:val="24"/>
          <w:szCs w:val="24"/>
          <w:rtl w:val="0"/>
        </w:rPr>
        <w:t xml:space="preserve">: chọn menu quản lý mặt hàng → chọn chức năng sửa thông tin mặt hàng → tìm mặt hàng theo tên để sửa → nhập thông tin mặt hàng và click sửa → hệ thống lưu thông tin vào CSDL và thông báo thành công.</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khách hàng</w:t>
      </w:r>
      <w:r w:rsidDel="00000000" w:rsidR="00000000" w:rsidRPr="00000000">
        <w:rPr>
          <w:rFonts w:ascii="Times New Roman" w:cs="Times New Roman" w:eastAsia="Times New Roman" w:hAnsi="Times New Roman"/>
          <w:b w:val="1"/>
          <w:bCs w:val="1"/>
          <w:sz w:val="24"/>
          <w:szCs w:val="24"/>
          <w:rtl w:val="0"/>
        </w:rPr>
        <w:t xml:space="preserve"> tìm kiếm mặt hàng</w:t>
      </w:r>
      <w:r w:rsidDel="00000000" w:rsidR="00000000" w:rsidRPr="00000000">
        <w:rPr>
          <w:rFonts w:ascii="Times New Roman" w:cs="Times New Roman" w:eastAsia="Times New Roman" w:hAnsi="Times New Roman"/>
          <w:sz w:val="24"/>
          <w:szCs w:val="24"/>
          <w:rtl w:val="0"/>
        </w:rPr>
        <w:t xml:space="preserve">: chọn menu tìm mặt hàng → nhập tên mặt hàng để tìm → hệ thống hiện danh sách các mặt hàng có tên chứa từ khóa vừa nhập → click vào một mặt hàng xem chi tiết → hệ thống hiện thông tin chi tiết về mặt hàng.</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nhập hàng từ nhà cung cấp</w:t>
      </w:r>
      <w:r w:rsidDel="00000000" w:rsidR="00000000" w:rsidRPr="00000000">
        <w:rPr>
          <w:rFonts w:ascii="Times New Roman" w:cs="Times New Roman" w:eastAsia="Times New Roman" w:hAnsi="Times New Roman"/>
          <w:sz w:val="24"/>
          <w:szCs w:val="24"/>
          <w:rtl w:val="0"/>
        </w:rPr>
        <w:t xml:space="preserve">: chọn menu nhập hàng → tìm nhà cung cấp theo tên (nếu chưa có thì thêm mới) → Lặp các bước sau cho hết hàng nhập: chọn tìm mặt hàng theo tên (nếu chưa có thì thêm mới) → nhập số lượng + đơn giá → lặp đến khi hết các hàng nhập vào thì submit → báo nhập thành công và in ra hóa đơn nhập.</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khách hàng </w:t>
      </w:r>
      <w:r w:rsidDel="00000000" w:rsidR="00000000" w:rsidRPr="00000000">
        <w:rPr>
          <w:rFonts w:ascii="Times New Roman" w:cs="Times New Roman" w:eastAsia="Times New Roman" w:hAnsi="Times New Roman"/>
          <w:b w:val="1"/>
          <w:bCs w:val="1"/>
          <w:sz w:val="24"/>
          <w:szCs w:val="24"/>
          <w:rtl w:val="0"/>
        </w:rPr>
        <w:t xml:space="preserve">đặt hàng trực tuyến</w:t>
      </w:r>
      <w:r w:rsidDel="00000000" w:rsidR="00000000" w:rsidRPr="00000000">
        <w:rPr>
          <w:rFonts w:ascii="Times New Roman" w:cs="Times New Roman" w:eastAsia="Times New Roman" w:hAnsi="Times New Roman"/>
          <w:sz w:val="24"/>
          <w:szCs w:val="24"/>
          <w:rtl w:val="0"/>
        </w:rPr>
        <w:t xml:space="preserve">: chọn đặt hàng → Lặp các bước sau cho hết hàng đặt: chọn tìm mặt hàng theo tên → nhập số lượng → lặp đến khi hết các mặt hàng thì vào giỏ hàng submit → báo lưu đơn hàng thành công.</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nhân viên </w:t>
      </w:r>
      <w:r w:rsidDel="00000000" w:rsidR="00000000" w:rsidRPr="00000000">
        <w:rPr>
          <w:rFonts w:ascii="Times New Roman" w:cs="Times New Roman" w:eastAsia="Times New Roman" w:hAnsi="Times New Roman"/>
          <w:b w:val="1"/>
          <w:bCs w:val="1"/>
          <w:sz w:val="24"/>
          <w:szCs w:val="24"/>
          <w:rtl w:val="0"/>
        </w:rPr>
        <w:t xml:space="preserve">duyệt đơn + xuất kho</w:t>
      </w:r>
      <w:r w:rsidDel="00000000" w:rsidR="00000000" w:rsidRPr="00000000">
        <w:rPr>
          <w:rFonts w:ascii="Times New Roman" w:cs="Times New Roman" w:eastAsia="Times New Roman" w:hAnsi="Times New Roman"/>
          <w:sz w:val="24"/>
          <w:szCs w:val="24"/>
          <w:rtl w:val="0"/>
        </w:rPr>
        <w:t xml:space="preserve">: chọn menu duyệt đơn → chọn đơn chưa xuất trong danh sách → chọn nhân viên giao hàng và cập nhật trạng thái đã xuất → in hóa đơn và giao hàng + hóa đơn cho nhân viên giao hàng.</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mặt hàng theo doanh thu</w:t>
      </w:r>
      <w:r w:rsidDel="00000000" w:rsidR="00000000" w:rsidRPr="00000000">
        <w:rPr>
          <w:rFonts w:ascii="Times New Roman" w:cs="Times New Roman" w:eastAsia="Times New Roman" w:hAnsi="Times New Roman"/>
          <w:sz w:val="24"/>
          <w:szCs w:val="24"/>
          <w:rtl w:val="0"/>
        </w:rPr>
        <w:t xml:space="preserve">: chọn menu xem báo cáo → chọn xem thống kê mặt hàng theo doanh thu → chọn ngày bắt đầu, ngày kết thúc → Xem thống kê các mặt hàng→ click vào một mặt hàng xem chi tiết → xem thống kê các lần giao dịch.</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nhà cung cấp theo số lượng hàng nhập</w:t>
      </w:r>
      <w:r w:rsidDel="00000000" w:rsidR="00000000" w:rsidRPr="00000000">
        <w:rPr>
          <w:rFonts w:ascii="Times New Roman" w:cs="Times New Roman" w:eastAsia="Times New Roman" w:hAnsi="Times New Roman"/>
          <w:sz w:val="24"/>
          <w:szCs w:val="24"/>
          <w:rtl w:val="0"/>
        </w:rPr>
        <w:t xml:space="preserve">: chọn menu xem báo cáo → chọn xem thống kê nhà cung cấp theo doanh thu → chọn ngày bắt đầu, ngày kết thúc → Xem thống kê các nhà cung cấp → click vào một nhà cung cấp xem chi tiết → xem thống kê các lần nhập hàng của nhà cung cấp → click xem một lần nhập → xem hóa đơn.</w:t>
      </w:r>
    </w:p>
    <w:p w:rsidR="00000000" w:rsidDel="00000000" w:rsidP="00000000" w:rsidRDefault="00000000" w:rsidRPr="00000000" w14:paraId="0000000F">
      <w:pPr>
        <w:numPr>
          <w:ilvl w:val="0"/>
          <w:numId w:val="1"/>
        </w:numPr>
        <w:spacing w:after="6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Chức năng nhân viên quản lý xem </w:t>
      </w:r>
      <w:r w:rsidDel="00000000" w:rsidR="00000000" w:rsidRPr="00000000">
        <w:rPr>
          <w:rFonts w:ascii="Times New Roman" w:cs="Times New Roman" w:eastAsia="Times New Roman" w:hAnsi="Times New Roman"/>
          <w:b w:val="1"/>
          <w:bCs w:val="1"/>
          <w:sz w:val="24"/>
          <w:szCs w:val="24"/>
          <w:rtl w:val="0"/>
        </w:rPr>
        <w:t xml:space="preserve">thống kê khách hàng theo doanh thu</w:t>
      </w:r>
      <w:r w:rsidDel="00000000" w:rsidR="00000000" w:rsidRPr="00000000">
        <w:rPr>
          <w:rFonts w:ascii="Times New Roman" w:cs="Times New Roman" w:eastAsia="Times New Roman" w:hAnsi="Times New Roman"/>
          <w:sz w:val="24"/>
          <w:szCs w:val="24"/>
          <w:rtl w:val="0"/>
        </w:rPr>
        <w:t xml:space="preserve">: chọn menu xem báo cáo → chọn xem thống kê khách hàng theo doanh thu → chọn ngày bắt đầu, ngày kết thúc → Xem thống kê các khách hàng → click vào một khách hàng xem chi tiết → xem thống kê các lần giao dịch.</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spacing w:after="60" w:before="60" w:lineRule="auto"/>
        <w:jc w:val="both"/>
        <w:rPr/>
      </w:pPr>
      <w:bookmarkStart w:colFirst="0" w:colLast="0" w:name="_82w3w0oq1g9w" w:id="0"/>
      <w:bookmarkEnd w:id="0"/>
      <w:r w:rsidDel="00000000" w:rsidR="00000000" w:rsidRPr="00000000">
        <w:rPr>
          <w:rtl w:val="0"/>
        </w:rPr>
        <w:t xml:space="preserve">Câu 1 (2 điểm)</w:t>
      </w:r>
    </w:p>
    <w:p w:rsidR="00000000" w:rsidDel="00000000" w:rsidP="00000000" w:rsidRDefault="00000000" w:rsidRPr="00000000" w14:paraId="00000011">
      <w:pPr>
        <w:numPr>
          <w:ilvl w:val="0"/>
          <w:numId w:val="5"/>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biểu đồ ca sử dụng (use case) cho các chức năng</w:t>
      </w:r>
    </w:p>
    <w:p w:rsidR="00000000" w:rsidDel="00000000" w:rsidP="00000000" w:rsidRDefault="00000000" w:rsidRPr="00000000" w14:paraId="00000012">
      <w:pPr>
        <w:numPr>
          <w:ilvl w:val="0"/>
          <w:numId w:val="5"/>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kịch bản (scenario) cho các ca sử dụng trong câu a</w:t>
      </w:r>
    </w:p>
    <w:p w:rsidR="00000000" w:rsidDel="00000000" w:rsidP="00000000" w:rsidRDefault="00000000" w:rsidRPr="00000000" w14:paraId="00000013">
      <w:pPr>
        <w:pStyle w:val="Heading2"/>
        <w:spacing w:after="60" w:before="60" w:lineRule="auto"/>
        <w:jc w:val="both"/>
        <w:rPr/>
      </w:pPr>
      <w:bookmarkStart w:colFirst="0" w:colLast="0" w:name="_xyvjsgk8u6a0" w:id="1"/>
      <w:bookmarkEnd w:id="1"/>
      <w:r w:rsidDel="00000000" w:rsidR="00000000" w:rsidRPr="00000000">
        <w:rPr>
          <w:rtl w:val="0"/>
        </w:rPr>
        <w:t xml:space="preserve">Câu 2 (2 điểm)</w:t>
      </w:r>
    </w:p>
    <w:p w:rsidR="00000000" w:rsidDel="00000000" w:rsidP="00000000" w:rsidRDefault="00000000" w:rsidRPr="00000000" w14:paraId="0000001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các lớp thực thể (tên lớp, các thuộc tính cơ bản)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Tác nhân → User: username, password, name, phone, email, role (customer, staff)</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 Staff: giống User với role = staff, có thêm thuộc tính position(manager, stock, server, shipper)</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Khách hàng → Customer: giống User với role = customer, memberCard</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Mặt hàng → Product: name, quantity, price, description</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Nhà cung cấp → Supplier: name, phone, email, address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Nhân viên quản lý → Manager: giống Staff với position = manager</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kho → Stock: giống Staff với position = stock</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bán hàng → Server: giống Staff với position = server</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Nhân viên giao hàng → Shipper: giống Staff với position = shipper</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hàng trực tuyến → OnlineOrder: status, orderDate, totalPrice, Customer, address, OrderDetail</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đơn hàng trực tuyến → OrderDetail: Product, quantity</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online → OnlineInvoice: OnlineOrder, Shipper, exportDate, Stock</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Hóa đơn offline → OfflineInvoice: totalPrice, Server, exportDate, OfflineDetail</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hóa đơn offline → OfflineDetail: Product, quantity</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Phiếu nhập hàng từ nhà cung cấp → ImportInvoice: Stock, totalPrice, Supplier, importDate, ImportDetail</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Chi tiết phiếu nhập hàng → ImportDetail: Product, quantity</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lớp thống kê:</w:t>
      </w:r>
    </w:p>
    <w:p w:rsidR="00000000" w:rsidDel="00000000" w:rsidP="00000000" w:rsidRDefault="00000000" w:rsidRPr="00000000" w14:paraId="00000026">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Caudex" w:cs="Caudex" w:eastAsia="Caudex" w:hAnsi="Caudex"/>
          <w:sz w:val="24"/>
          <w:szCs w:val="24"/>
          <w:rtl w:val="0"/>
        </w:rPr>
        <w:t xml:space="preserve">Thống kê mặt hàng → ProductStats: fromDate, toDate, revenueCount</w:t>
      </w:r>
    </w:p>
    <w:p w:rsidR="00000000" w:rsidDel="00000000" w:rsidP="00000000" w:rsidRDefault="00000000" w:rsidRPr="00000000" w14:paraId="0000002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Caudex" w:cs="Caudex" w:eastAsia="Caudex" w:hAnsi="Caudex"/>
          <w:sz w:val="24"/>
          <w:szCs w:val="24"/>
          <w:rtl w:val="0"/>
        </w:rPr>
        <w:t xml:space="preserve">Thống kê nhà cung cấp → SupplierStats: fromDate, toDate, revenueCount</w:t>
      </w:r>
    </w:p>
    <w:p w:rsidR="00000000" w:rsidDel="00000000" w:rsidP="00000000" w:rsidRDefault="00000000" w:rsidRPr="00000000" w14:paraId="0000002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Caudex" w:cs="Caudex" w:eastAsia="Caudex" w:hAnsi="Caudex"/>
          <w:sz w:val="24"/>
          <w:szCs w:val="24"/>
          <w:rtl w:val="0"/>
        </w:rPr>
        <w:t xml:space="preserve">Thống kê khách hàng → CustomerStats: fromDate, toDate, revenueCount</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lớp phân tích của các lớp thực thể đã được </w:t>
      </w:r>
      <w:r w:rsidDel="00000000" w:rsidR="00000000" w:rsidRPr="00000000">
        <w:rPr>
          <w:rFonts w:ascii="Times New Roman" w:cs="Times New Roman" w:eastAsia="Times New Roman" w:hAnsi="Times New Roman"/>
          <w:sz w:val="24"/>
          <w:szCs w:val="24"/>
          <w:rtl w:val="0"/>
        </w:rPr>
        <w:t xml:space="preserve">xác định.</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40513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200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spacing w:after="60" w:before="60" w:lineRule="auto"/>
        <w:jc w:val="both"/>
        <w:rPr/>
      </w:pPr>
      <w:bookmarkStart w:colFirst="0" w:colLast="0" w:name="_wp8dan6mspjm" w:id="2"/>
      <w:bookmarkEnd w:id="2"/>
      <w:r w:rsidDel="00000000" w:rsidR="00000000" w:rsidRPr="00000000">
        <w:rPr>
          <w:rtl w:val="0"/>
        </w:rPr>
        <w:t xml:space="preserve">Câu 3 (2 điểm)</w:t>
      </w:r>
    </w:p>
    <w:p w:rsidR="00000000" w:rsidDel="00000000" w:rsidP="00000000" w:rsidRDefault="00000000" w:rsidRPr="00000000" w14:paraId="0000002E">
      <w:pPr>
        <w:numPr>
          <w:ilvl w:val="0"/>
          <w:numId w:val="4"/>
        </w:numPr>
        <w:spacing w:after="0" w:afterAutospacing="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giao tiếp (communication diagram) cho các ca sử dụng trong Câu 1.a.</w:t>
      </w:r>
    </w:p>
    <w:p w:rsidR="00000000" w:rsidDel="00000000" w:rsidP="00000000" w:rsidRDefault="00000000" w:rsidRPr="00000000" w14:paraId="0000002F">
      <w:pPr>
        <w:numPr>
          <w:ilvl w:val="0"/>
          <w:numId w:val="4"/>
        </w:numPr>
        <w:spacing w:after="6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lớp thiết kế cho các ca sử dụng trong Câu 1.a.</w:t>
      </w:r>
    </w:p>
    <w:p w:rsidR="00000000" w:rsidDel="00000000" w:rsidP="00000000" w:rsidRDefault="00000000" w:rsidRPr="00000000" w14:paraId="00000030">
      <w:pPr>
        <w:pStyle w:val="Heading2"/>
        <w:spacing w:after="60" w:before="60" w:lineRule="auto"/>
        <w:jc w:val="both"/>
        <w:rPr/>
      </w:pPr>
      <w:bookmarkStart w:colFirst="0" w:colLast="0" w:name="_jj9hy7xou055" w:id="3"/>
      <w:bookmarkEnd w:id="3"/>
      <w:r w:rsidDel="00000000" w:rsidR="00000000" w:rsidRPr="00000000">
        <w:rPr>
          <w:rtl w:val="0"/>
        </w:rPr>
        <w:t xml:space="preserve">Câu 4 (2 điểm)</w:t>
      </w:r>
    </w:p>
    <w:p w:rsidR="00000000" w:rsidDel="00000000" w:rsidP="00000000" w:rsidRDefault="00000000" w:rsidRPr="00000000" w14:paraId="00000031">
      <w:pPr>
        <w:numPr>
          <w:ilvl w:val="0"/>
          <w:numId w:val="2"/>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các lớp thực thể, hãy xây dựng các bảng dữ liệu tương ứng với quan hệ lớp có được</w:t>
      </w:r>
    </w:p>
    <w:p w:rsidR="00000000" w:rsidDel="00000000" w:rsidP="00000000" w:rsidRDefault="00000000" w:rsidRPr="00000000" w14:paraId="00000032">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20000" cy="3263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00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2"/>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Câu 3.a, hãy sinh code java (khung lớp, phạm vi thuộc tính/biến, giải thích các phương thức) từ các lớp có được.</w:t>
      </w:r>
    </w:p>
    <w:p w:rsidR="00000000" w:rsidDel="00000000" w:rsidP="00000000" w:rsidRDefault="00000000" w:rsidRPr="00000000" w14:paraId="00000034">
      <w:pPr>
        <w:pStyle w:val="Heading2"/>
        <w:spacing w:after="60" w:before="60" w:lineRule="auto"/>
        <w:jc w:val="both"/>
        <w:rPr/>
      </w:pPr>
      <w:bookmarkStart w:colFirst="0" w:colLast="0" w:name="_khgusm990pbl" w:id="4"/>
      <w:bookmarkEnd w:id="4"/>
      <w:r w:rsidDel="00000000" w:rsidR="00000000" w:rsidRPr="00000000">
        <w:rPr>
          <w:rtl w:val="0"/>
        </w:rPr>
        <w:t xml:space="preserve">Câu 5 (2 điểm)</w:t>
      </w:r>
    </w:p>
    <w:p w:rsidR="00000000" w:rsidDel="00000000" w:rsidP="00000000" w:rsidRDefault="00000000" w:rsidRPr="00000000" w14:paraId="00000035">
      <w:pPr>
        <w:numPr>
          <w:ilvl w:val="0"/>
          <w:numId w:val="7"/>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biểu đồ gói (package diagram) từ các lớp xác định trong Câu 3.a.</w:t>
      </w:r>
    </w:p>
    <w:p w:rsidR="00000000" w:rsidDel="00000000" w:rsidP="00000000" w:rsidRDefault="00000000" w:rsidRPr="00000000" w14:paraId="00000036">
      <w:pPr>
        <w:spacing w:after="60" w:before="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6488" cy="449731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66488" cy="449731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7"/>
        </w:numPr>
        <w:spacing w:after="60" w:before="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biểu đồ triển khai (deployment diagram) cho kiến trúc ba tầng dựa trên công nghệ J2EE cho hệ thống.</w:t>
      </w:r>
    </w:p>
    <w:p w:rsidR="00000000" w:rsidDel="00000000" w:rsidP="00000000" w:rsidRDefault="00000000" w:rsidRPr="00000000" w14:paraId="00000038">
      <w:pPr>
        <w:spacing w:after="60" w:before="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4038" cy="317126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14038" cy="3171268"/>
                    </a:xfrm>
                    <a:prstGeom prst="rect"/>
                    <a:ln/>
                  </pic:spPr>
                </pic:pic>
              </a:graphicData>
            </a:graphic>
          </wp:inline>
        </w:drawing>
      </w:r>
      <w:r w:rsidDel="00000000" w:rsidR="00000000" w:rsidRPr="00000000">
        <w:rPr>
          <w:rtl w:val="0"/>
        </w:rPr>
      </w:r>
    </w:p>
    <w:sectPr>
      <w:footerReference r:id="rId10"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60" w:before="60" w:lineRule="auto"/>
      <w:jc w:val="both"/>
    </w:pPr>
    <w:rPr>
      <w:rFonts w:ascii="Times New Roman" w:cs="Times New Roman" w:eastAsia="Times New Roman" w:hAnsi="Times New Roman"/>
      <w:b w:val="1"/>
      <w:bCs w:val="1"/>
      <w:sz w:val="24"/>
      <w:szCs w:val="24"/>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