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6515C" w14:textId="14A8C575" w:rsidR="008E1946" w:rsidRPr="00961EB5" w:rsidRDefault="00911857" w:rsidP="00961EB5">
      <w:pPr>
        <w:jc w:val="center"/>
        <w:rPr>
          <w:lang w:eastAsia="en-IE"/>
        </w:rPr>
      </w:pPr>
      <w:bookmarkStart w:id="0" w:name="_Toc215709056"/>
      <w:r>
        <w:rPr>
          <w:rStyle w:val="Heading1Char"/>
          <w:rFonts w:ascii="Georgia" w:hAnsi="Georgia"/>
          <w:sz w:val="32"/>
          <w:szCs w:val="32"/>
        </w:rPr>
        <w:t>Market Basket Analysis</w:t>
      </w:r>
      <w:bookmarkEnd w:id="0"/>
      <w:r w:rsidR="008E1946" w:rsidRPr="00961EB5">
        <w:rPr>
          <w:sz w:val="32"/>
          <w:szCs w:val="32"/>
          <w:lang w:eastAsia="en-IE"/>
        </w:rPr>
        <w:t>:</w:t>
      </w:r>
      <w:r w:rsidR="008E1946" w:rsidRPr="00961EB5">
        <w:rPr>
          <w:lang w:eastAsia="en-IE"/>
        </w:rPr>
        <w:br/>
      </w:r>
    </w:p>
    <w:p w14:paraId="472B9164" w14:textId="77777777" w:rsidR="00911857" w:rsidRDefault="00911857" w:rsidP="00341FC9">
      <w:pPr>
        <w:jc w:val="center"/>
        <w:rPr>
          <w:b/>
          <w:bCs/>
          <w:sz w:val="48"/>
          <w:szCs w:val="48"/>
          <w:lang w:eastAsia="en-IE"/>
        </w:rPr>
      </w:pPr>
      <w:r>
        <w:rPr>
          <w:b/>
          <w:bCs/>
          <w:sz w:val="48"/>
          <w:szCs w:val="48"/>
          <w:lang w:eastAsia="en-IE"/>
        </w:rPr>
        <w:t xml:space="preserve">Comparative Study of </w:t>
      </w:r>
    </w:p>
    <w:p w14:paraId="5091D627" w14:textId="77777777" w:rsidR="00911857" w:rsidRDefault="00911857" w:rsidP="00341FC9">
      <w:pPr>
        <w:jc w:val="center"/>
        <w:rPr>
          <w:b/>
          <w:bCs/>
          <w:sz w:val="48"/>
          <w:szCs w:val="48"/>
          <w:lang w:eastAsia="en-IE"/>
        </w:rPr>
      </w:pPr>
      <w:r>
        <w:rPr>
          <w:b/>
          <w:bCs/>
          <w:sz w:val="48"/>
          <w:szCs w:val="48"/>
          <w:lang w:eastAsia="en-IE"/>
        </w:rPr>
        <w:t xml:space="preserve">Apriori and FP-Growth Algorithms </w:t>
      </w:r>
    </w:p>
    <w:p w14:paraId="1E45B5D6" w14:textId="6D758590" w:rsidR="008E1946" w:rsidRPr="00341FC9" w:rsidRDefault="00911857" w:rsidP="00341FC9">
      <w:pPr>
        <w:jc w:val="center"/>
        <w:rPr>
          <w:b/>
          <w:bCs/>
          <w:sz w:val="48"/>
          <w:szCs w:val="48"/>
          <w:lang w:eastAsia="en-IE"/>
        </w:rPr>
      </w:pPr>
      <w:r>
        <w:rPr>
          <w:b/>
          <w:bCs/>
          <w:sz w:val="48"/>
          <w:szCs w:val="48"/>
          <w:lang w:eastAsia="en-IE"/>
        </w:rPr>
        <w:t>in Market Basket Analysis</w:t>
      </w:r>
    </w:p>
    <w:p w14:paraId="735DA0E4" w14:textId="77777777" w:rsidR="008E1946" w:rsidRPr="00154F6B" w:rsidRDefault="008E1946" w:rsidP="008E1946"/>
    <w:p w14:paraId="69F235F9" w14:textId="710A9925" w:rsidR="008E1946" w:rsidRPr="00154F6B" w:rsidRDefault="008E1946" w:rsidP="008E1946">
      <w:pPr>
        <w:spacing w:after="0" w:line="360" w:lineRule="auto"/>
        <w:jc w:val="center"/>
        <w:rPr>
          <w:rFonts w:eastAsia="Times New Roman"/>
          <w:lang w:eastAsia="en-IE"/>
        </w:rPr>
      </w:pPr>
      <w:r w:rsidRPr="00154F6B">
        <w:rPr>
          <w:rFonts w:eastAsia="Times New Roman"/>
          <w:lang w:eastAsia="en-IE"/>
        </w:rPr>
        <w:t>Author: Thant Thiha,</w:t>
      </w:r>
    </w:p>
    <w:p w14:paraId="0C0D8812" w14:textId="7B254D1E" w:rsidR="008E1946" w:rsidRPr="00154F6B" w:rsidRDefault="008E1946" w:rsidP="008E1946">
      <w:pPr>
        <w:spacing w:after="0" w:line="360" w:lineRule="auto"/>
        <w:jc w:val="center"/>
        <w:rPr>
          <w:rFonts w:eastAsia="Times New Roman"/>
          <w:lang w:eastAsia="en-IE"/>
        </w:rPr>
      </w:pPr>
      <w:r w:rsidRPr="00154F6B">
        <w:rPr>
          <w:rFonts w:eastAsia="Times New Roman"/>
          <w:lang w:eastAsia="en-IE"/>
        </w:rPr>
        <w:t>2025178@student.cct.ie</w:t>
      </w:r>
    </w:p>
    <w:p w14:paraId="7E29E29E" w14:textId="15DA5813" w:rsidR="008E1946" w:rsidRPr="00154F6B" w:rsidRDefault="008E1946" w:rsidP="008E1946">
      <w:pPr>
        <w:spacing w:after="0" w:line="360" w:lineRule="auto"/>
        <w:jc w:val="center"/>
        <w:rPr>
          <w:rFonts w:eastAsia="Times New Roman"/>
          <w:lang w:eastAsia="en-IE"/>
        </w:rPr>
      </w:pPr>
      <w:r w:rsidRPr="00154F6B">
        <w:rPr>
          <w:rFonts w:eastAsia="Times New Roman"/>
          <w:lang w:eastAsia="en-IE"/>
        </w:rPr>
        <w:t>H</w:t>
      </w:r>
      <w:r w:rsidR="009340A4" w:rsidRPr="00154F6B">
        <w:rPr>
          <w:rFonts w:eastAsia="Times New Roman"/>
          <w:lang w:eastAsia="en-IE"/>
        </w:rPr>
        <w:t xml:space="preserve">igher </w:t>
      </w:r>
      <w:r w:rsidRPr="00154F6B">
        <w:rPr>
          <w:rFonts w:eastAsia="Times New Roman"/>
          <w:lang w:eastAsia="en-IE"/>
        </w:rPr>
        <w:t>Dip</w:t>
      </w:r>
      <w:r w:rsidR="009340A4" w:rsidRPr="00154F6B">
        <w:rPr>
          <w:rFonts w:eastAsia="Times New Roman"/>
          <w:lang w:eastAsia="en-IE"/>
        </w:rPr>
        <w:t>loma</w:t>
      </w:r>
      <w:r w:rsidRPr="00154F6B">
        <w:rPr>
          <w:rFonts w:eastAsia="Times New Roman"/>
          <w:lang w:eastAsia="en-IE"/>
        </w:rPr>
        <w:t xml:space="preserve"> in Data Analytics for Business,</w:t>
      </w:r>
    </w:p>
    <w:p w14:paraId="19F65642" w14:textId="671E0589" w:rsidR="001C66E9" w:rsidRDefault="008E1946" w:rsidP="004427A6">
      <w:pPr>
        <w:spacing w:after="0" w:line="360" w:lineRule="auto"/>
        <w:jc w:val="center"/>
        <w:rPr>
          <w:rFonts w:eastAsia="Times New Roman"/>
          <w:lang w:eastAsia="en-IE"/>
        </w:rPr>
      </w:pPr>
      <w:r w:rsidRPr="00154F6B">
        <w:rPr>
          <w:rFonts w:eastAsia="Times New Roman"/>
          <w:lang w:eastAsia="en-IE"/>
        </w:rPr>
        <w:t>CCT College Dublin</w:t>
      </w:r>
    </w:p>
    <w:p w14:paraId="4663370B" w14:textId="77777777" w:rsidR="004427A6" w:rsidRDefault="004427A6" w:rsidP="004427A6">
      <w:pPr>
        <w:spacing w:after="0" w:line="360" w:lineRule="auto"/>
        <w:jc w:val="center"/>
        <w:rPr>
          <w:rFonts w:eastAsia="Times New Roman"/>
          <w:lang w:eastAsia="en-IE"/>
        </w:rPr>
      </w:pPr>
    </w:p>
    <w:p w14:paraId="26137692" w14:textId="77777777" w:rsidR="00154F6B" w:rsidRPr="00154F6B" w:rsidRDefault="00154F6B" w:rsidP="00173F18">
      <w:pPr>
        <w:spacing w:after="0" w:line="360" w:lineRule="auto"/>
        <w:jc w:val="center"/>
        <w:rPr>
          <w:rFonts w:eastAsia="Times New Roman"/>
          <w:lang w:eastAsia="en-IE"/>
        </w:rPr>
        <w:sectPr w:rsidR="00154F6B" w:rsidRPr="00154F6B" w:rsidSect="000C3F24">
          <w:footerReference w:type="default" r:id="rId8"/>
          <w:pgSz w:w="11906" w:h="16838" w:code="9"/>
          <w:pgMar w:top="1080" w:right="1080" w:bottom="1080" w:left="1080" w:header="706" w:footer="706" w:gutter="0"/>
          <w:pgNumType w:start="1"/>
          <w:cols w:space="708"/>
          <w:docGrid w:linePitch="360"/>
        </w:sectPr>
      </w:pPr>
    </w:p>
    <w:p w14:paraId="5F8090EF" w14:textId="6A406813" w:rsidR="00AE1A12" w:rsidRDefault="00911857" w:rsidP="004D2EB2">
      <w:pPr>
        <w:pStyle w:val="Heading1"/>
        <w:rPr>
          <w:rFonts w:ascii="Georgia" w:hAnsi="Georgia"/>
          <w:sz w:val="24"/>
          <w:szCs w:val="24"/>
          <w:lang w:val="en-US"/>
        </w:rPr>
      </w:pPr>
      <w:bookmarkStart w:id="1" w:name="_Toc215709057"/>
      <w:r>
        <w:rPr>
          <w:rFonts w:ascii="Georgia" w:hAnsi="Georgia"/>
          <w:sz w:val="24"/>
          <w:szCs w:val="24"/>
          <w:lang w:val="en-US"/>
        </w:rPr>
        <w:t>1</w:t>
      </w:r>
      <w:r w:rsidR="00AE1A12" w:rsidRPr="004D2EB2">
        <w:rPr>
          <w:rFonts w:ascii="Georgia" w:hAnsi="Georgia"/>
          <w:sz w:val="24"/>
          <w:szCs w:val="24"/>
          <w:lang w:val="en-US"/>
        </w:rPr>
        <w:t xml:space="preserve">. </w:t>
      </w:r>
      <w:r w:rsidR="00922438">
        <w:rPr>
          <w:rFonts w:ascii="Georgia" w:hAnsi="Georgia"/>
          <w:sz w:val="24"/>
          <w:szCs w:val="24"/>
          <w:lang w:val="en-US"/>
        </w:rPr>
        <w:t>EXECUTIVE SUMMAR</w:t>
      </w:r>
      <w:r w:rsidR="001E3DC4">
        <w:rPr>
          <w:rFonts w:ascii="Georgia" w:hAnsi="Georgia"/>
          <w:sz w:val="24"/>
          <w:szCs w:val="24"/>
          <w:lang w:val="en-US"/>
        </w:rPr>
        <w:t>Y</w:t>
      </w:r>
      <w:bookmarkEnd w:id="1"/>
      <w:r w:rsidR="001E3DC4">
        <w:rPr>
          <w:rFonts w:ascii="Georgia" w:hAnsi="Georgia"/>
          <w:sz w:val="24"/>
          <w:szCs w:val="24"/>
          <w:lang w:val="en-US"/>
        </w:rPr>
        <w:t xml:space="preserve"> </w:t>
      </w:r>
    </w:p>
    <w:p w14:paraId="1EA3B60F" w14:textId="77777777" w:rsidR="00911857" w:rsidRDefault="00911857" w:rsidP="00911857">
      <w:pPr>
        <w:jc w:val="both"/>
      </w:pPr>
      <w:r w:rsidRPr="00911857">
        <w:t>This report presents a comprehensive market basket analysis of retail grocery transactions using two prominent frequent pattern mining algorithms: Apriori and FP-Growth. The analysis examined 130,769 transactions from 1,762 households across 25,994 unique products, filtered to 291 commodity categories over a 3-month period.</w:t>
      </w:r>
      <w:r>
        <w:t xml:space="preserve"> </w:t>
      </w:r>
    </w:p>
    <w:p w14:paraId="45FD5730" w14:textId="77777777" w:rsidR="00911857" w:rsidRPr="00911857" w:rsidRDefault="00911857" w:rsidP="00911857">
      <w:pPr>
        <w:jc w:val="both"/>
        <w:rPr>
          <w:lang w:val="en-US"/>
        </w:rPr>
      </w:pPr>
      <w:r w:rsidRPr="00911857">
        <w:rPr>
          <w:b/>
          <w:bCs/>
          <w:lang w:val="en-US"/>
        </w:rPr>
        <w:t>Key Findings:</w:t>
      </w:r>
    </w:p>
    <w:p w14:paraId="23069A11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 xml:space="preserve">Both algorithms identified identical patterns: 2,477 frequent </w:t>
      </w:r>
      <w:proofErr w:type="spellStart"/>
      <w:r w:rsidRPr="00911857">
        <w:rPr>
          <w:lang w:val="en-US"/>
        </w:rPr>
        <w:t>itemsets</w:t>
      </w:r>
      <w:proofErr w:type="spellEnd"/>
      <w:r w:rsidRPr="00911857">
        <w:rPr>
          <w:lang w:val="en-US"/>
        </w:rPr>
        <w:t xml:space="preserve"> and 2,220 association rules</w:t>
      </w:r>
    </w:p>
    <w:p w14:paraId="4F51388B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proofErr w:type="spellStart"/>
      <w:r w:rsidRPr="00911857">
        <w:rPr>
          <w:lang w:val="en-US"/>
        </w:rPr>
        <w:t>Apriori</w:t>
      </w:r>
      <w:proofErr w:type="spellEnd"/>
      <w:r w:rsidRPr="00911857">
        <w:rPr>
          <w:lang w:val="en-US"/>
        </w:rPr>
        <w:t xml:space="preserve"> demonstrated superior computational efficiency (1.81 seconds vs 86.19 seconds)</w:t>
      </w:r>
    </w:p>
    <w:p w14:paraId="79F31970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>Strong complementary purchasing patterns discovered, particularly around meal components (pasta, sauce, beef)</w:t>
      </w:r>
    </w:p>
    <w:p w14:paraId="5EE21537" w14:textId="0B997A04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>Highest lift value of 14.16 indicates powerful cross-selling opportunities</w:t>
      </w:r>
    </w:p>
    <w:p w14:paraId="297D0C47" w14:textId="56A6027E" w:rsidR="002A6555" w:rsidRPr="00922438" w:rsidRDefault="002A6555" w:rsidP="00922438">
      <w:pPr>
        <w:rPr>
          <w:lang w:val="en-US"/>
        </w:rPr>
      </w:pPr>
      <w:r>
        <w:t xml:space="preserve">The number of word count in this report is </w:t>
      </w:r>
      <w:r w:rsidR="006E06AA">
        <w:t>742</w:t>
      </w:r>
      <w:r>
        <w:t xml:space="preserve"> from Introduction to Limitations (excluding Titles, Subtitles, Tables, Figures, Captions, References, Citations).</w:t>
      </w:r>
    </w:p>
    <w:p w14:paraId="7C4121C2" w14:textId="2B37449F" w:rsidR="00A32559" w:rsidRPr="004D2EB2" w:rsidRDefault="00911857" w:rsidP="004D2EB2">
      <w:pPr>
        <w:pStyle w:val="Heading1"/>
        <w:rPr>
          <w:rFonts w:ascii="Georgia" w:hAnsi="Georgia"/>
          <w:sz w:val="24"/>
          <w:szCs w:val="24"/>
          <w:lang w:val="en-US"/>
        </w:rPr>
      </w:pPr>
      <w:bookmarkStart w:id="2" w:name="_Toc215709058"/>
      <w:r>
        <w:rPr>
          <w:rFonts w:ascii="Georgia" w:hAnsi="Georgia"/>
          <w:sz w:val="24"/>
          <w:szCs w:val="24"/>
          <w:lang w:val="en-US"/>
        </w:rPr>
        <w:t>2</w:t>
      </w:r>
      <w:r w:rsidR="00A32559" w:rsidRPr="004D2EB2">
        <w:rPr>
          <w:rFonts w:ascii="Georgia" w:hAnsi="Georgia"/>
          <w:sz w:val="24"/>
          <w:szCs w:val="24"/>
          <w:lang w:val="en-US"/>
        </w:rPr>
        <w:t xml:space="preserve">. </w:t>
      </w:r>
      <w:r>
        <w:rPr>
          <w:rFonts w:ascii="Georgia" w:hAnsi="Georgia"/>
          <w:sz w:val="24"/>
          <w:szCs w:val="24"/>
          <w:lang w:val="en-US"/>
        </w:rPr>
        <w:t>INTRODUCTION</w:t>
      </w:r>
      <w:bookmarkEnd w:id="2"/>
    </w:p>
    <w:p w14:paraId="1FDCD6F1" w14:textId="6ABF3D08" w:rsidR="00A32559" w:rsidRPr="004D2EB2" w:rsidRDefault="00911857" w:rsidP="004D2EB2">
      <w:pPr>
        <w:pStyle w:val="Heading2"/>
        <w:rPr>
          <w:rFonts w:ascii="Georgia" w:hAnsi="Georgia"/>
          <w:sz w:val="22"/>
          <w:szCs w:val="22"/>
          <w:lang w:val="en-US"/>
        </w:rPr>
      </w:pPr>
      <w:bookmarkStart w:id="3" w:name="_Toc215709059"/>
      <w:r>
        <w:rPr>
          <w:rFonts w:ascii="Georgia" w:hAnsi="Georgia"/>
          <w:sz w:val="22"/>
          <w:szCs w:val="22"/>
          <w:lang w:val="en-US"/>
        </w:rPr>
        <w:t>2</w:t>
      </w:r>
      <w:r w:rsidR="00A32559" w:rsidRPr="004D2EB2">
        <w:rPr>
          <w:rFonts w:ascii="Georgia" w:hAnsi="Georgia"/>
          <w:sz w:val="22"/>
          <w:szCs w:val="22"/>
          <w:lang w:val="en-US"/>
        </w:rPr>
        <w:t xml:space="preserve">.1 </w:t>
      </w:r>
      <w:r>
        <w:rPr>
          <w:rFonts w:ascii="Georgia" w:hAnsi="Georgia"/>
          <w:sz w:val="22"/>
          <w:szCs w:val="22"/>
          <w:lang w:val="en-US"/>
        </w:rPr>
        <w:t>Background</w:t>
      </w:r>
      <w:bookmarkEnd w:id="3"/>
    </w:p>
    <w:p w14:paraId="45DFCDE0" w14:textId="44E050D1" w:rsidR="00911857" w:rsidRPr="00911857" w:rsidRDefault="00911857" w:rsidP="00911857">
      <w:pPr>
        <w:jc w:val="both"/>
        <w:rPr>
          <w:lang w:val="en-US"/>
        </w:rPr>
      </w:pPr>
      <w:r w:rsidRPr="00911857">
        <w:rPr>
          <w:lang w:val="en-US"/>
        </w:rPr>
        <w:t>Market Basket Analysis (MBA) is a data mining technique used to discover associations between products purchased together</w:t>
      </w:r>
      <w:r w:rsidR="003C1AEB">
        <w:rPr>
          <w:lang w:val="en-US"/>
        </w:rPr>
        <w:t xml:space="preserve"> </w:t>
      </w:r>
      <w:r w:rsidR="003C1AEB" w:rsidRPr="003C1AEB">
        <w:t xml:space="preserve">(Han </w:t>
      </w:r>
      <w:r w:rsidR="003C1AEB" w:rsidRPr="003C1AEB">
        <w:rPr>
          <w:i/>
          <w:iCs/>
        </w:rPr>
        <w:t>et al.</w:t>
      </w:r>
      <w:r w:rsidR="003C1AEB" w:rsidRPr="003C1AEB">
        <w:t>, 2011)</w:t>
      </w:r>
      <w:r w:rsidRPr="00911857">
        <w:rPr>
          <w:lang w:val="en-US"/>
        </w:rPr>
        <w:t>. Retailers use these insights for:</w:t>
      </w:r>
    </w:p>
    <w:p w14:paraId="35E9DC59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>Product placement optimization</w:t>
      </w:r>
    </w:p>
    <w:p w14:paraId="67B7113B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>Cross-selling and promotional strategies</w:t>
      </w:r>
    </w:p>
    <w:p w14:paraId="751CE889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>Inventory management</w:t>
      </w:r>
    </w:p>
    <w:p w14:paraId="7111C362" w14:textId="77777777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>Personalized recommendations</w:t>
      </w:r>
    </w:p>
    <w:p w14:paraId="490A8268" w14:textId="0FE0FEBC" w:rsidR="00150626" w:rsidRPr="004D2EB2" w:rsidRDefault="00911857" w:rsidP="004D2EB2">
      <w:pPr>
        <w:pStyle w:val="Heading2"/>
        <w:rPr>
          <w:rFonts w:ascii="Georgia" w:hAnsi="Georgia"/>
          <w:sz w:val="22"/>
          <w:szCs w:val="22"/>
          <w:lang w:val="en-US"/>
        </w:rPr>
      </w:pPr>
      <w:bookmarkStart w:id="4" w:name="_Toc215709060"/>
      <w:r>
        <w:rPr>
          <w:rFonts w:ascii="Georgia" w:hAnsi="Georgia"/>
          <w:sz w:val="22"/>
          <w:szCs w:val="22"/>
          <w:lang w:val="en-US"/>
        </w:rPr>
        <w:t>2</w:t>
      </w:r>
      <w:r w:rsidR="00150626" w:rsidRPr="004D2EB2">
        <w:rPr>
          <w:rFonts w:ascii="Georgia" w:hAnsi="Georgia"/>
          <w:sz w:val="22"/>
          <w:szCs w:val="22"/>
          <w:lang w:val="en-US"/>
        </w:rPr>
        <w:t xml:space="preserve">.2 </w:t>
      </w:r>
      <w:r>
        <w:rPr>
          <w:rFonts w:ascii="Georgia" w:hAnsi="Georgia"/>
          <w:sz w:val="22"/>
          <w:szCs w:val="22"/>
          <w:lang w:val="en-US"/>
        </w:rPr>
        <w:t>Project Objectives</w:t>
      </w:r>
      <w:bookmarkEnd w:id="4"/>
    </w:p>
    <w:p w14:paraId="4117B8A2" w14:textId="11A05F5E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 xml:space="preserve">Implement and compare two industry-standard algorithms: </w:t>
      </w:r>
      <w:proofErr w:type="spellStart"/>
      <w:r w:rsidRPr="00911857">
        <w:rPr>
          <w:lang w:val="en-US"/>
        </w:rPr>
        <w:t>Apriori</w:t>
      </w:r>
      <w:proofErr w:type="spellEnd"/>
      <w:r w:rsidRPr="00911857">
        <w:rPr>
          <w:lang w:val="en-US"/>
        </w:rPr>
        <w:t xml:space="preserve"> and FP-Growth </w:t>
      </w:r>
    </w:p>
    <w:p w14:paraId="4613085A" w14:textId="07FCBDAB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 xml:space="preserve">Identify significant product associations in retail grocery data </w:t>
      </w:r>
    </w:p>
    <w:p w14:paraId="633434F1" w14:textId="01849AFA" w:rsidR="00911857" w:rsidRPr="00911857" w:rsidRDefault="00911857" w:rsidP="00911857">
      <w:pPr>
        <w:pStyle w:val="ListParagraph"/>
        <w:numPr>
          <w:ilvl w:val="0"/>
          <w:numId w:val="84"/>
        </w:numPr>
        <w:jc w:val="both"/>
        <w:rPr>
          <w:lang w:val="en-US"/>
        </w:rPr>
      </w:pPr>
      <w:r w:rsidRPr="00911857">
        <w:rPr>
          <w:lang w:val="en-US"/>
        </w:rPr>
        <w:t xml:space="preserve">Evaluate algorithmic performance differences </w:t>
      </w:r>
    </w:p>
    <w:p w14:paraId="6321F461" w14:textId="64C6ECD8" w:rsidR="00150626" w:rsidRDefault="00911857" w:rsidP="00911857">
      <w:pPr>
        <w:pStyle w:val="ListParagraph"/>
        <w:numPr>
          <w:ilvl w:val="0"/>
          <w:numId w:val="84"/>
        </w:numPr>
        <w:jc w:val="both"/>
      </w:pPr>
      <w:r w:rsidRPr="00911857">
        <w:rPr>
          <w:lang w:val="en-US"/>
        </w:rPr>
        <w:t>Provide actionable business recommendations</w:t>
      </w:r>
    </w:p>
    <w:p w14:paraId="72A783E0" w14:textId="67436AE0" w:rsidR="00911857" w:rsidRDefault="00911857" w:rsidP="004427A6">
      <w:pPr>
        <w:pStyle w:val="Heading2"/>
        <w:rPr>
          <w:rFonts w:ascii="Georgia" w:hAnsi="Georgia"/>
          <w:sz w:val="22"/>
          <w:szCs w:val="22"/>
        </w:rPr>
      </w:pPr>
      <w:bookmarkStart w:id="5" w:name="_Toc215709061"/>
      <w:r>
        <w:rPr>
          <w:rFonts w:ascii="Georgia" w:hAnsi="Georgia"/>
          <w:sz w:val="22"/>
          <w:szCs w:val="22"/>
        </w:rPr>
        <w:lastRenderedPageBreak/>
        <w:t>2</w:t>
      </w:r>
      <w:r w:rsidR="00150626" w:rsidRPr="004D2EB2">
        <w:rPr>
          <w:rFonts w:ascii="Georgia" w:hAnsi="Georgia"/>
          <w:sz w:val="22"/>
          <w:szCs w:val="22"/>
        </w:rPr>
        <w:t xml:space="preserve">.3 </w:t>
      </w:r>
      <w:r>
        <w:rPr>
          <w:rFonts w:ascii="Georgia" w:hAnsi="Georgia"/>
          <w:sz w:val="22"/>
          <w:szCs w:val="22"/>
        </w:rPr>
        <w:t>Dataset Characteristics</w:t>
      </w:r>
      <w:bookmarkEnd w:id="5"/>
    </w:p>
    <w:p w14:paraId="1495FAA9" w14:textId="4B173016" w:rsidR="003C1AEB" w:rsidRPr="003C1AEB" w:rsidRDefault="003C1AEB" w:rsidP="003C1AEB">
      <w:r>
        <w:t>The dataset is the same as the one used across all projects in Integrated CA2.</w:t>
      </w:r>
    </w:p>
    <w:p w14:paraId="488B7977" w14:textId="27C6FC02" w:rsidR="00396EF9" w:rsidRDefault="00396EF9" w:rsidP="00396EF9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95AC5">
        <w:rPr>
          <w:noProof/>
        </w:rPr>
        <w:t>1</w:t>
      </w:r>
      <w:r>
        <w:fldChar w:fldCharType="end"/>
      </w:r>
      <w:r>
        <w:rPr>
          <w:lang w:val="en-US"/>
        </w:rPr>
        <w:t>: Dataset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340"/>
      </w:tblGrid>
      <w:tr w:rsidR="00911857" w14:paraId="69DB7924" w14:textId="77777777" w:rsidTr="00D04F64">
        <w:trPr>
          <w:jc w:val="center"/>
        </w:trPr>
        <w:tc>
          <w:tcPr>
            <w:tcW w:w="2430" w:type="dxa"/>
          </w:tcPr>
          <w:p w14:paraId="45419131" w14:textId="71F4A073" w:rsidR="00911857" w:rsidRPr="00D04F64" w:rsidRDefault="00911857" w:rsidP="00DF2C70">
            <w:pPr>
              <w:jc w:val="center"/>
              <w:rPr>
                <w:b/>
                <w:bCs/>
                <w:lang w:val="en-US"/>
              </w:rPr>
            </w:pPr>
            <w:r w:rsidRPr="00D04F64">
              <w:rPr>
                <w:b/>
                <w:bCs/>
                <w:lang w:val="en-US"/>
              </w:rPr>
              <w:t>Metric</w:t>
            </w:r>
          </w:p>
        </w:tc>
        <w:tc>
          <w:tcPr>
            <w:tcW w:w="2340" w:type="dxa"/>
          </w:tcPr>
          <w:p w14:paraId="7F6BE920" w14:textId="5BF97693" w:rsidR="00911857" w:rsidRPr="00D04F64" w:rsidRDefault="00911857" w:rsidP="00DF2C70">
            <w:pPr>
              <w:jc w:val="center"/>
              <w:rPr>
                <w:b/>
                <w:bCs/>
                <w:lang w:val="en-US"/>
              </w:rPr>
            </w:pPr>
            <w:r w:rsidRPr="00D04F64">
              <w:rPr>
                <w:b/>
                <w:bCs/>
                <w:lang w:val="en-US"/>
              </w:rPr>
              <w:t>Value</w:t>
            </w:r>
          </w:p>
        </w:tc>
      </w:tr>
      <w:tr w:rsidR="00911857" w14:paraId="10FBAA08" w14:textId="77777777" w:rsidTr="00D04F64">
        <w:trPr>
          <w:jc w:val="center"/>
        </w:trPr>
        <w:tc>
          <w:tcPr>
            <w:tcW w:w="2430" w:type="dxa"/>
          </w:tcPr>
          <w:p w14:paraId="23C3587C" w14:textId="6E5598A9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Unique Households</w:t>
            </w:r>
          </w:p>
        </w:tc>
        <w:tc>
          <w:tcPr>
            <w:tcW w:w="2340" w:type="dxa"/>
          </w:tcPr>
          <w:p w14:paraId="182650EF" w14:textId="0B91BA53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1,762</w:t>
            </w:r>
          </w:p>
        </w:tc>
      </w:tr>
      <w:tr w:rsidR="00911857" w14:paraId="4ADD23E8" w14:textId="77777777" w:rsidTr="00D04F64">
        <w:trPr>
          <w:jc w:val="center"/>
        </w:trPr>
        <w:tc>
          <w:tcPr>
            <w:tcW w:w="2430" w:type="dxa"/>
          </w:tcPr>
          <w:p w14:paraId="21B6BA24" w14:textId="197EDC9A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Unique Products</w:t>
            </w:r>
          </w:p>
        </w:tc>
        <w:tc>
          <w:tcPr>
            <w:tcW w:w="2340" w:type="dxa"/>
          </w:tcPr>
          <w:p w14:paraId="7A0FCA9F" w14:textId="48F7B0E7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25,994</w:t>
            </w:r>
          </w:p>
        </w:tc>
      </w:tr>
      <w:tr w:rsidR="00911857" w14:paraId="6EF29456" w14:textId="77777777" w:rsidTr="00D04F64">
        <w:trPr>
          <w:jc w:val="center"/>
        </w:trPr>
        <w:tc>
          <w:tcPr>
            <w:tcW w:w="2430" w:type="dxa"/>
          </w:tcPr>
          <w:p w14:paraId="20B755B9" w14:textId="37BA58E5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Total Transactions</w:t>
            </w:r>
          </w:p>
        </w:tc>
        <w:tc>
          <w:tcPr>
            <w:tcW w:w="2340" w:type="dxa"/>
          </w:tcPr>
          <w:p w14:paraId="346056E6" w14:textId="4AD5B6D8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130,769</w:t>
            </w:r>
          </w:p>
        </w:tc>
      </w:tr>
      <w:tr w:rsidR="00911857" w14:paraId="46DC9E08" w14:textId="77777777" w:rsidTr="00D04F64">
        <w:trPr>
          <w:jc w:val="center"/>
        </w:trPr>
        <w:tc>
          <w:tcPr>
            <w:tcW w:w="2430" w:type="dxa"/>
          </w:tcPr>
          <w:p w14:paraId="6B319ED3" w14:textId="50B4566F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Average Basket Size</w:t>
            </w:r>
          </w:p>
        </w:tc>
        <w:tc>
          <w:tcPr>
            <w:tcW w:w="2340" w:type="dxa"/>
          </w:tcPr>
          <w:p w14:paraId="69A700F5" w14:textId="42051078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9.2 items</w:t>
            </w:r>
          </w:p>
        </w:tc>
      </w:tr>
      <w:tr w:rsidR="00911857" w14:paraId="5023F381" w14:textId="77777777" w:rsidTr="00D04F64">
        <w:trPr>
          <w:jc w:val="center"/>
        </w:trPr>
        <w:tc>
          <w:tcPr>
            <w:tcW w:w="2430" w:type="dxa"/>
          </w:tcPr>
          <w:p w14:paraId="18A76962" w14:textId="7DD69F1E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Media Basket Size</w:t>
            </w:r>
          </w:p>
        </w:tc>
        <w:tc>
          <w:tcPr>
            <w:tcW w:w="2340" w:type="dxa"/>
          </w:tcPr>
          <w:p w14:paraId="69828B39" w14:textId="63732C21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 items</w:t>
            </w:r>
          </w:p>
        </w:tc>
      </w:tr>
      <w:tr w:rsidR="00911857" w14:paraId="4B88C886" w14:textId="77777777" w:rsidTr="00D04F64">
        <w:trPr>
          <w:jc w:val="center"/>
        </w:trPr>
        <w:tc>
          <w:tcPr>
            <w:tcW w:w="2430" w:type="dxa"/>
          </w:tcPr>
          <w:p w14:paraId="0E4187FD" w14:textId="03F37DF8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Analysis Period</w:t>
            </w:r>
          </w:p>
        </w:tc>
        <w:tc>
          <w:tcPr>
            <w:tcW w:w="2340" w:type="dxa"/>
          </w:tcPr>
          <w:p w14:paraId="030AAC83" w14:textId="309717E8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Weeks 1-14 (90 days)</w:t>
            </w:r>
          </w:p>
        </w:tc>
      </w:tr>
      <w:tr w:rsidR="00911857" w14:paraId="5BA85A1D" w14:textId="77777777" w:rsidTr="00D04F64">
        <w:trPr>
          <w:jc w:val="center"/>
        </w:trPr>
        <w:tc>
          <w:tcPr>
            <w:tcW w:w="2430" w:type="dxa"/>
          </w:tcPr>
          <w:p w14:paraId="59819998" w14:textId="12D989DB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Categories</w:t>
            </w:r>
          </w:p>
        </w:tc>
        <w:tc>
          <w:tcPr>
            <w:tcW w:w="2340" w:type="dxa"/>
          </w:tcPr>
          <w:p w14:paraId="5BEE2FB0" w14:textId="74ED7137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291</w:t>
            </w:r>
          </w:p>
        </w:tc>
      </w:tr>
      <w:tr w:rsidR="00911857" w14:paraId="1478343F" w14:textId="77777777" w:rsidTr="00D04F64">
        <w:trPr>
          <w:jc w:val="center"/>
        </w:trPr>
        <w:tc>
          <w:tcPr>
            <w:tcW w:w="2430" w:type="dxa"/>
          </w:tcPr>
          <w:p w14:paraId="575849DF" w14:textId="5286AA54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Matrix Dimensions</w:t>
            </w:r>
          </w:p>
        </w:tc>
        <w:tc>
          <w:tcPr>
            <w:tcW w:w="2340" w:type="dxa"/>
          </w:tcPr>
          <w:p w14:paraId="7116D863" w14:textId="4C5B37D1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14,219 x 291</w:t>
            </w:r>
          </w:p>
        </w:tc>
      </w:tr>
      <w:tr w:rsidR="00911857" w14:paraId="5394F15E" w14:textId="77777777" w:rsidTr="00D04F64">
        <w:trPr>
          <w:jc w:val="center"/>
        </w:trPr>
        <w:tc>
          <w:tcPr>
            <w:tcW w:w="2430" w:type="dxa"/>
          </w:tcPr>
          <w:p w14:paraId="48FBFEB8" w14:textId="24800EBA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Matrix </w:t>
            </w:r>
            <w:proofErr w:type="spellStart"/>
            <w:r>
              <w:rPr>
                <w:lang w:val="en-US"/>
              </w:rPr>
              <w:t>Spasity</w:t>
            </w:r>
            <w:proofErr w:type="spellEnd"/>
          </w:p>
        </w:tc>
        <w:tc>
          <w:tcPr>
            <w:tcW w:w="2340" w:type="dxa"/>
          </w:tcPr>
          <w:p w14:paraId="0667B4EF" w14:textId="336E3318" w:rsidR="00911857" w:rsidRDefault="00911857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97.68%</w:t>
            </w:r>
          </w:p>
        </w:tc>
      </w:tr>
    </w:tbl>
    <w:p w14:paraId="4EE83484" w14:textId="77777777" w:rsidR="00911857" w:rsidRDefault="00911857" w:rsidP="00C8528E">
      <w:pPr>
        <w:jc w:val="both"/>
        <w:rPr>
          <w:lang w:val="en-US"/>
        </w:rPr>
      </w:pPr>
    </w:p>
    <w:p w14:paraId="5B80077C" w14:textId="77777777" w:rsidR="000E2C62" w:rsidRDefault="000E2C62" w:rsidP="000E2C62">
      <w:pPr>
        <w:keepNext/>
        <w:jc w:val="center"/>
      </w:pPr>
      <w:r w:rsidRPr="000E2C62">
        <w:rPr>
          <w:noProof/>
          <w:lang w:val="en-US"/>
        </w:rPr>
        <w:drawing>
          <wp:inline distT="0" distB="0" distL="0" distR="0" wp14:anchorId="0706306F" wp14:editId="798234C7">
            <wp:extent cx="5529580" cy="1815014"/>
            <wp:effectExtent l="19050" t="1905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503" cy="18185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BABDD4" w14:textId="2067F0F6" w:rsidR="000E2C62" w:rsidRDefault="000E2C62" w:rsidP="004427A6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7A6">
        <w:rPr>
          <w:noProof/>
        </w:rPr>
        <w:t>1</w:t>
      </w:r>
      <w:r>
        <w:fldChar w:fldCharType="end"/>
      </w:r>
      <w:r>
        <w:rPr>
          <w:lang w:val="en-US"/>
        </w:rPr>
        <w:t>:Distribution of the basket sizes and top products</w:t>
      </w:r>
    </w:p>
    <w:p w14:paraId="49700B24" w14:textId="59CC6F3C" w:rsidR="00C8528E" w:rsidRPr="00C8528E" w:rsidRDefault="00911857" w:rsidP="00C8528E">
      <w:pPr>
        <w:jc w:val="both"/>
        <w:rPr>
          <w:lang w:val="en-US"/>
        </w:rPr>
      </w:pPr>
      <w:r w:rsidRPr="00911857">
        <w:rPr>
          <w:lang w:val="en-US"/>
        </w:rPr>
        <w:t>The high sparsity (97.68%) indicates that most product combinations are not purchased together, which is typical in grocery retail where customers purchase specific subsets from a large catalog</w:t>
      </w:r>
      <w:r w:rsidR="00606584">
        <w:rPr>
          <w:lang w:val="en-US"/>
        </w:rPr>
        <w:t xml:space="preserve"> </w:t>
      </w:r>
      <w:r w:rsidR="00606584" w:rsidRPr="00606584">
        <w:t>(</w:t>
      </w:r>
      <w:proofErr w:type="spellStart"/>
      <w:r w:rsidR="00606584" w:rsidRPr="00606584">
        <w:t>Linoff</w:t>
      </w:r>
      <w:proofErr w:type="spellEnd"/>
      <w:r w:rsidR="00606584" w:rsidRPr="00606584">
        <w:t xml:space="preserve"> and Berry, 2011)</w:t>
      </w:r>
      <w:r w:rsidRPr="00911857">
        <w:rPr>
          <w:lang w:val="en-US"/>
        </w:rPr>
        <w:t>.</w:t>
      </w:r>
    </w:p>
    <w:p w14:paraId="5C014422" w14:textId="569DE0F0" w:rsidR="00D07FF2" w:rsidRPr="00430DB9" w:rsidRDefault="00A23C52" w:rsidP="00430DB9">
      <w:pPr>
        <w:pStyle w:val="Heading1"/>
        <w:rPr>
          <w:rFonts w:ascii="Georgia" w:hAnsi="Georgia"/>
          <w:sz w:val="24"/>
          <w:szCs w:val="24"/>
          <w:lang w:val="en-US"/>
        </w:rPr>
      </w:pPr>
      <w:bookmarkStart w:id="6" w:name="_Toc215709062"/>
      <w:r>
        <w:rPr>
          <w:rFonts w:ascii="Georgia" w:hAnsi="Georgia"/>
          <w:sz w:val="24"/>
          <w:szCs w:val="24"/>
          <w:lang w:val="en-US"/>
        </w:rPr>
        <w:t>3</w:t>
      </w:r>
      <w:r w:rsidR="00D07FF2" w:rsidRPr="00430DB9">
        <w:rPr>
          <w:rFonts w:ascii="Georgia" w:hAnsi="Georgia"/>
          <w:sz w:val="24"/>
          <w:szCs w:val="24"/>
          <w:lang w:val="en-US"/>
        </w:rPr>
        <w:t xml:space="preserve">. </w:t>
      </w:r>
      <w:r w:rsidR="00911857">
        <w:rPr>
          <w:rFonts w:ascii="Georgia" w:hAnsi="Georgia"/>
          <w:sz w:val="24"/>
          <w:szCs w:val="24"/>
          <w:lang w:val="en-US"/>
        </w:rPr>
        <w:t>METHODOLOGY</w:t>
      </w:r>
      <w:bookmarkEnd w:id="6"/>
    </w:p>
    <w:p w14:paraId="36A1070D" w14:textId="6A38F5D1" w:rsidR="00DD461B" w:rsidRDefault="00A23C52" w:rsidP="002526D2">
      <w:pPr>
        <w:pStyle w:val="Heading2"/>
        <w:rPr>
          <w:rFonts w:ascii="Georgia" w:hAnsi="Georgia"/>
          <w:sz w:val="22"/>
          <w:szCs w:val="22"/>
        </w:rPr>
      </w:pPr>
      <w:bookmarkStart w:id="7" w:name="_Toc215709063"/>
      <w:r>
        <w:rPr>
          <w:rFonts w:ascii="Georgia" w:hAnsi="Georgia"/>
          <w:sz w:val="22"/>
          <w:szCs w:val="22"/>
        </w:rPr>
        <w:t>3</w:t>
      </w:r>
      <w:r w:rsidR="00C8528E" w:rsidRPr="002526D2">
        <w:rPr>
          <w:rFonts w:ascii="Georgia" w:hAnsi="Georgia"/>
          <w:sz w:val="22"/>
          <w:szCs w:val="22"/>
        </w:rPr>
        <w:t xml:space="preserve">.1 </w:t>
      </w:r>
      <w:r w:rsidR="00911857">
        <w:rPr>
          <w:rFonts w:ascii="Georgia" w:hAnsi="Georgia"/>
          <w:sz w:val="22"/>
          <w:szCs w:val="22"/>
        </w:rPr>
        <w:t>Algorithm Selection</w:t>
      </w:r>
      <w:bookmarkEnd w:id="7"/>
    </w:p>
    <w:p w14:paraId="4192F77E" w14:textId="1EF6EE8E" w:rsidR="00C8528E" w:rsidRDefault="00346A38" w:rsidP="00C8528E">
      <w:pPr>
        <w:jc w:val="both"/>
        <w:rPr>
          <w:lang w:val="en-US"/>
        </w:rPr>
      </w:pPr>
      <w:proofErr w:type="spellStart"/>
      <w:r>
        <w:rPr>
          <w:lang w:val="en-US"/>
        </w:rPr>
        <w:t>Apriori</w:t>
      </w:r>
      <w:proofErr w:type="spellEnd"/>
      <w:r>
        <w:rPr>
          <w:lang w:val="en-US"/>
        </w:rPr>
        <w:t xml:space="preserve"> Algorithm</w:t>
      </w:r>
      <w:r w:rsidR="00911857">
        <w:rPr>
          <w:lang w:val="en-US"/>
        </w:rPr>
        <w:t xml:space="preserve"> approach is breadth-first search through the matrix and generate </w:t>
      </w:r>
      <w:proofErr w:type="gramStart"/>
      <w:r w:rsidR="00911857">
        <w:rPr>
          <w:lang w:val="en-US"/>
        </w:rPr>
        <w:t>candidates</w:t>
      </w:r>
      <w:proofErr w:type="gramEnd"/>
      <w:r w:rsidR="00911857">
        <w:rPr>
          <w:lang w:val="en-US"/>
        </w:rPr>
        <w:t xml:space="preserve"> level by level</w:t>
      </w:r>
      <w:r>
        <w:rPr>
          <w:lang w:val="en-US"/>
        </w:rPr>
        <w:t xml:space="preserve"> by using </w:t>
      </w:r>
      <w:proofErr w:type="spellStart"/>
      <w:r>
        <w:rPr>
          <w:lang w:val="en-US"/>
        </w:rPr>
        <w:t>Apriori</w:t>
      </w:r>
      <w:proofErr w:type="spellEnd"/>
      <w:r>
        <w:rPr>
          <w:lang w:val="en-US"/>
        </w:rPr>
        <w:t xml:space="preserve"> principle (if an itemset is infrequent, all its supersets are infrequent). FP-Growth Algorithm approach is divide-and-conquer by using pattern growth method and building compact FP-tree data structure</w:t>
      </w:r>
      <w:r w:rsidR="00606584">
        <w:rPr>
          <w:lang w:val="en-US"/>
        </w:rPr>
        <w:t xml:space="preserve"> </w:t>
      </w:r>
      <w:r w:rsidR="00606584" w:rsidRPr="00606584">
        <w:t xml:space="preserve">(Han </w:t>
      </w:r>
      <w:r w:rsidR="00606584" w:rsidRPr="00606584">
        <w:rPr>
          <w:i/>
          <w:iCs/>
        </w:rPr>
        <w:t>et al.</w:t>
      </w:r>
      <w:r w:rsidR="00606584" w:rsidRPr="00606584">
        <w:t>, 2000)</w:t>
      </w:r>
      <w:r>
        <w:rPr>
          <w:lang w:val="en-US"/>
        </w:rPr>
        <w:t>.</w:t>
      </w:r>
    </w:p>
    <w:p w14:paraId="448A30A7" w14:textId="5A11C3DD" w:rsidR="00346A38" w:rsidRDefault="00346A38" w:rsidP="00C8528E">
      <w:pPr>
        <w:jc w:val="both"/>
        <w:rPr>
          <w:lang w:val="en-US"/>
        </w:rPr>
      </w:pPr>
      <w:r>
        <w:rPr>
          <w:lang w:val="en-US"/>
        </w:rPr>
        <w:t>The analysis used moderately conservative thresholds to ensure high-quality, actionable rules.</w:t>
      </w:r>
    </w:p>
    <w:p w14:paraId="7FB482AB" w14:textId="3EC9E8E5" w:rsidR="000D19A5" w:rsidRDefault="000D19A5" w:rsidP="000D19A5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95AC5">
        <w:rPr>
          <w:noProof/>
        </w:rPr>
        <w:t>2</w:t>
      </w:r>
      <w:r>
        <w:fldChar w:fldCharType="end"/>
      </w:r>
      <w:r>
        <w:rPr>
          <w:lang w:val="en-US"/>
        </w:rPr>
        <w:t>: Parameter Selection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1080"/>
        <w:gridCol w:w="5151"/>
      </w:tblGrid>
      <w:tr w:rsidR="00346A38" w14:paraId="739B66EF" w14:textId="77777777" w:rsidTr="00D04F64">
        <w:tc>
          <w:tcPr>
            <w:tcW w:w="3505" w:type="dxa"/>
          </w:tcPr>
          <w:p w14:paraId="69590FCC" w14:textId="50A11F46" w:rsidR="00346A38" w:rsidRPr="00D04F64" w:rsidRDefault="00346A38" w:rsidP="00DF2C70">
            <w:pPr>
              <w:jc w:val="center"/>
              <w:rPr>
                <w:b/>
                <w:bCs/>
                <w:lang w:val="en-US"/>
              </w:rPr>
            </w:pPr>
            <w:r w:rsidRPr="00D04F64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1080" w:type="dxa"/>
          </w:tcPr>
          <w:p w14:paraId="18C00683" w14:textId="1237F35F" w:rsidR="00346A38" w:rsidRPr="00D04F64" w:rsidRDefault="00346A38" w:rsidP="00DF2C70">
            <w:pPr>
              <w:jc w:val="center"/>
              <w:rPr>
                <w:b/>
                <w:bCs/>
                <w:lang w:val="en-US"/>
              </w:rPr>
            </w:pPr>
            <w:r w:rsidRPr="00D04F64">
              <w:rPr>
                <w:b/>
                <w:bCs/>
                <w:lang w:val="en-US"/>
              </w:rPr>
              <w:t>Value</w:t>
            </w:r>
          </w:p>
        </w:tc>
        <w:tc>
          <w:tcPr>
            <w:tcW w:w="5151" w:type="dxa"/>
          </w:tcPr>
          <w:p w14:paraId="19C69DAB" w14:textId="699AAC9C" w:rsidR="00346A38" w:rsidRPr="00D04F64" w:rsidRDefault="00346A38" w:rsidP="00DF2C70">
            <w:pPr>
              <w:jc w:val="center"/>
              <w:rPr>
                <w:b/>
                <w:bCs/>
                <w:lang w:val="en-US"/>
              </w:rPr>
            </w:pPr>
            <w:r w:rsidRPr="00D04F64">
              <w:rPr>
                <w:b/>
                <w:bCs/>
                <w:lang w:val="en-US"/>
              </w:rPr>
              <w:t>Justification</w:t>
            </w:r>
          </w:p>
        </w:tc>
      </w:tr>
      <w:tr w:rsidR="00346A38" w14:paraId="4EC08F87" w14:textId="77777777" w:rsidTr="00D04F64">
        <w:tc>
          <w:tcPr>
            <w:tcW w:w="3505" w:type="dxa"/>
          </w:tcPr>
          <w:p w14:paraId="3BDB23A4" w14:textId="77777777" w:rsidR="00346A38" w:rsidRDefault="00346A38" w:rsidP="00C8528E">
            <w:pPr>
              <w:jc w:val="both"/>
              <w:rPr>
                <w:lang w:val="en-US"/>
              </w:rPr>
            </w:pPr>
            <w:r w:rsidRPr="00D04F64">
              <w:rPr>
                <w:b/>
                <w:bCs/>
                <w:lang w:val="en-US"/>
              </w:rPr>
              <w:t>Minimum Support</w:t>
            </w:r>
            <w:r>
              <w:rPr>
                <w:lang w:val="en-US"/>
              </w:rPr>
              <w:t xml:space="preserve"> (X) =</w:t>
            </w:r>
          </w:p>
          <w:p w14:paraId="2BC8D969" w14:textId="60F32C48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(count(X)/</w:t>
            </w:r>
            <w:proofErr w:type="spellStart"/>
            <w:r>
              <w:rPr>
                <w:lang w:val="en-US"/>
              </w:rPr>
              <w:t>total_transactions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080" w:type="dxa"/>
          </w:tcPr>
          <w:p w14:paraId="53494AEA" w14:textId="53088FC6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0.01 (1%)</w:t>
            </w:r>
          </w:p>
        </w:tc>
        <w:tc>
          <w:tcPr>
            <w:tcW w:w="5151" w:type="dxa"/>
          </w:tcPr>
          <w:p w14:paraId="3DCBCE92" w14:textId="5ECDF9CC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Captures patterns appearing in &gt;131 transactions, balances rare vs common patterns</w:t>
            </w:r>
          </w:p>
        </w:tc>
      </w:tr>
      <w:tr w:rsidR="00346A38" w14:paraId="1325F8C0" w14:textId="77777777" w:rsidTr="00D04F64">
        <w:tc>
          <w:tcPr>
            <w:tcW w:w="3505" w:type="dxa"/>
          </w:tcPr>
          <w:p w14:paraId="3D1D9EB9" w14:textId="77777777" w:rsidR="00346A38" w:rsidRDefault="00346A38" w:rsidP="00C8528E">
            <w:pPr>
              <w:jc w:val="both"/>
              <w:rPr>
                <w:lang w:val="en-US"/>
              </w:rPr>
            </w:pPr>
            <w:r w:rsidRPr="00D04F64">
              <w:rPr>
                <w:b/>
                <w:bCs/>
                <w:lang w:val="en-US"/>
              </w:rPr>
              <w:t>Minimum Confidence</w:t>
            </w:r>
            <w:r>
              <w:rPr>
                <w:lang w:val="en-US"/>
              </w:rPr>
              <w:t xml:space="preserve"> (X -&gt; Y) =</w:t>
            </w:r>
          </w:p>
          <w:p w14:paraId="4C4F1BBD" w14:textId="2BC4911D" w:rsidR="00346A38" w:rsidRDefault="00346A38" w:rsidP="00C8528E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Support(</w:t>
            </w:r>
            <w:proofErr w:type="spellStart"/>
            <w:proofErr w:type="gramEnd"/>
            <w:r>
              <w:rPr>
                <w:lang w:val="en-US"/>
              </w:rPr>
              <w:t>XuY</w:t>
            </w:r>
            <w:proofErr w:type="spellEnd"/>
            <w:r>
              <w:rPr>
                <w:lang w:val="en-US"/>
              </w:rPr>
              <w:t>)/Support(X)</w:t>
            </w:r>
          </w:p>
        </w:tc>
        <w:tc>
          <w:tcPr>
            <w:tcW w:w="1080" w:type="dxa"/>
          </w:tcPr>
          <w:p w14:paraId="11E7F881" w14:textId="203BF0DD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0.50 (50%)</w:t>
            </w:r>
          </w:p>
        </w:tc>
        <w:tc>
          <w:tcPr>
            <w:tcW w:w="5151" w:type="dxa"/>
          </w:tcPr>
          <w:p w14:paraId="0B353459" w14:textId="7B4B40E0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Ensures rules are correct at least half the time, higher reliability for business decisions</w:t>
            </w:r>
          </w:p>
        </w:tc>
      </w:tr>
      <w:tr w:rsidR="00346A38" w14:paraId="56149191" w14:textId="77777777" w:rsidTr="00D04F64">
        <w:tc>
          <w:tcPr>
            <w:tcW w:w="3505" w:type="dxa"/>
          </w:tcPr>
          <w:p w14:paraId="5603D504" w14:textId="77777777" w:rsidR="00346A38" w:rsidRDefault="00346A38" w:rsidP="00C8528E">
            <w:pPr>
              <w:jc w:val="both"/>
              <w:rPr>
                <w:lang w:val="en-US"/>
              </w:rPr>
            </w:pPr>
            <w:r w:rsidRPr="00D04F64">
              <w:rPr>
                <w:b/>
                <w:bCs/>
                <w:lang w:val="en-US"/>
              </w:rPr>
              <w:t>Minimum Lift</w:t>
            </w:r>
            <w:r>
              <w:rPr>
                <w:lang w:val="en-US"/>
              </w:rPr>
              <w:t xml:space="preserve"> (X -&gt; Y) =</w:t>
            </w:r>
          </w:p>
          <w:p w14:paraId="32C49CFE" w14:textId="05F9A38B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Confidence(X-&gt;Y)/Support(Y)</w:t>
            </w:r>
          </w:p>
        </w:tc>
        <w:tc>
          <w:tcPr>
            <w:tcW w:w="1080" w:type="dxa"/>
          </w:tcPr>
          <w:p w14:paraId="3BC77B70" w14:textId="7036E709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5151" w:type="dxa"/>
          </w:tcPr>
          <w:p w14:paraId="6ED7563F" w14:textId="2AEBFB62" w:rsidR="00346A38" w:rsidRDefault="00346A38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Requires associations to be at least 2 times better than random chance, filters trivial patterns</w:t>
            </w:r>
          </w:p>
        </w:tc>
      </w:tr>
    </w:tbl>
    <w:p w14:paraId="6FF1B965" w14:textId="77777777" w:rsidR="007E23F1" w:rsidRDefault="007E23F1" w:rsidP="00C8528E">
      <w:pPr>
        <w:jc w:val="both"/>
        <w:rPr>
          <w:lang w:val="en-US"/>
        </w:rPr>
      </w:pPr>
    </w:p>
    <w:p w14:paraId="0767EAC9" w14:textId="7C735786" w:rsidR="00C8528E" w:rsidRDefault="00346A38" w:rsidP="00C8528E">
      <w:pPr>
        <w:jc w:val="both"/>
        <w:rPr>
          <w:lang w:val="en-US"/>
        </w:rPr>
      </w:pPr>
      <w:r w:rsidRPr="00346A38">
        <w:t>These parameters were intentionally stringent to produce high-quality, reliable rules suitable for strategic business decisions.</w:t>
      </w:r>
    </w:p>
    <w:p w14:paraId="196ECE36" w14:textId="77777777" w:rsidR="00346A38" w:rsidRDefault="00346A38" w:rsidP="00C8528E">
      <w:pPr>
        <w:jc w:val="both"/>
        <w:rPr>
          <w:lang w:val="en-US"/>
        </w:rPr>
      </w:pPr>
    </w:p>
    <w:p w14:paraId="72A8E403" w14:textId="65EB0A97" w:rsidR="00C8528E" w:rsidRPr="002526D2" w:rsidRDefault="00A23C52" w:rsidP="002526D2">
      <w:pPr>
        <w:pStyle w:val="Heading2"/>
        <w:rPr>
          <w:rFonts w:ascii="Georgia" w:hAnsi="Georgia"/>
          <w:sz w:val="22"/>
          <w:szCs w:val="22"/>
        </w:rPr>
      </w:pPr>
      <w:bookmarkStart w:id="8" w:name="_Toc215709064"/>
      <w:r>
        <w:rPr>
          <w:rFonts w:ascii="Georgia" w:hAnsi="Georgia"/>
          <w:sz w:val="22"/>
          <w:szCs w:val="22"/>
        </w:rPr>
        <w:lastRenderedPageBreak/>
        <w:t>3</w:t>
      </w:r>
      <w:r w:rsidR="00C8528E" w:rsidRPr="002526D2">
        <w:rPr>
          <w:rFonts w:ascii="Georgia" w:hAnsi="Georgia"/>
          <w:sz w:val="22"/>
          <w:szCs w:val="22"/>
        </w:rPr>
        <w:t xml:space="preserve">.2 </w:t>
      </w:r>
      <w:r w:rsidR="00346A38">
        <w:rPr>
          <w:rFonts w:ascii="Georgia" w:hAnsi="Georgia"/>
          <w:sz w:val="22"/>
          <w:szCs w:val="22"/>
        </w:rPr>
        <w:t>Data Preprocessing</w:t>
      </w:r>
      <w:bookmarkEnd w:id="8"/>
    </w:p>
    <w:p w14:paraId="79873AC7" w14:textId="657AB027" w:rsidR="00ED6993" w:rsidRDefault="00346A38" w:rsidP="00C8528E">
      <w:pPr>
        <w:jc w:val="both"/>
        <w:rPr>
          <w:lang w:val="en-US"/>
        </w:rPr>
      </w:pPr>
      <w:r>
        <w:rPr>
          <w:lang w:val="en-US"/>
        </w:rPr>
        <w:t>We only used the first 90 days of the original 2 years dataset for computational efficiency on local machine. Data were grouped by BASKET_ID and COMMODITY_DESC and converted to binary matrix (purchase/no purchase). Dimension is then reduced by aggregating product-level data to commodity categories (25,994 to 291)</w:t>
      </w:r>
      <w:r w:rsidR="00606584">
        <w:rPr>
          <w:lang w:val="en-US"/>
        </w:rPr>
        <w:t xml:space="preserve"> </w:t>
      </w:r>
      <w:r w:rsidR="00606584" w:rsidRPr="00606584">
        <w:t>(Larose, 2014)</w:t>
      </w:r>
      <w:r>
        <w:rPr>
          <w:lang w:val="en-US"/>
        </w:rPr>
        <w:t>.</w:t>
      </w:r>
    </w:p>
    <w:p w14:paraId="5977494D" w14:textId="3E193E91" w:rsidR="00ED6993" w:rsidRPr="002526D2" w:rsidRDefault="00A23C52" w:rsidP="002526D2">
      <w:pPr>
        <w:pStyle w:val="Heading1"/>
        <w:rPr>
          <w:rFonts w:ascii="Georgia" w:hAnsi="Georgia"/>
          <w:sz w:val="24"/>
          <w:szCs w:val="24"/>
          <w:lang w:val="en-US"/>
        </w:rPr>
      </w:pPr>
      <w:bookmarkStart w:id="9" w:name="_Toc215709065"/>
      <w:r>
        <w:rPr>
          <w:rFonts w:ascii="Georgia" w:hAnsi="Georgia"/>
          <w:sz w:val="24"/>
          <w:szCs w:val="24"/>
          <w:lang w:val="en-US"/>
        </w:rPr>
        <w:t>4</w:t>
      </w:r>
      <w:r w:rsidR="00ED6993" w:rsidRPr="002526D2">
        <w:rPr>
          <w:rFonts w:ascii="Georgia" w:hAnsi="Georgia"/>
          <w:sz w:val="24"/>
          <w:szCs w:val="24"/>
          <w:lang w:val="en-US"/>
        </w:rPr>
        <w:t>. PERFORMANCE EVALUATION RESULTS</w:t>
      </w:r>
      <w:bookmarkEnd w:id="9"/>
    </w:p>
    <w:p w14:paraId="20E1A2D1" w14:textId="40795D87" w:rsidR="00ED6993" w:rsidRPr="002526D2" w:rsidRDefault="00A23C52" w:rsidP="002526D2">
      <w:pPr>
        <w:pStyle w:val="Heading2"/>
        <w:rPr>
          <w:rFonts w:ascii="Georgia" w:hAnsi="Georgia"/>
          <w:sz w:val="22"/>
          <w:szCs w:val="22"/>
        </w:rPr>
      </w:pPr>
      <w:bookmarkStart w:id="10" w:name="_Toc215709066"/>
      <w:r>
        <w:rPr>
          <w:rFonts w:ascii="Georgia" w:hAnsi="Georgia"/>
          <w:sz w:val="22"/>
          <w:szCs w:val="22"/>
        </w:rPr>
        <w:t>4</w:t>
      </w:r>
      <w:r w:rsidR="00ED6993" w:rsidRPr="002526D2">
        <w:rPr>
          <w:rFonts w:ascii="Georgia" w:hAnsi="Georgia"/>
          <w:sz w:val="22"/>
          <w:szCs w:val="22"/>
        </w:rPr>
        <w:t xml:space="preserve">.1 </w:t>
      </w:r>
      <w:r w:rsidR="00B44D2B">
        <w:rPr>
          <w:rFonts w:ascii="Georgia" w:hAnsi="Georgia"/>
          <w:sz w:val="22"/>
          <w:szCs w:val="22"/>
        </w:rPr>
        <w:t>Frequent Itemset Discovery</w:t>
      </w:r>
      <w:bookmarkEnd w:id="10"/>
    </w:p>
    <w:p w14:paraId="374C666E" w14:textId="4E93E22F" w:rsidR="00BF6C33" w:rsidRDefault="00B44D2B" w:rsidP="00C8528E">
      <w:pPr>
        <w:jc w:val="both"/>
        <w:rPr>
          <w:lang w:val="en-US"/>
        </w:rPr>
      </w:pPr>
      <w:r w:rsidRPr="00B44D2B">
        <w:t xml:space="preserve">Both algorithms discovered </w:t>
      </w:r>
      <w:r w:rsidRPr="00B44D2B">
        <w:rPr>
          <w:b/>
          <w:bCs/>
        </w:rPr>
        <w:t xml:space="preserve">2,477 frequent </w:t>
      </w:r>
      <w:proofErr w:type="spellStart"/>
      <w:r w:rsidRPr="00B44D2B">
        <w:rPr>
          <w:b/>
          <w:bCs/>
        </w:rPr>
        <w:t>itemsets</w:t>
      </w:r>
      <w:proofErr w:type="spellEnd"/>
      <w:r w:rsidRPr="00B44D2B">
        <w:t xml:space="preserve"> meeting the minimum support threshold of 1%</w:t>
      </w:r>
      <w:r w:rsidR="00ED6993">
        <w:rPr>
          <w:lang w:val="en-US"/>
        </w:rPr>
        <w:t>.</w:t>
      </w:r>
    </w:p>
    <w:p w14:paraId="115E9A6C" w14:textId="7A3EDA71" w:rsidR="000D19A5" w:rsidRDefault="000D19A5" w:rsidP="000D19A5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95AC5">
        <w:rPr>
          <w:noProof/>
        </w:rPr>
        <w:t>3</w:t>
      </w:r>
      <w:r>
        <w:fldChar w:fldCharType="end"/>
      </w:r>
      <w:r>
        <w:rPr>
          <w:lang w:val="en-US"/>
        </w:rPr>
        <w:t xml:space="preserve">: </w:t>
      </w:r>
      <w:r w:rsidRPr="00446B06">
        <w:rPr>
          <w:lang w:val="en-US"/>
        </w:rPr>
        <w:t xml:space="preserve">Top 10 Most Frequent </w:t>
      </w:r>
      <w:proofErr w:type="spellStart"/>
      <w:r w:rsidRPr="00446B06">
        <w:rPr>
          <w:lang w:val="en-US"/>
        </w:rPr>
        <w:t>Itemsets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3555"/>
        <w:gridCol w:w="1097"/>
        <w:gridCol w:w="1632"/>
      </w:tblGrid>
      <w:tr w:rsidR="00BF6C33" w14:paraId="5AF9FB7B" w14:textId="77777777" w:rsidTr="00D04F64">
        <w:trPr>
          <w:jc w:val="center"/>
        </w:trPr>
        <w:tc>
          <w:tcPr>
            <w:tcW w:w="0" w:type="auto"/>
          </w:tcPr>
          <w:p w14:paraId="76D7EF40" w14:textId="79C04420" w:rsidR="00BF6C33" w:rsidRPr="00DF2C70" w:rsidRDefault="00BF6C33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Rank</w:t>
            </w:r>
          </w:p>
        </w:tc>
        <w:tc>
          <w:tcPr>
            <w:tcW w:w="0" w:type="auto"/>
          </w:tcPr>
          <w:p w14:paraId="550255B2" w14:textId="17BD7FC1" w:rsidR="00BF6C33" w:rsidRPr="00DF2C70" w:rsidRDefault="00BF6C33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Itemset</w:t>
            </w:r>
          </w:p>
        </w:tc>
        <w:tc>
          <w:tcPr>
            <w:tcW w:w="0" w:type="auto"/>
          </w:tcPr>
          <w:p w14:paraId="559E79C9" w14:textId="17030B0D" w:rsidR="00BF6C33" w:rsidRPr="00DF2C70" w:rsidRDefault="00BF6C33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Support</w:t>
            </w:r>
          </w:p>
        </w:tc>
        <w:tc>
          <w:tcPr>
            <w:tcW w:w="0" w:type="auto"/>
          </w:tcPr>
          <w:p w14:paraId="3BB2F1FB" w14:textId="168C9747" w:rsidR="00BF6C33" w:rsidRPr="00DF2C70" w:rsidRDefault="00BF6C33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Transactions</w:t>
            </w:r>
          </w:p>
        </w:tc>
      </w:tr>
      <w:tr w:rsidR="00BF6C33" w14:paraId="36504B3A" w14:textId="77777777" w:rsidTr="00D04F64">
        <w:trPr>
          <w:jc w:val="center"/>
        </w:trPr>
        <w:tc>
          <w:tcPr>
            <w:tcW w:w="0" w:type="auto"/>
          </w:tcPr>
          <w:p w14:paraId="43317A98" w14:textId="2A942F6C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C38FC0C" w14:textId="0C935445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SOFT DRINKS</w:t>
            </w:r>
          </w:p>
        </w:tc>
        <w:tc>
          <w:tcPr>
            <w:tcW w:w="0" w:type="auto"/>
          </w:tcPr>
          <w:p w14:paraId="112A489B" w14:textId="313C8295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27.55%</w:t>
            </w:r>
          </w:p>
        </w:tc>
        <w:tc>
          <w:tcPr>
            <w:tcW w:w="0" w:type="auto"/>
          </w:tcPr>
          <w:p w14:paraId="1E301988" w14:textId="39D83079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3,916</w:t>
            </w:r>
          </w:p>
        </w:tc>
      </w:tr>
      <w:tr w:rsidR="00BF6C33" w14:paraId="37B30099" w14:textId="77777777" w:rsidTr="00D04F64">
        <w:trPr>
          <w:jc w:val="center"/>
        </w:trPr>
        <w:tc>
          <w:tcPr>
            <w:tcW w:w="0" w:type="auto"/>
          </w:tcPr>
          <w:p w14:paraId="4162BB39" w14:textId="35C856D1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03B55AAB" w14:textId="352A72EF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FLUID MILK PRODUCTS</w:t>
            </w:r>
          </w:p>
        </w:tc>
        <w:tc>
          <w:tcPr>
            <w:tcW w:w="0" w:type="auto"/>
          </w:tcPr>
          <w:p w14:paraId="5F64073E" w14:textId="274E8010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23.78%</w:t>
            </w:r>
          </w:p>
        </w:tc>
        <w:tc>
          <w:tcPr>
            <w:tcW w:w="0" w:type="auto"/>
          </w:tcPr>
          <w:p w14:paraId="1B76CD69" w14:textId="74917FED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3,380</w:t>
            </w:r>
          </w:p>
        </w:tc>
      </w:tr>
      <w:tr w:rsidR="00BF6C33" w14:paraId="4BB7B644" w14:textId="77777777" w:rsidTr="00D04F64">
        <w:trPr>
          <w:jc w:val="center"/>
        </w:trPr>
        <w:tc>
          <w:tcPr>
            <w:tcW w:w="0" w:type="auto"/>
          </w:tcPr>
          <w:p w14:paraId="692AC40C" w14:textId="0CE5ABCD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28AFF1BA" w14:textId="23DE3ACC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BAKED BREAD/BUNS/ROLLS</w:t>
            </w:r>
          </w:p>
        </w:tc>
        <w:tc>
          <w:tcPr>
            <w:tcW w:w="0" w:type="auto"/>
          </w:tcPr>
          <w:p w14:paraId="00D93F98" w14:textId="6A716CC4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21.34%</w:t>
            </w:r>
          </w:p>
        </w:tc>
        <w:tc>
          <w:tcPr>
            <w:tcW w:w="0" w:type="auto"/>
          </w:tcPr>
          <w:p w14:paraId="29696796" w14:textId="46F62606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3,047</w:t>
            </w:r>
          </w:p>
        </w:tc>
      </w:tr>
      <w:tr w:rsidR="00BF6C33" w14:paraId="0A822E43" w14:textId="77777777" w:rsidTr="00D04F64">
        <w:trPr>
          <w:jc w:val="center"/>
        </w:trPr>
        <w:tc>
          <w:tcPr>
            <w:tcW w:w="0" w:type="auto"/>
          </w:tcPr>
          <w:p w14:paraId="61D82CB3" w14:textId="1F90A635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3D37B707" w14:textId="3F368E2B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CHEESE</w:t>
            </w:r>
          </w:p>
        </w:tc>
        <w:tc>
          <w:tcPr>
            <w:tcW w:w="0" w:type="auto"/>
          </w:tcPr>
          <w:p w14:paraId="1D7565E1" w14:textId="4740CF0D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15.66%</w:t>
            </w:r>
          </w:p>
        </w:tc>
        <w:tc>
          <w:tcPr>
            <w:tcW w:w="0" w:type="auto"/>
          </w:tcPr>
          <w:p w14:paraId="3BD23684" w14:textId="02144465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2,227</w:t>
            </w:r>
          </w:p>
        </w:tc>
      </w:tr>
      <w:tr w:rsidR="00BF6C33" w14:paraId="784B06D5" w14:textId="77777777" w:rsidTr="00D04F64">
        <w:trPr>
          <w:jc w:val="center"/>
        </w:trPr>
        <w:tc>
          <w:tcPr>
            <w:tcW w:w="0" w:type="auto"/>
          </w:tcPr>
          <w:p w14:paraId="3F357EAE" w14:textId="5E908EF6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0249B7D9" w14:textId="23D89BCD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BAG SNACKS</w:t>
            </w:r>
          </w:p>
        </w:tc>
        <w:tc>
          <w:tcPr>
            <w:tcW w:w="0" w:type="auto"/>
          </w:tcPr>
          <w:p w14:paraId="611EC31E" w14:textId="33AFB52B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15.28%</w:t>
            </w:r>
          </w:p>
        </w:tc>
        <w:tc>
          <w:tcPr>
            <w:tcW w:w="0" w:type="auto"/>
          </w:tcPr>
          <w:p w14:paraId="74303415" w14:textId="7AEEF7C9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2,172</w:t>
            </w:r>
          </w:p>
        </w:tc>
      </w:tr>
      <w:tr w:rsidR="00BF6C33" w14:paraId="420E7846" w14:textId="77777777" w:rsidTr="00D04F64">
        <w:trPr>
          <w:jc w:val="center"/>
        </w:trPr>
        <w:tc>
          <w:tcPr>
            <w:tcW w:w="0" w:type="auto"/>
          </w:tcPr>
          <w:p w14:paraId="7152074C" w14:textId="3CA4DB7F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72EEDA6E" w14:textId="2305B382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BEEF</w:t>
            </w:r>
          </w:p>
        </w:tc>
        <w:tc>
          <w:tcPr>
            <w:tcW w:w="0" w:type="auto"/>
          </w:tcPr>
          <w:p w14:paraId="503E967C" w14:textId="24607C68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13.98%</w:t>
            </w:r>
          </w:p>
        </w:tc>
        <w:tc>
          <w:tcPr>
            <w:tcW w:w="0" w:type="auto"/>
          </w:tcPr>
          <w:p w14:paraId="0C1FFBE0" w14:textId="619C0AEB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1,988</w:t>
            </w:r>
          </w:p>
        </w:tc>
      </w:tr>
      <w:tr w:rsidR="00BF6C33" w14:paraId="6991992C" w14:textId="77777777" w:rsidTr="00D04F64">
        <w:trPr>
          <w:jc w:val="center"/>
        </w:trPr>
        <w:tc>
          <w:tcPr>
            <w:tcW w:w="0" w:type="auto"/>
          </w:tcPr>
          <w:p w14:paraId="4028DC3D" w14:textId="3A5BB8E8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7A95DC95" w14:textId="066E72E0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TROPICAL FRUIT</w:t>
            </w:r>
          </w:p>
        </w:tc>
        <w:tc>
          <w:tcPr>
            <w:tcW w:w="0" w:type="auto"/>
          </w:tcPr>
          <w:p w14:paraId="623C4AD2" w14:textId="22C9DCA8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12.36%</w:t>
            </w:r>
          </w:p>
        </w:tc>
        <w:tc>
          <w:tcPr>
            <w:tcW w:w="0" w:type="auto"/>
          </w:tcPr>
          <w:p w14:paraId="3E0F3C85" w14:textId="042729A3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1,757</w:t>
            </w:r>
          </w:p>
        </w:tc>
      </w:tr>
      <w:tr w:rsidR="00BF6C33" w14:paraId="2C1BF053" w14:textId="77777777" w:rsidTr="00D04F64">
        <w:trPr>
          <w:jc w:val="center"/>
        </w:trPr>
        <w:tc>
          <w:tcPr>
            <w:tcW w:w="0" w:type="auto"/>
          </w:tcPr>
          <w:p w14:paraId="147E7132" w14:textId="46DF7652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51C93712" w14:textId="0EB5E566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REFRIGERATED JUICES/DRINKS</w:t>
            </w:r>
          </w:p>
        </w:tc>
        <w:tc>
          <w:tcPr>
            <w:tcW w:w="0" w:type="auto"/>
          </w:tcPr>
          <w:p w14:paraId="2F529850" w14:textId="1B820397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10.10%</w:t>
            </w:r>
          </w:p>
        </w:tc>
        <w:tc>
          <w:tcPr>
            <w:tcW w:w="0" w:type="auto"/>
          </w:tcPr>
          <w:p w14:paraId="0EAA08B0" w14:textId="5EE1E108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1,436</w:t>
            </w:r>
          </w:p>
        </w:tc>
      </w:tr>
      <w:tr w:rsidR="00BF6C33" w14:paraId="5E8724F0" w14:textId="77777777" w:rsidTr="00D04F64">
        <w:trPr>
          <w:jc w:val="center"/>
        </w:trPr>
        <w:tc>
          <w:tcPr>
            <w:tcW w:w="0" w:type="auto"/>
          </w:tcPr>
          <w:p w14:paraId="23926BF4" w14:textId="01A0E422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0" w:type="auto"/>
          </w:tcPr>
          <w:p w14:paraId="43442CA2" w14:textId="44CAC7CD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FLUID MILK + BREAD</w:t>
            </w:r>
          </w:p>
        </w:tc>
        <w:tc>
          <w:tcPr>
            <w:tcW w:w="0" w:type="auto"/>
          </w:tcPr>
          <w:p w14:paraId="29711726" w14:textId="61485173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10.09%</w:t>
            </w:r>
          </w:p>
        </w:tc>
        <w:tc>
          <w:tcPr>
            <w:tcW w:w="0" w:type="auto"/>
          </w:tcPr>
          <w:p w14:paraId="7291CD8A" w14:textId="04FC0ACA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1,435</w:t>
            </w:r>
          </w:p>
        </w:tc>
      </w:tr>
      <w:tr w:rsidR="00BF6C33" w14:paraId="16DD8071" w14:textId="77777777" w:rsidTr="00D04F64">
        <w:trPr>
          <w:jc w:val="center"/>
        </w:trPr>
        <w:tc>
          <w:tcPr>
            <w:tcW w:w="0" w:type="auto"/>
          </w:tcPr>
          <w:p w14:paraId="766B990D" w14:textId="56630653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18DB8049" w14:textId="3EF296C8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CANDY – CHECKLANE</w:t>
            </w:r>
          </w:p>
        </w:tc>
        <w:tc>
          <w:tcPr>
            <w:tcW w:w="0" w:type="auto"/>
          </w:tcPr>
          <w:p w14:paraId="37D52E09" w14:textId="7D53A173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9.99%</w:t>
            </w:r>
          </w:p>
        </w:tc>
        <w:tc>
          <w:tcPr>
            <w:tcW w:w="0" w:type="auto"/>
          </w:tcPr>
          <w:p w14:paraId="0853EDFC" w14:textId="5CDEFB5D" w:rsidR="00BF6C33" w:rsidRDefault="00BF6C33" w:rsidP="00C852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1,421</w:t>
            </w:r>
          </w:p>
        </w:tc>
      </w:tr>
    </w:tbl>
    <w:p w14:paraId="266D6AA8" w14:textId="2D5C3B29" w:rsidR="00ED6993" w:rsidRDefault="004427A6" w:rsidP="00C8528E">
      <w:pPr>
        <w:jc w:val="both"/>
        <w:rPr>
          <w:lang w:val="en-US"/>
        </w:rPr>
      </w:pPr>
      <w:r>
        <w:rPr>
          <w:lang w:val="en-US"/>
        </w:rPr>
        <w:br/>
      </w:r>
      <w:r w:rsidRPr="004427A6">
        <w:rPr>
          <w:b/>
          <w:bCs/>
          <w:lang w:val="en-US"/>
        </w:rPr>
        <w:t>Key Insights</w:t>
      </w:r>
      <w:r>
        <w:rPr>
          <w:lang w:val="en-US"/>
        </w:rPr>
        <w:t xml:space="preserve">: </w:t>
      </w:r>
      <w:r w:rsidR="00BA1A66">
        <w:rPr>
          <w:lang w:val="en-US"/>
        </w:rPr>
        <w:t>Staple Items such as soft drinks, milk, and bread are purchased in &gt;20% of transactions. First Multi-Item Pattern (Milk + Bread) appears at 9</w:t>
      </w:r>
      <w:r w:rsidR="00BA1A66" w:rsidRPr="00BA1A66">
        <w:rPr>
          <w:vertAlign w:val="superscript"/>
          <w:lang w:val="en-US"/>
        </w:rPr>
        <w:t>th</w:t>
      </w:r>
      <w:r w:rsidR="00BA1A66">
        <w:rPr>
          <w:lang w:val="en-US"/>
        </w:rPr>
        <w:t xml:space="preserve"> position with 10.09% support.</w:t>
      </w:r>
      <w:r w:rsidR="00612566">
        <w:rPr>
          <w:lang w:val="en-US"/>
        </w:rPr>
        <w:t xml:space="preserve"> Category diversity is seen with a mix of beverages, dairy, bakery and snacks in top 10.</w:t>
      </w:r>
    </w:p>
    <w:p w14:paraId="635E11E1" w14:textId="7CB90647" w:rsidR="00EC2497" w:rsidRPr="00612566" w:rsidRDefault="00A23C52" w:rsidP="00612566">
      <w:pPr>
        <w:pStyle w:val="Heading2"/>
        <w:rPr>
          <w:rFonts w:ascii="Georgia" w:hAnsi="Georgia"/>
          <w:sz w:val="22"/>
          <w:szCs w:val="22"/>
        </w:rPr>
      </w:pPr>
      <w:bookmarkStart w:id="11" w:name="_Toc215709067"/>
      <w:r>
        <w:rPr>
          <w:rFonts w:ascii="Georgia" w:hAnsi="Georgia"/>
          <w:sz w:val="22"/>
          <w:szCs w:val="22"/>
        </w:rPr>
        <w:t>4</w:t>
      </w:r>
      <w:r w:rsidR="00ED6993" w:rsidRPr="002526D2">
        <w:rPr>
          <w:rFonts w:ascii="Georgia" w:hAnsi="Georgia"/>
          <w:sz w:val="22"/>
          <w:szCs w:val="22"/>
        </w:rPr>
        <w:t xml:space="preserve">.2 </w:t>
      </w:r>
      <w:r w:rsidR="00612566">
        <w:rPr>
          <w:rFonts w:ascii="Georgia" w:hAnsi="Georgia"/>
          <w:sz w:val="22"/>
          <w:szCs w:val="22"/>
        </w:rPr>
        <w:t>Association Rules</w:t>
      </w:r>
      <w:bookmarkEnd w:id="11"/>
    </w:p>
    <w:p w14:paraId="1543324D" w14:textId="012602C5" w:rsidR="00C75DF6" w:rsidRDefault="00612566" w:rsidP="00612566">
      <w:pPr>
        <w:jc w:val="both"/>
        <w:rPr>
          <w:lang w:val="en-US"/>
        </w:rPr>
      </w:pPr>
      <w:r>
        <w:rPr>
          <w:lang w:val="en-US"/>
        </w:rPr>
        <w:t>2,220 association rules were generated meeting all threshold criteria.</w:t>
      </w:r>
    </w:p>
    <w:p w14:paraId="0B53D0D1" w14:textId="77777777" w:rsidR="004427A6" w:rsidRDefault="000E2C62" w:rsidP="004427A6">
      <w:pPr>
        <w:keepNext/>
        <w:jc w:val="center"/>
      </w:pPr>
      <w:r w:rsidRPr="000E2C62">
        <w:rPr>
          <w:noProof/>
          <w:lang w:val="en-US"/>
        </w:rPr>
        <w:drawing>
          <wp:inline distT="0" distB="0" distL="0" distR="0" wp14:anchorId="04E57E52" wp14:editId="1AED7F98">
            <wp:extent cx="4751070" cy="2609530"/>
            <wp:effectExtent l="19050" t="19050" r="11430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941" cy="26116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8ABF63" w14:textId="17DA0E7A" w:rsidR="000E2C62" w:rsidRPr="00612566" w:rsidRDefault="004427A6" w:rsidP="004427A6">
      <w:pPr>
        <w:pStyle w:val="Caption"/>
        <w:jc w:val="center"/>
        <w:rPr>
          <w:sz w:val="20"/>
          <w:szCs w:val="20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>: Distributions of Support, Confidence and Lift</w:t>
      </w:r>
    </w:p>
    <w:p w14:paraId="29267B02" w14:textId="5B030D6C" w:rsidR="000D19A5" w:rsidRDefault="000D19A5" w:rsidP="000D19A5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95AC5">
        <w:rPr>
          <w:noProof/>
        </w:rPr>
        <w:t>4</w:t>
      </w:r>
      <w:r>
        <w:fldChar w:fldCharType="end"/>
      </w:r>
      <w:r>
        <w:rPr>
          <w:lang w:val="en-US"/>
        </w:rPr>
        <w:t>: Statistical Summary of the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918"/>
        <w:gridCol w:w="1124"/>
        <w:gridCol w:w="759"/>
        <w:gridCol w:w="911"/>
        <w:gridCol w:w="1110"/>
        <w:gridCol w:w="929"/>
        <w:gridCol w:w="933"/>
      </w:tblGrid>
      <w:tr w:rsidR="00612566" w14:paraId="33CD7260" w14:textId="52D2C32D" w:rsidTr="00DF2C70">
        <w:trPr>
          <w:jc w:val="center"/>
        </w:trPr>
        <w:tc>
          <w:tcPr>
            <w:tcW w:w="0" w:type="auto"/>
            <w:vAlign w:val="center"/>
          </w:tcPr>
          <w:p w14:paraId="37A532C9" w14:textId="596C3391" w:rsidR="00612566" w:rsidRPr="00EC2497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Metric</w:t>
            </w:r>
          </w:p>
        </w:tc>
        <w:tc>
          <w:tcPr>
            <w:tcW w:w="0" w:type="auto"/>
            <w:vAlign w:val="center"/>
          </w:tcPr>
          <w:p w14:paraId="579A2255" w14:textId="4C230B28" w:rsidR="00612566" w:rsidRPr="00EC2497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Mean</w:t>
            </w:r>
          </w:p>
        </w:tc>
        <w:tc>
          <w:tcPr>
            <w:tcW w:w="0" w:type="auto"/>
            <w:vAlign w:val="center"/>
          </w:tcPr>
          <w:p w14:paraId="4F240480" w14:textId="39A872F3" w:rsidR="00612566" w:rsidRPr="00EC2497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Std Dev</w:t>
            </w:r>
          </w:p>
        </w:tc>
        <w:tc>
          <w:tcPr>
            <w:tcW w:w="0" w:type="auto"/>
            <w:vAlign w:val="center"/>
          </w:tcPr>
          <w:p w14:paraId="40DB8E7F" w14:textId="4AAF0A4B" w:rsidR="00612566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Min</w:t>
            </w:r>
          </w:p>
        </w:tc>
        <w:tc>
          <w:tcPr>
            <w:tcW w:w="0" w:type="auto"/>
            <w:vAlign w:val="center"/>
          </w:tcPr>
          <w:p w14:paraId="1D732484" w14:textId="1A8C0A79" w:rsidR="00612566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25%</w:t>
            </w:r>
          </w:p>
        </w:tc>
        <w:tc>
          <w:tcPr>
            <w:tcW w:w="0" w:type="auto"/>
            <w:vAlign w:val="center"/>
          </w:tcPr>
          <w:p w14:paraId="5BC0E66A" w14:textId="0844C1EF" w:rsidR="00612566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vAlign w:val="center"/>
          </w:tcPr>
          <w:p w14:paraId="49B46ED6" w14:textId="0B2B9F59" w:rsidR="00612566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75%</w:t>
            </w:r>
          </w:p>
        </w:tc>
        <w:tc>
          <w:tcPr>
            <w:tcW w:w="0" w:type="auto"/>
            <w:vAlign w:val="center"/>
          </w:tcPr>
          <w:p w14:paraId="7A9686DC" w14:textId="4F00A19A" w:rsidR="00612566" w:rsidRDefault="00612566" w:rsidP="00DF2C70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Max</w:t>
            </w:r>
          </w:p>
        </w:tc>
      </w:tr>
      <w:tr w:rsidR="00612566" w14:paraId="04EDEEA7" w14:textId="7BC0AD3D" w:rsidTr="00DF2C70">
        <w:trPr>
          <w:jc w:val="center"/>
        </w:trPr>
        <w:tc>
          <w:tcPr>
            <w:tcW w:w="0" w:type="auto"/>
            <w:vAlign w:val="center"/>
          </w:tcPr>
          <w:p w14:paraId="6BA9987A" w14:textId="4B4B5EF8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Support</w:t>
            </w:r>
          </w:p>
        </w:tc>
        <w:tc>
          <w:tcPr>
            <w:tcW w:w="0" w:type="auto"/>
            <w:vAlign w:val="center"/>
          </w:tcPr>
          <w:p w14:paraId="644B64B9" w14:textId="3BB1B99B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1.41%</w:t>
            </w:r>
          </w:p>
        </w:tc>
        <w:tc>
          <w:tcPr>
            <w:tcW w:w="0" w:type="auto"/>
            <w:vAlign w:val="center"/>
          </w:tcPr>
          <w:p w14:paraId="3B63F655" w14:textId="691A9995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0.57%</w:t>
            </w:r>
          </w:p>
        </w:tc>
        <w:tc>
          <w:tcPr>
            <w:tcW w:w="0" w:type="auto"/>
            <w:vAlign w:val="center"/>
          </w:tcPr>
          <w:p w14:paraId="2482C4BB" w14:textId="19C8FBD8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1.01%</w:t>
            </w:r>
          </w:p>
        </w:tc>
        <w:tc>
          <w:tcPr>
            <w:tcW w:w="0" w:type="auto"/>
            <w:vAlign w:val="center"/>
          </w:tcPr>
          <w:p w14:paraId="470D0AC7" w14:textId="49DA13A6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1.08%</w:t>
            </w:r>
          </w:p>
        </w:tc>
        <w:tc>
          <w:tcPr>
            <w:tcW w:w="0" w:type="auto"/>
            <w:vAlign w:val="center"/>
          </w:tcPr>
          <w:p w14:paraId="4B60D434" w14:textId="2FCDB4F0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1.23%</w:t>
            </w:r>
          </w:p>
        </w:tc>
        <w:tc>
          <w:tcPr>
            <w:tcW w:w="0" w:type="auto"/>
            <w:vAlign w:val="center"/>
          </w:tcPr>
          <w:p w14:paraId="4D562A5C" w14:textId="3E900EDF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1.50%</w:t>
            </w:r>
          </w:p>
        </w:tc>
        <w:tc>
          <w:tcPr>
            <w:tcW w:w="0" w:type="auto"/>
            <w:vAlign w:val="center"/>
          </w:tcPr>
          <w:p w14:paraId="29C2FF2A" w14:textId="7A1C91A5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7.93%</w:t>
            </w:r>
          </w:p>
        </w:tc>
      </w:tr>
      <w:tr w:rsidR="00612566" w14:paraId="7E2AFC06" w14:textId="38C3A76E" w:rsidTr="00DF2C70">
        <w:trPr>
          <w:jc w:val="center"/>
        </w:trPr>
        <w:tc>
          <w:tcPr>
            <w:tcW w:w="0" w:type="auto"/>
            <w:vAlign w:val="center"/>
          </w:tcPr>
          <w:p w14:paraId="36E932FE" w14:textId="7F4EE03E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Confidence</w:t>
            </w:r>
          </w:p>
        </w:tc>
        <w:tc>
          <w:tcPr>
            <w:tcW w:w="0" w:type="auto"/>
            <w:vAlign w:val="center"/>
          </w:tcPr>
          <w:p w14:paraId="2B560833" w14:textId="7AB51366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63.62%</w:t>
            </w:r>
          </w:p>
        </w:tc>
        <w:tc>
          <w:tcPr>
            <w:tcW w:w="0" w:type="auto"/>
            <w:vAlign w:val="center"/>
          </w:tcPr>
          <w:p w14:paraId="1E8562C6" w14:textId="3BE6B929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8.16%</w:t>
            </w:r>
          </w:p>
        </w:tc>
        <w:tc>
          <w:tcPr>
            <w:tcW w:w="0" w:type="auto"/>
            <w:vAlign w:val="center"/>
          </w:tcPr>
          <w:p w14:paraId="792A5F5E" w14:textId="7A515CC8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50%</w:t>
            </w:r>
          </w:p>
        </w:tc>
        <w:tc>
          <w:tcPr>
            <w:tcW w:w="0" w:type="auto"/>
            <w:vAlign w:val="center"/>
          </w:tcPr>
          <w:p w14:paraId="2DC4EB04" w14:textId="764D1FAE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57.02%</w:t>
            </w:r>
          </w:p>
        </w:tc>
        <w:tc>
          <w:tcPr>
            <w:tcW w:w="0" w:type="auto"/>
            <w:vAlign w:val="center"/>
          </w:tcPr>
          <w:p w14:paraId="5B458BB0" w14:textId="12C2CB3A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63.03%</w:t>
            </w:r>
          </w:p>
        </w:tc>
        <w:tc>
          <w:tcPr>
            <w:tcW w:w="0" w:type="auto"/>
            <w:vAlign w:val="center"/>
          </w:tcPr>
          <w:p w14:paraId="11D041D6" w14:textId="3827C7B3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69.03%</w:t>
            </w:r>
          </w:p>
        </w:tc>
        <w:tc>
          <w:tcPr>
            <w:tcW w:w="0" w:type="auto"/>
            <w:vAlign w:val="center"/>
          </w:tcPr>
          <w:p w14:paraId="44FAF124" w14:textId="632A2474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88.62%</w:t>
            </w:r>
          </w:p>
        </w:tc>
      </w:tr>
      <w:tr w:rsidR="00612566" w14:paraId="6306A068" w14:textId="6A01C52C" w:rsidTr="00DF2C70">
        <w:trPr>
          <w:jc w:val="center"/>
        </w:trPr>
        <w:tc>
          <w:tcPr>
            <w:tcW w:w="0" w:type="auto"/>
            <w:vAlign w:val="center"/>
          </w:tcPr>
          <w:p w14:paraId="521377ED" w14:textId="55846C40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Lift</w:t>
            </w:r>
          </w:p>
        </w:tc>
        <w:tc>
          <w:tcPr>
            <w:tcW w:w="0" w:type="auto"/>
            <w:vAlign w:val="center"/>
          </w:tcPr>
          <w:p w14:paraId="4FECA1C7" w14:textId="0DAA7277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3.41</w:t>
            </w:r>
          </w:p>
        </w:tc>
        <w:tc>
          <w:tcPr>
            <w:tcW w:w="0" w:type="auto"/>
            <w:vAlign w:val="center"/>
          </w:tcPr>
          <w:p w14:paraId="44073199" w14:textId="52995D67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1.14</w:t>
            </w:r>
          </w:p>
        </w:tc>
        <w:tc>
          <w:tcPr>
            <w:tcW w:w="0" w:type="auto"/>
            <w:vAlign w:val="center"/>
          </w:tcPr>
          <w:p w14:paraId="45E774A5" w14:textId="3A695C4C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2.00</w:t>
            </w:r>
          </w:p>
        </w:tc>
        <w:tc>
          <w:tcPr>
            <w:tcW w:w="0" w:type="auto"/>
            <w:vAlign w:val="center"/>
          </w:tcPr>
          <w:p w14:paraId="14D7B108" w14:textId="2B84791C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2.81</w:t>
            </w:r>
          </w:p>
        </w:tc>
        <w:tc>
          <w:tcPr>
            <w:tcW w:w="0" w:type="auto"/>
            <w:vAlign w:val="center"/>
          </w:tcPr>
          <w:p w14:paraId="03A8DE7C" w14:textId="3470CD19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3.28</w:t>
            </w:r>
          </w:p>
        </w:tc>
        <w:tc>
          <w:tcPr>
            <w:tcW w:w="0" w:type="auto"/>
            <w:vAlign w:val="center"/>
          </w:tcPr>
          <w:p w14:paraId="5CBA7D22" w14:textId="2B98FBB3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3.73</w:t>
            </w:r>
          </w:p>
        </w:tc>
        <w:tc>
          <w:tcPr>
            <w:tcW w:w="0" w:type="auto"/>
            <w:vAlign w:val="center"/>
          </w:tcPr>
          <w:p w14:paraId="60F613AE" w14:textId="61F6E360" w:rsidR="00612566" w:rsidRDefault="00612566" w:rsidP="00DF2C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14.16</w:t>
            </w:r>
          </w:p>
        </w:tc>
      </w:tr>
    </w:tbl>
    <w:p w14:paraId="6EFF8348" w14:textId="77777777" w:rsidR="000E2C62" w:rsidRDefault="000E2C62">
      <w:pPr>
        <w:rPr>
          <w:lang w:val="en-US"/>
        </w:rPr>
      </w:pPr>
    </w:p>
    <w:p w14:paraId="47D900C2" w14:textId="3391C818" w:rsidR="000D19A5" w:rsidRDefault="000D19A5" w:rsidP="000D19A5">
      <w:pPr>
        <w:pStyle w:val="Caption"/>
        <w:keepNext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95AC5">
        <w:rPr>
          <w:noProof/>
        </w:rPr>
        <w:t>5</w:t>
      </w:r>
      <w:r>
        <w:fldChar w:fldCharType="end"/>
      </w:r>
      <w:r>
        <w:rPr>
          <w:lang w:val="en-US"/>
        </w:rPr>
        <w:t xml:space="preserve">: </w:t>
      </w:r>
      <w:r w:rsidRPr="00F26C99">
        <w:rPr>
          <w:lang w:val="en-US"/>
        </w:rPr>
        <w:t>Top 10 Association Rules (by Lift)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2992"/>
        <w:gridCol w:w="2700"/>
        <w:gridCol w:w="1097"/>
        <w:gridCol w:w="1440"/>
        <w:gridCol w:w="724"/>
      </w:tblGrid>
      <w:tr w:rsidR="00612566" w14:paraId="2A2B87A2" w14:textId="77777777" w:rsidTr="00DF2C70">
        <w:trPr>
          <w:jc w:val="center"/>
        </w:trPr>
        <w:tc>
          <w:tcPr>
            <w:tcW w:w="0" w:type="auto"/>
          </w:tcPr>
          <w:p w14:paraId="55AFA952" w14:textId="22C752BA" w:rsidR="00612566" w:rsidRPr="00DF2C70" w:rsidRDefault="00612566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Rank</w:t>
            </w:r>
          </w:p>
        </w:tc>
        <w:tc>
          <w:tcPr>
            <w:tcW w:w="2992" w:type="dxa"/>
          </w:tcPr>
          <w:p w14:paraId="4EFF99C9" w14:textId="1FA6CEE8" w:rsidR="00612566" w:rsidRPr="00DF2C70" w:rsidRDefault="00612566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Antecedent</w:t>
            </w:r>
          </w:p>
        </w:tc>
        <w:tc>
          <w:tcPr>
            <w:tcW w:w="2700" w:type="dxa"/>
          </w:tcPr>
          <w:p w14:paraId="3EBB9C8B" w14:textId="52F8C773" w:rsidR="00612566" w:rsidRPr="00DF2C70" w:rsidRDefault="00612566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Consequent</w:t>
            </w:r>
          </w:p>
        </w:tc>
        <w:tc>
          <w:tcPr>
            <w:tcW w:w="0" w:type="auto"/>
          </w:tcPr>
          <w:p w14:paraId="3E71693F" w14:textId="4080E997" w:rsidR="00612566" w:rsidRPr="00DF2C70" w:rsidRDefault="00612566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Support</w:t>
            </w:r>
          </w:p>
        </w:tc>
        <w:tc>
          <w:tcPr>
            <w:tcW w:w="0" w:type="auto"/>
          </w:tcPr>
          <w:p w14:paraId="1FDF6D2E" w14:textId="31FFE86B" w:rsidR="00612566" w:rsidRPr="00DF2C70" w:rsidRDefault="00612566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Confidence</w:t>
            </w:r>
          </w:p>
        </w:tc>
        <w:tc>
          <w:tcPr>
            <w:tcW w:w="0" w:type="auto"/>
          </w:tcPr>
          <w:p w14:paraId="596C48A3" w14:textId="76DACEEC" w:rsidR="00612566" w:rsidRPr="00DF2C70" w:rsidRDefault="00612566" w:rsidP="00DF2C70">
            <w:pPr>
              <w:jc w:val="center"/>
              <w:rPr>
                <w:b/>
                <w:bCs/>
                <w:lang w:val="en-US"/>
              </w:rPr>
            </w:pPr>
            <w:r w:rsidRPr="00DF2C70">
              <w:rPr>
                <w:b/>
                <w:bCs/>
                <w:lang w:val="en-US"/>
              </w:rPr>
              <w:t>Lift</w:t>
            </w:r>
          </w:p>
        </w:tc>
      </w:tr>
      <w:tr w:rsidR="00612566" w14:paraId="2B4DA2A1" w14:textId="77777777" w:rsidTr="00DF2C70">
        <w:trPr>
          <w:jc w:val="center"/>
        </w:trPr>
        <w:tc>
          <w:tcPr>
            <w:tcW w:w="0" w:type="auto"/>
          </w:tcPr>
          <w:p w14:paraId="62FF1356" w14:textId="4341263A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92" w:type="dxa"/>
          </w:tcPr>
          <w:p w14:paraId="6E95C100" w14:textId="2703C4E7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MILK + CHEESES</w:t>
            </w:r>
          </w:p>
        </w:tc>
        <w:tc>
          <w:tcPr>
            <w:tcW w:w="2700" w:type="dxa"/>
          </w:tcPr>
          <w:p w14:paraId="021A1963" w14:textId="6AF5153E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DELI MEATS + BREAD</w:t>
            </w:r>
          </w:p>
        </w:tc>
        <w:tc>
          <w:tcPr>
            <w:tcW w:w="0" w:type="auto"/>
          </w:tcPr>
          <w:p w14:paraId="3E4C8C29" w14:textId="3C35179F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1.01%</w:t>
            </w:r>
          </w:p>
        </w:tc>
        <w:tc>
          <w:tcPr>
            <w:tcW w:w="0" w:type="auto"/>
          </w:tcPr>
          <w:p w14:paraId="19A9C648" w14:textId="1EF20F34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54.37%</w:t>
            </w:r>
          </w:p>
        </w:tc>
        <w:tc>
          <w:tcPr>
            <w:tcW w:w="0" w:type="auto"/>
          </w:tcPr>
          <w:p w14:paraId="21288A48" w14:textId="73E812C3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14.16</w:t>
            </w:r>
          </w:p>
        </w:tc>
      </w:tr>
      <w:tr w:rsidR="00612566" w14:paraId="5C76C0EA" w14:textId="77777777" w:rsidTr="00DF2C70">
        <w:trPr>
          <w:jc w:val="center"/>
        </w:trPr>
        <w:tc>
          <w:tcPr>
            <w:tcW w:w="0" w:type="auto"/>
          </w:tcPr>
          <w:p w14:paraId="5C64D659" w14:textId="2924AAC4" w:rsidR="00612566" w:rsidRDefault="006125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92" w:type="dxa"/>
          </w:tcPr>
          <w:p w14:paraId="238008B3" w14:textId="4D86C095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DRY NOODLES + BEEF</w:t>
            </w:r>
          </w:p>
        </w:tc>
        <w:tc>
          <w:tcPr>
            <w:tcW w:w="2700" w:type="dxa"/>
          </w:tcPr>
          <w:p w14:paraId="01DA71E1" w14:textId="139F88DE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</w:t>
            </w:r>
          </w:p>
        </w:tc>
        <w:tc>
          <w:tcPr>
            <w:tcW w:w="0" w:type="auto"/>
          </w:tcPr>
          <w:p w14:paraId="344F76B7" w14:textId="073057D7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1.41%</w:t>
            </w:r>
          </w:p>
        </w:tc>
        <w:tc>
          <w:tcPr>
            <w:tcW w:w="0" w:type="auto"/>
          </w:tcPr>
          <w:p w14:paraId="678A2A3D" w14:textId="3AEA6CBD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58.60%</w:t>
            </w:r>
          </w:p>
        </w:tc>
        <w:tc>
          <w:tcPr>
            <w:tcW w:w="0" w:type="auto"/>
          </w:tcPr>
          <w:p w14:paraId="3A835C3F" w14:textId="42BF94F6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14.10</w:t>
            </w:r>
          </w:p>
        </w:tc>
      </w:tr>
      <w:tr w:rsidR="00612566" w14:paraId="07AAD81A" w14:textId="77777777" w:rsidTr="00DF2C70">
        <w:trPr>
          <w:jc w:val="center"/>
        </w:trPr>
        <w:tc>
          <w:tcPr>
            <w:tcW w:w="0" w:type="auto"/>
          </w:tcPr>
          <w:p w14:paraId="52D3BDA7" w14:textId="4AC271FD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92" w:type="dxa"/>
          </w:tcPr>
          <w:p w14:paraId="201F980C" w14:textId="0DA6DEF8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DRY NOODLES + SOFT DRINKS</w:t>
            </w:r>
          </w:p>
        </w:tc>
        <w:tc>
          <w:tcPr>
            <w:tcW w:w="2700" w:type="dxa"/>
          </w:tcPr>
          <w:p w14:paraId="7718B8CE" w14:textId="74EE2E8D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</w:t>
            </w:r>
          </w:p>
        </w:tc>
        <w:tc>
          <w:tcPr>
            <w:tcW w:w="0" w:type="auto"/>
          </w:tcPr>
          <w:p w14:paraId="0A76BCBD" w14:textId="59C15333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1.09%</w:t>
            </w:r>
          </w:p>
        </w:tc>
        <w:tc>
          <w:tcPr>
            <w:tcW w:w="0" w:type="auto"/>
          </w:tcPr>
          <w:p w14:paraId="0833428E" w14:textId="22A24EB1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56.99%</w:t>
            </w:r>
          </w:p>
        </w:tc>
        <w:tc>
          <w:tcPr>
            <w:tcW w:w="0" w:type="auto"/>
          </w:tcPr>
          <w:p w14:paraId="318CF54A" w14:textId="1C087D99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13.71</w:t>
            </w:r>
          </w:p>
        </w:tc>
      </w:tr>
      <w:tr w:rsidR="00612566" w14:paraId="721D14E1" w14:textId="77777777" w:rsidTr="00DF2C70">
        <w:trPr>
          <w:jc w:val="center"/>
        </w:trPr>
        <w:tc>
          <w:tcPr>
            <w:tcW w:w="0" w:type="auto"/>
          </w:tcPr>
          <w:p w14:paraId="4031041C" w14:textId="0CC71620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92" w:type="dxa"/>
          </w:tcPr>
          <w:p w14:paraId="33777586" w14:textId="58E04A62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 + BEEF</w:t>
            </w:r>
          </w:p>
        </w:tc>
        <w:tc>
          <w:tcPr>
            <w:tcW w:w="2700" w:type="dxa"/>
          </w:tcPr>
          <w:p w14:paraId="08E456DF" w14:textId="393E18C9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DRY NOODLES</w:t>
            </w:r>
          </w:p>
        </w:tc>
        <w:tc>
          <w:tcPr>
            <w:tcW w:w="0" w:type="auto"/>
          </w:tcPr>
          <w:p w14:paraId="3AE55D89" w14:textId="2F74AB79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1.41%</w:t>
            </w:r>
          </w:p>
        </w:tc>
        <w:tc>
          <w:tcPr>
            <w:tcW w:w="0" w:type="auto"/>
          </w:tcPr>
          <w:p w14:paraId="0C423746" w14:textId="04AA8303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64.42%</w:t>
            </w:r>
          </w:p>
        </w:tc>
        <w:tc>
          <w:tcPr>
            <w:tcW w:w="0" w:type="auto"/>
          </w:tcPr>
          <w:p w14:paraId="634F3E7C" w14:textId="3F04591F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13.51</w:t>
            </w:r>
          </w:p>
        </w:tc>
      </w:tr>
      <w:tr w:rsidR="00612566" w14:paraId="6DEE0219" w14:textId="77777777" w:rsidTr="00DF2C70">
        <w:trPr>
          <w:jc w:val="center"/>
        </w:trPr>
        <w:tc>
          <w:tcPr>
            <w:tcW w:w="0" w:type="auto"/>
          </w:tcPr>
          <w:p w14:paraId="60B6E2EA" w14:textId="24DBCD36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992" w:type="dxa"/>
          </w:tcPr>
          <w:p w14:paraId="632C097E" w14:textId="0A23FB30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CHEESE + DRY NOODLES</w:t>
            </w:r>
          </w:p>
        </w:tc>
        <w:tc>
          <w:tcPr>
            <w:tcW w:w="2700" w:type="dxa"/>
          </w:tcPr>
          <w:p w14:paraId="2B75027D" w14:textId="5CDD3E29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</w:t>
            </w:r>
          </w:p>
        </w:tc>
        <w:tc>
          <w:tcPr>
            <w:tcW w:w="0" w:type="auto"/>
          </w:tcPr>
          <w:p w14:paraId="42ED3579" w14:textId="12078D41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1.36%</w:t>
            </w:r>
          </w:p>
        </w:tc>
        <w:tc>
          <w:tcPr>
            <w:tcW w:w="0" w:type="auto"/>
          </w:tcPr>
          <w:p w14:paraId="2129486A" w14:textId="22F8E10A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54.65%</w:t>
            </w:r>
          </w:p>
        </w:tc>
        <w:tc>
          <w:tcPr>
            <w:tcW w:w="0" w:type="auto"/>
          </w:tcPr>
          <w:p w14:paraId="47CBBBBC" w14:textId="70BEC2ED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13.15</w:t>
            </w:r>
          </w:p>
        </w:tc>
      </w:tr>
      <w:tr w:rsidR="00612566" w14:paraId="0231D54A" w14:textId="77777777" w:rsidTr="00DF2C70">
        <w:trPr>
          <w:jc w:val="center"/>
        </w:trPr>
        <w:tc>
          <w:tcPr>
            <w:tcW w:w="0" w:type="auto"/>
          </w:tcPr>
          <w:p w14:paraId="5ED35B03" w14:textId="6148F156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92" w:type="dxa"/>
          </w:tcPr>
          <w:p w14:paraId="6D576B83" w14:textId="6E24F6E7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 +CHEESE</w:t>
            </w:r>
          </w:p>
        </w:tc>
        <w:tc>
          <w:tcPr>
            <w:tcW w:w="2700" w:type="dxa"/>
          </w:tcPr>
          <w:p w14:paraId="4DC4703C" w14:textId="4D14AB4E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DRY NOODLES</w:t>
            </w:r>
          </w:p>
        </w:tc>
        <w:tc>
          <w:tcPr>
            <w:tcW w:w="0" w:type="auto"/>
          </w:tcPr>
          <w:p w14:paraId="04127A27" w14:textId="6BC0B193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1.36%</w:t>
            </w:r>
          </w:p>
        </w:tc>
        <w:tc>
          <w:tcPr>
            <w:tcW w:w="0" w:type="auto"/>
          </w:tcPr>
          <w:p w14:paraId="53E4E12A" w14:textId="2E070B5B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61.59%</w:t>
            </w:r>
          </w:p>
        </w:tc>
        <w:tc>
          <w:tcPr>
            <w:tcW w:w="0" w:type="auto"/>
          </w:tcPr>
          <w:p w14:paraId="0E9EEE8A" w14:textId="59FE1B65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12.92</w:t>
            </w:r>
          </w:p>
        </w:tc>
      </w:tr>
      <w:tr w:rsidR="00612566" w14:paraId="7DD2C0C1" w14:textId="77777777" w:rsidTr="00DF2C70">
        <w:trPr>
          <w:jc w:val="center"/>
        </w:trPr>
        <w:tc>
          <w:tcPr>
            <w:tcW w:w="0" w:type="auto"/>
          </w:tcPr>
          <w:p w14:paraId="4CD0315A" w14:textId="046DCE62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992" w:type="dxa"/>
          </w:tcPr>
          <w:p w14:paraId="6A022FBF" w14:textId="53EABACC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BREAD + DRY NOODLES</w:t>
            </w:r>
          </w:p>
        </w:tc>
        <w:tc>
          <w:tcPr>
            <w:tcW w:w="2700" w:type="dxa"/>
          </w:tcPr>
          <w:p w14:paraId="70EEB25D" w14:textId="13403C6A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</w:t>
            </w:r>
          </w:p>
        </w:tc>
        <w:tc>
          <w:tcPr>
            <w:tcW w:w="0" w:type="auto"/>
          </w:tcPr>
          <w:p w14:paraId="103D7CEB" w14:textId="34F59CBD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1.40%</w:t>
            </w:r>
          </w:p>
        </w:tc>
        <w:tc>
          <w:tcPr>
            <w:tcW w:w="0" w:type="auto"/>
          </w:tcPr>
          <w:p w14:paraId="21EE02D6" w14:textId="409B583F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53.64%</w:t>
            </w:r>
          </w:p>
        </w:tc>
        <w:tc>
          <w:tcPr>
            <w:tcW w:w="0" w:type="auto"/>
          </w:tcPr>
          <w:p w14:paraId="42EF9FD0" w14:textId="3DDCEF52" w:rsidR="00612566" w:rsidRDefault="00396EF9">
            <w:pPr>
              <w:rPr>
                <w:lang w:val="en-US"/>
              </w:rPr>
            </w:pPr>
            <w:r>
              <w:rPr>
                <w:lang w:val="en-US"/>
              </w:rPr>
              <w:t>12.91</w:t>
            </w:r>
          </w:p>
        </w:tc>
      </w:tr>
      <w:tr w:rsidR="00396EF9" w14:paraId="02908481" w14:textId="77777777" w:rsidTr="00DF2C70">
        <w:trPr>
          <w:jc w:val="center"/>
        </w:trPr>
        <w:tc>
          <w:tcPr>
            <w:tcW w:w="0" w:type="auto"/>
          </w:tcPr>
          <w:p w14:paraId="5160FD9F" w14:textId="7D3806D3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992" w:type="dxa"/>
          </w:tcPr>
          <w:p w14:paraId="10EEAAAF" w14:textId="1AF17BA0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BREAD + PASTA SAUCE</w:t>
            </w:r>
          </w:p>
        </w:tc>
        <w:tc>
          <w:tcPr>
            <w:tcW w:w="2700" w:type="dxa"/>
          </w:tcPr>
          <w:p w14:paraId="2F16C0F6" w14:textId="4ECB118D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DRY NOODLES</w:t>
            </w:r>
          </w:p>
        </w:tc>
        <w:tc>
          <w:tcPr>
            <w:tcW w:w="0" w:type="auto"/>
          </w:tcPr>
          <w:p w14:paraId="16F5587D" w14:textId="7C40F16C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1.40%</w:t>
            </w:r>
          </w:p>
        </w:tc>
        <w:tc>
          <w:tcPr>
            <w:tcW w:w="0" w:type="auto"/>
          </w:tcPr>
          <w:p w14:paraId="5D5072F3" w14:textId="6FFE3D67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60.49%</w:t>
            </w:r>
          </w:p>
        </w:tc>
        <w:tc>
          <w:tcPr>
            <w:tcW w:w="0" w:type="auto"/>
          </w:tcPr>
          <w:p w14:paraId="7256AF50" w14:textId="481C151F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12.69</w:t>
            </w:r>
          </w:p>
        </w:tc>
      </w:tr>
      <w:tr w:rsidR="00396EF9" w14:paraId="06A5ECD3" w14:textId="77777777" w:rsidTr="00DF2C70">
        <w:trPr>
          <w:jc w:val="center"/>
        </w:trPr>
        <w:tc>
          <w:tcPr>
            <w:tcW w:w="0" w:type="auto"/>
          </w:tcPr>
          <w:p w14:paraId="4AB2D2DD" w14:textId="267B14B9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992" w:type="dxa"/>
          </w:tcPr>
          <w:p w14:paraId="4950390F" w14:textId="678C240D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MILK + DRY NOODLES</w:t>
            </w:r>
          </w:p>
        </w:tc>
        <w:tc>
          <w:tcPr>
            <w:tcW w:w="2700" w:type="dxa"/>
          </w:tcPr>
          <w:p w14:paraId="25A9C6F2" w14:textId="0B4B8151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PASTA SAUCE</w:t>
            </w:r>
          </w:p>
        </w:tc>
        <w:tc>
          <w:tcPr>
            <w:tcW w:w="0" w:type="auto"/>
          </w:tcPr>
          <w:p w14:paraId="7D420B3A" w14:textId="6DF9D5C9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1.31%</w:t>
            </w:r>
          </w:p>
        </w:tc>
        <w:tc>
          <w:tcPr>
            <w:tcW w:w="0" w:type="auto"/>
          </w:tcPr>
          <w:p w14:paraId="69B59DB0" w14:textId="066080B9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52.39%</w:t>
            </w:r>
          </w:p>
        </w:tc>
        <w:tc>
          <w:tcPr>
            <w:tcW w:w="0" w:type="auto"/>
          </w:tcPr>
          <w:p w14:paraId="776F5F3F" w14:textId="32B92C25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12.61</w:t>
            </w:r>
          </w:p>
        </w:tc>
      </w:tr>
      <w:tr w:rsidR="00396EF9" w14:paraId="63CC935C" w14:textId="77777777" w:rsidTr="00DF2C70">
        <w:trPr>
          <w:jc w:val="center"/>
        </w:trPr>
        <w:tc>
          <w:tcPr>
            <w:tcW w:w="0" w:type="auto"/>
          </w:tcPr>
          <w:p w14:paraId="0E556C2B" w14:textId="79223DC0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992" w:type="dxa"/>
          </w:tcPr>
          <w:p w14:paraId="7E23704E" w14:textId="706F8634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MILK + PASTA SAUCE</w:t>
            </w:r>
          </w:p>
        </w:tc>
        <w:tc>
          <w:tcPr>
            <w:tcW w:w="2700" w:type="dxa"/>
          </w:tcPr>
          <w:p w14:paraId="30985381" w14:textId="42A916FC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DRY NOODLES</w:t>
            </w:r>
          </w:p>
        </w:tc>
        <w:tc>
          <w:tcPr>
            <w:tcW w:w="0" w:type="auto"/>
          </w:tcPr>
          <w:p w14:paraId="5EC83661" w14:textId="24C4A2FD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1.31%</w:t>
            </w:r>
          </w:p>
        </w:tc>
        <w:tc>
          <w:tcPr>
            <w:tcW w:w="0" w:type="auto"/>
          </w:tcPr>
          <w:p w14:paraId="41DB221F" w14:textId="15BBBD78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58.86%</w:t>
            </w:r>
          </w:p>
        </w:tc>
        <w:tc>
          <w:tcPr>
            <w:tcW w:w="0" w:type="auto"/>
          </w:tcPr>
          <w:p w14:paraId="0EB8D4E8" w14:textId="66E23A4F" w:rsidR="00396EF9" w:rsidRDefault="00396EF9">
            <w:pPr>
              <w:rPr>
                <w:lang w:val="en-US"/>
              </w:rPr>
            </w:pPr>
            <w:r>
              <w:rPr>
                <w:lang w:val="en-US"/>
              </w:rPr>
              <w:t>12.34</w:t>
            </w:r>
          </w:p>
        </w:tc>
      </w:tr>
    </w:tbl>
    <w:p w14:paraId="36976573" w14:textId="4B0DF85C" w:rsidR="00E24E13" w:rsidRDefault="006D7BD7" w:rsidP="000E2C62">
      <w:pPr>
        <w:jc w:val="both"/>
        <w:rPr>
          <w:lang w:val="en-US"/>
        </w:rPr>
      </w:pPr>
      <w:r>
        <w:rPr>
          <w:lang w:val="en-US"/>
        </w:rPr>
        <w:br/>
      </w:r>
      <w:r w:rsidR="000D19A5">
        <w:rPr>
          <w:lang w:val="en-US"/>
        </w:rPr>
        <w:t>9 out of 10 strongest rules involve pasta-related items (noodles, sauce, beef) showing meal component synergy. High lift values were seen as top rules show 12-14 times improvement over random chance. Moderate support with rules affecting 1-1.5% of transactions and strong confidence of average 63.62% indicating reliable predictions. Cross-category patterns were also observed as the rules span multiple departments (dairy, meat, pasta, bread).</w:t>
      </w:r>
    </w:p>
    <w:p w14:paraId="3C1914B5" w14:textId="7389EE02" w:rsidR="000D19A5" w:rsidRPr="006D7BD7" w:rsidRDefault="00A23C52" w:rsidP="006D7BD7">
      <w:pPr>
        <w:pStyle w:val="Heading2"/>
        <w:rPr>
          <w:rFonts w:ascii="Georgia" w:hAnsi="Georgia"/>
          <w:sz w:val="22"/>
          <w:szCs w:val="22"/>
        </w:rPr>
      </w:pPr>
      <w:bookmarkStart w:id="12" w:name="_Toc215709068"/>
      <w:r>
        <w:rPr>
          <w:rFonts w:ascii="Georgia" w:hAnsi="Georgia"/>
          <w:sz w:val="22"/>
          <w:szCs w:val="22"/>
        </w:rPr>
        <w:t>4</w:t>
      </w:r>
      <w:r w:rsidR="00E24E13" w:rsidRPr="002526D2">
        <w:rPr>
          <w:rFonts w:ascii="Georgia" w:hAnsi="Georgia"/>
          <w:sz w:val="22"/>
          <w:szCs w:val="22"/>
        </w:rPr>
        <w:t>.</w:t>
      </w:r>
      <w:r w:rsidR="000D19A5">
        <w:rPr>
          <w:rFonts w:ascii="Georgia" w:hAnsi="Georgia"/>
          <w:sz w:val="22"/>
          <w:szCs w:val="22"/>
        </w:rPr>
        <w:t>3 Performance Comparison</w:t>
      </w:r>
      <w:bookmarkEnd w:id="12"/>
    </w:p>
    <w:p w14:paraId="77F1BD85" w14:textId="71BE3F10" w:rsidR="00395AC5" w:rsidRDefault="00395AC5" w:rsidP="00395AC5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: Comparative Summary: </w:t>
      </w:r>
      <w:proofErr w:type="spellStart"/>
      <w:r>
        <w:rPr>
          <w:lang w:val="en-US"/>
        </w:rPr>
        <w:t>Apriori</w:t>
      </w:r>
      <w:proofErr w:type="spellEnd"/>
      <w:r>
        <w:rPr>
          <w:lang w:val="en-US"/>
        </w:rPr>
        <w:t xml:space="preserve"> vs FP-Growth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383"/>
        <w:gridCol w:w="2075"/>
        <w:gridCol w:w="3072"/>
      </w:tblGrid>
      <w:tr w:rsidR="000D19A5" w14:paraId="3042083D" w14:textId="77777777" w:rsidTr="00E97F98">
        <w:trPr>
          <w:jc w:val="center"/>
        </w:trPr>
        <w:tc>
          <w:tcPr>
            <w:tcW w:w="0" w:type="auto"/>
          </w:tcPr>
          <w:p w14:paraId="4390761A" w14:textId="45433BC9" w:rsidR="000D19A5" w:rsidRPr="00E97F98" w:rsidRDefault="000D19A5" w:rsidP="00E97F98">
            <w:pPr>
              <w:jc w:val="center"/>
              <w:rPr>
                <w:b/>
                <w:bCs/>
              </w:rPr>
            </w:pPr>
            <w:r w:rsidRPr="00E97F98"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180F9831" w14:textId="26C1C9AA" w:rsidR="000D19A5" w:rsidRPr="00E97F98" w:rsidRDefault="000D19A5" w:rsidP="00E97F98">
            <w:pPr>
              <w:jc w:val="center"/>
              <w:rPr>
                <w:b/>
                <w:bCs/>
              </w:rPr>
            </w:pPr>
            <w:r w:rsidRPr="00E97F98">
              <w:rPr>
                <w:b/>
                <w:bCs/>
              </w:rPr>
              <w:t>Apriori</w:t>
            </w:r>
          </w:p>
        </w:tc>
        <w:tc>
          <w:tcPr>
            <w:tcW w:w="0" w:type="auto"/>
          </w:tcPr>
          <w:p w14:paraId="294E53FD" w14:textId="2EECBE37" w:rsidR="000D19A5" w:rsidRPr="00E97F98" w:rsidRDefault="000D19A5" w:rsidP="00E97F98">
            <w:pPr>
              <w:jc w:val="center"/>
              <w:rPr>
                <w:b/>
                <w:bCs/>
              </w:rPr>
            </w:pPr>
            <w:r w:rsidRPr="00E97F98">
              <w:rPr>
                <w:b/>
                <w:bCs/>
              </w:rPr>
              <w:t>FP-Growth</w:t>
            </w:r>
          </w:p>
        </w:tc>
        <w:tc>
          <w:tcPr>
            <w:tcW w:w="0" w:type="auto"/>
          </w:tcPr>
          <w:p w14:paraId="3CF8CFA0" w14:textId="3EB14CD3" w:rsidR="000D19A5" w:rsidRPr="00E97F98" w:rsidRDefault="000D19A5" w:rsidP="00E97F98">
            <w:pPr>
              <w:jc w:val="center"/>
              <w:rPr>
                <w:b/>
                <w:bCs/>
              </w:rPr>
            </w:pPr>
            <w:r w:rsidRPr="00E97F98">
              <w:rPr>
                <w:b/>
                <w:bCs/>
              </w:rPr>
              <w:t>Difference</w:t>
            </w:r>
          </w:p>
        </w:tc>
      </w:tr>
      <w:tr w:rsidR="000D19A5" w14:paraId="25D310DE" w14:textId="77777777" w:rsidTr="00E97F98">
        <w:trPr>
          <w:jc w:val="center"/>
        </w:trPr>
        <w:tc>
          <w:tcPr>
            <w:tcW w:w="0" w:type="auto"/>
          </w:tcPr>
          <w:p w14:paraId="7042E133" w14:textId="21044191" w:rsidR="000D19A5" w:rsidRDefault="000D19A5" w:rsidP="000D19A5">
            <w:r>
              <w:t>Execution Time</w:t>
            </w:r>
          </w:p>
        </w:tc>
        <w:tc>
          <w:tcPr>
            <w:tcW w:w="0" w:type="auto"/>
          </w:tcPr>
          <w:p w14:paraId="50C667F3" w14:textId="20D88242" w:rsidR="000D19A5" w:rsidRDefault="000D19A5" w:rsidP="000D19A5">
            <w:r>
              <w:t>1.81 seconds</w:t>
            </w:r>
          </w:p>
        </w:tc>
        <w:tc>
          <w:tcPr>
            <w:tcW w:w="0" w:type="auto"/>
          </w:tcPr>
          <w:p w14:paraId="668EAA05" w14:textId="6D577910" w:rsidR="000D19A5" w:rsidRDefault="000D19A5" w:rsidP="000D19A5">
            <w:r>
              <w:t>86.19 seconds</w:t>
            </w:r>
          </w:p>
        </w:tc>
        <w:tc>
          <w:tcPr>
            <w:tcW w:w="0" w:type="auto"/>
          </w:tcPr>
          <w:p w14:paraId="0A1D6C5E" w14:textId="0B90B34C" w:rsidR="000D19A5" w:rsidRDefault="000D19A5" w:rsidP="000D19A5">
            <w:r>
              <w:t>FP-Growth 47.64 times slower</w:t>
            </w:r>
          </w:p>
        </w:tc>
      </w:tr>
      <w:tr w:rsidR="000D19A5" w14:paraId="3884DE19" w14:textId="77777777" w:rsidTr="00E97F98">
        <w:trPr>
          <w:jc w:val="center"/>
        </w:trPr>
        <w:tc>
          <w:tcPr>
            <w:tcW w:w="0" w:type="auto"/>
          </w:tcPr>
          <w:p w14:paraId="2D3AC966" w14:textId="163F1210" w:rsidR="000D19A5" w:rsidRDefault="000D19A5" w:rsidP="000D19A5">
            <w:r>
              <w:t xml:space="preserve">Frequent </w:t>
            </w:r>
            <w:proofErr w:type="spellStart"/>
            <w:r>
              <w:t>Itemsets</w:t>
            </w:r>
            <w:proofErr w:type="spellEnd"/>
          </w:p>
        </w:tc>
        <w:tc>
          <w:tcPr>
            <w:tcW w:w="0" w:type="auto"/>
          </w:tcPr>
          <w:p w14:paraId="434D2319" w14:textId="208D1E93" w:rsidR="000D19A5" w:rsidRDefault="000D19A5" w:rsidP="000D19A5">
            <w:r>
              <w:t>2,477</w:t>
            </w:r>
          </w:p>
        </w:tc>
        <w:tc>
          <w:tcPr>
            <w:tcW w:w="0" w:type="auto"/>
          </w:tcPr>
          <w:p w14:paraId="01485625" w14:textId="09D3BFB7" w:rsidR="000D19A5" w:rsidRDefault="000D19A5" w:rsidP="000D19A5">
            <w:r>
              <w:t>2,477</w:t>
            </w:r>
          </w:p>
        </w:tc>
        <w:tc>
          <w:tcPr>
            <w:tcW w:w="0" w:type="auto"/>
          </w:tcPr>
          <w:p w14:paraId="4F1D77AC" w14:textId="635357A1" w:rsidR="000D19A5" w:rsidRDefault="000D19A5" w:rsidP="000D19A5">
            <w:r>
              <w:t>Identical</w:t>
            </w:r>
          </w:p>
        </w:tc>
      </w:tr>
      <w:tr w:rsidR="000D19A5" w14:paraId="53C41794" w14:textId="77777777" w:rsidTr="00E97F98">
        <w:trPr>
          <w:jc w:val="center"/>
        </w:trPr>
        <w:tc>
          <w:tcPr>
            <w:tcW w:w="0" w:type="auto"/>
          </w:tcPr>
          <w:p w14:paraId="5C493780" w14:textId="62FBEC6A" w:rsidR="000D19A5" w:rsidRDefault="000D19A5" w:rsidP="000D19A5">
            <w:r>
              <w:t>Association Rules</w:t>
            </w:r>
          </w:p>
        </w:tc>
        <w:tc>
          <w:tcPr>
            <w:tcW w:w="0" w:type="auto"/>
          </w:tcPr>
          <w:p w14:paraId="7FE32235" w14:textId="10A62BA5" w:rsidR="000D19A5" w:rsidRDefault="000D19A5" w:rsidP="000D19A5">
            <w:r>
              <w:t>2,220</w:t>
            </w:r>
          </w:p>
        </w:tc>
        <w:tc>
          <w:tcPr>
            <w:tcW w:w="0" w:type="auto"/>
          </w:tcPr>
          <w:p w14:paraId="47A43CFF" w14:textId="5C318FC0" w:rsidR="000D19A5" w:rsidRDefault="000D19A5" w:rsidP="000D19A5">
            <w:r>
              <w:t>2,220</w:t>
            </w:r>
          </w:p>
        </w:tc>
        <w:tc>
          <w:tcPr>
            <w:tcW w:w="0" w:type="auto"/>
          </w:tcPr>
          <w:p w14:paraId="02C4D24A" w14:textId="0879BB5D" w:rsidR="000D19A5" w:rsidRDefault="000D19A5" w:rsidP="000D19A5">
            <w:r>
              <w:t>Identical</w:t>
            </w:r>
          </w:p>
        </w:tc>
      </w:tr>
      <w:tr w:rsidR="000D19A5" w14:paraId="390FC967" w14:textId="77777777" w:rsidTr="00E97F98">
        <w:trPr>
          <w:jc w:val="center"/>
        </w:trPr>
        <w:tc>
          <w:tcPr>
            <w:tcW w:w="0" w:type="auto"/>
          </w:tcPr>
          <w:p w14:paraId="24C97989" w14:textId="67335850" w:rsidR="000D19A5" w:rsidRDefault="000D19A5" w:rsidP="000D19A5">
            <w:r>
              <w:t>Memory Efficiency</w:t>
            </w:r>
          </w:p>
        </w:tc>
        <w:tc>
          <w:tcPr>
            <w:tcW w:w="0" w:type="auto"/>
          </w:tcPr>
          <w:p w14:paraId="60485568" w14:textId="24CFF483" w:rsidR="000D19A5" w:rsidRDefault="000D19A5" w:rsidP="000D19A5">
            <w:r>
              <w:t>High</w:t>
            </w:r>
          </w:p>
        </w:tc>
        <w:tc>
          <w:tcPr>
            <w:tcW w:w="0" w:type="auto"/>
          </w:tcPr>
          <w:p w14:paraId="5201726A" w14:textId="62B1C5E1" w:rsidR="000D19A5" w:rsidRDefault="000D19A5" w:rsidP="000D19A5">
            <w:r>
              <w:t>Moderate</w:t>
            </w:r>
          </w:p>
        </w:tc>
        <w:tc>
          <w:tcPr>
            <w:tcW w:w="0" w:type="auto"/>
          </w:tcPr>
          <w:p w14:paraId="1C8F1B1C" w14:textId="6830E574" w:rsidR="000D19A5" w:rsidRDefault="000D19A5" w:rsidP="000D19A5">
            <w:r>
              <w:t>Apriori better</w:t>
            </w:r>
          </w:p>
        </w:tc>
      </w:tr>
      <w:tr w:rsidR="000D19A5" w14:paraId="7F0A7FC4" w14:textId="77777777" w:rsidTr="00E97F98">
        <w:trPr>
          <w:jc w:val="center"/>
        </w:trPr>
        <w:tc>
          <w:tcPr>
            <w:tcW w:w="0" w:type="auto"/>
          </w:tcPr>
          <w:p w14:paraId="2DAE5228" w14:textId="01CA6D73" w:rsidR="000D19A5" w:rsidRDefault="000D19A5" w:rsidP="000D19A5">
            <w:r>
              <w:t>Scalability</w:t>
            </w:r>
          </w:p>
        </w:tc>
        <w:tc>
          <w:tcPr>
            <w:tcW w:w="0" w:type="auto"/>
          </w:tcPr>
          <w:p w14:paraId="139284ED" w14:textId="07899260" w:rsidR="000D19A5" w:rsidRDefault="000D19A5" w:rsidP="000D19A5">
            <w:r>
              <w:t>Moderate</w:t>
            </w:r>
          </w:p>
        </w:tc>
        <w:tc>
          <w:tcPr>
            <w:tcW w:w="0" w:type="auto"/>
          </w:tcPr>
          <w:p w14:paraId="77023B01" w14:textId="268860DA" w:rsidR="000D19A5" w:rsidRDefault="000D19A5" w:rsidP="000D19A5">
            <w:r>
              <w:t>High (theoretically)</w:t>
            </w:r>
          </w:p>
        </w:tc>
        <w:tc>
          <w:tcPr>
            <w:tcW w:w="0" w:type="auto"/>
          </w:tcPr>
          <w:p w14:paraId="2B9E9D6F" w14:textId="093FBFDA" w:rsidR="000D19A5" w:rsidRDefault="000D19A5" w:rsidP="000D19A5">
            <w:r>
              <w:t>Dataset-dependent</w:t>
            </w:r>
          </w:p>
        </w:tc>
      </w:tr>
    </w:tbl>
    <w:p w14:paraId="03B84890" w14:textId="77777777" w:rsidR="000D19A5" w:rsidRDefault="000D19A5" w:rsidP="000D19A5"/>
    <w:p w14:paraId="588329B3" w14:textId="77777777" w:rsidR="000E2C62" w:rsidRDefault="000E2C62" w:rsidP="000E2C62">
      <w:pPr>
        <w:keepNext/>
        <w:jc w:val="center"/>
      </w:pPr>
      <w:r w:rsidRPr="000E2C62">
        <w:rPr>
          <w:noProof/>
        </w:rPr>
        <w:drawing>
          <wp:inline distT="0" distB="0" distL="0" distR="0" wp14:anchorId="5C662028" wp14:editId="512FF52D">
            <wp:extent cx="5360890" cy="1451610"/>
            <wp:effectExtent l="19050" t="19050" r="1143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552" cy="14539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B8B5DB" w14:textId="572CA761" w:rsidR="000E2C62" w:rsidRPr="000D19A5" w:rsidRDefault="000E2C62" w:rsidP="000E2C6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7A6">
        <w:rPr>
          <w:noProof/>
        </w:rPr>
        <w:t>3</w:t>
      </w:r>
      <w:r>
        <w:fldChar w:fldCharType="end"/>
      </w:r>
      <w:r>
        <w:rPr>
          <w:lang w:val="en-US"/>
        </w:rPr>
        <w:t>: Algorithm Comparison</w:t>
      </w:r>
    </w:p>
    <w:p w14:paraId="3A95B399" w14:textId="4D94652A" w:rsidR="00E24E13" w:rsidRDefault="00395AC5" w:rsidP="009403FC">
      <w:pPr>
        <w:jc w:val="both"/>
        <w:rPr>
          <w:lang w:val="en-US"/>
        </w:rPr>
      </w:pPr>
      <w:r>
        <w:rPr>
          <w:lang w:val="en-US"/>
        </w:rPr>
        <w:t xml:space="preserve">Both algorithms demonstrated perfect agreement in their results with same frequent </w:t>
      </w:r>
      <w:proofErr w:type="spellStart"/>
      <w:r>
        <w:rPr>
          <w:lang w:val="en-US"/>
        </w:rPr>
        <w:t>itemsets</w:t>
      </w:r>
      <w:proofErr w:type="spellEnd"/>
      <w:r>
        <w:rPr>
          <w:lang w:val="en-US"/>
        </w:rPr>
        <w:t xml:space="preserve">, same association rules, same support values, and same confidence and lift. These must be because both find all frequent </w:t>
      </w:r>
      <w:proofErr w:type="spellStart"/>
      <w:r>
        <w:rPr>
          <w:lang w:val="en-US"/>
        </w:rPr>
        <w:t>itemsets</w:t>
      </w:r>
      <w:proofErr w:type="spellEnd"/>
      <w:r>
        <w:rPr>
          <w:lang w:val="en-US"/>
        </w:rPr>
        <w:t xml:space="preserve"> (no false negatives) and only frequent </w:t>
      </w:r>
      <w:proofErr w:type="spellStart"/>
      <w:r>
        <w:rPr>
          <w:lang w:val="en-US"/>
        </w:rPr>
        <w:t>itemsets</w:t>
      </w:r>
      <w:proofErr w:type="spellEnd"/>
      <w:r>
        <w:rPr>
          <w:lang w:val="en-US"/>
        </w:rPr>
        <w:t xml:space="preserve"> (no false positives). Both solve the exact same mathematical problem</w:t>
      </w:r>
      <w:r w:rsidR="00D530B3">
        <w:rPr>
          <w:lang w:val="en-US"/>
        </w:rPr>
        <w:t xml:space="preserve"> (although </w:t>
      </w:r>
      <w:proofErr w:type="spellStart"/>
      <w:r w:rsidR="00D530B3">
        <w:rPr>
          <w:lang w:val="en-US"/>
        </w:rPr>
        <w:t>Apriori</w:t>
      </w:r>
      <w:proofErr w:type="spellEnd"/>
      <w:r w:rsidR="00D530B3">
        <w:rPr>
          <w:lang w:val="en-US"/>
        </w:rPr>
        <w:t xml:space="preserve"> and FP-Growth algorithmic approaches differ in search strategy, candidate generation, data structure, and database scans)</w:t>
      </w:r>
      <w:r>
        <w:rPr>
          <w:lang w:val="en-US"/>
        </w:rPr>
        <w:t xml:space="preserve"> and since the problem definition is identical and </w:t>
      </w:r>
      <w:r w:rsidR="00D530B3">
        <w:rPr>
          <w:lang w:val="en-US"/>
        </w:rPr>
        <w:t xml:space="preserve">both are proven correct, they must produce identical results. </w:t>
      </w:r>
      <w:r>
        <w:rPr>
          <w:lang w:val="en-US"/>
        </w:rPr>
        <w:t>In terms of business value, both algorithm</w:t>
      </w:r>
      <w:r w:rsidR="00D530B3">
        <w:rPr>
          <w:lang w:val="en-US"/>
        </w:rPr>
        <w:t>s are</w:t>
      </w:r>
      <w:r>
        <w:rPr>
          <w:lang w:val="en-US"/>
        </w:rPr>
        <w:t xml:space="preserve"> suitable for production use and results are trustworthy and reproducible</w:t>
      </w:r>
      <w:r w:rsidR="00606584">
        <w:rPr>
          <w:lang w:val="en-US"/>
        </w:rPr>
        <w:t xml:space="preserve"> </w:t>
      </w:r>
      <w:r w:rsidR="00606584" w:rsidRPr="00606584">
        <w:t>(Aggarwal, 2015)</w:t>
      </w:r>
      <w:r>
        <w:rPr>
          <w:lang w:val="en-US"/>
        </w:rPr>
        <w:t>.</w:t>
      </w:r>
    </w:p>
    <w:p w14:paraId="0989E83C" w14:textId="1F40D728" w:rsidR="00CD609B" w:rsidRDefault="00D530B3" w:rsidP="009403FC">
      <w:pPr>
        <w:jc w:val="both"/>
        <w:rPr>
          <w:lang w:val="en-US"/>
        </w:rPr>
      </w:pPr>
      <w:r>
        <w:rPr>
          <w:lang w:val="en-US"/>
        </w:rPr>
        <w:t>Although FP-Growth should be faster on large datasets,</w:t>
      </w:r>
      <w:r w:rsidR="00CD609B">
        <w:rPr>
          <w:lang w:val="en-US"/>
        </w:rPr>
        <w:t xml:space="preserve"> it is observed that </w:t>
      </w:r>
      <w:proofErr w:type="spellStart"/>
      <w:r w:rsidR="00CD609B">
        <w:rPr>
          <w:lang w:val="en-US"/>
        </w:rPr>
        <w:t>Apriori</w:t>
      </w:r>
      <w:proofErr w:type="spellEnd"/>
      <w:r w:rsidR="00CD609B">
        <w:rPr>
          <w:lang w:val="en-US"/>
        </w:rPr>
        <w:t xml:space="preserve"> was 47.64 times faster in this analysis. This could be because </w:t>
      </w:r>
      <w:proofErr w:type="spellStart"/>
      <w:r w:rsidR="00CD609B">
        <w:rPr>
          <w:lang w:val="en-US"/>
        </w:rPr>
        <w:t>Apriori’s</w:t>
      </w:r>
      <w:proofErr w:type="spellEnd"/>
      <w:r w:rsidR="00CD609B">
        <w:rPr>
          <w:lang w:val="en-US"/>
        </w:rPr>
        <w:t xml:space="preserve"> pruning is highly effective on sparse data and the dataset is not large enough for FP-Growth advantages to dominate and </w:t>
      </w:r>
      <w:proofErr w:type="spellStart"/>
      <w:r w:rsidR="00CD609B">
        <w:rPr>
          <w:lang w:val="en-US"/>
        </w:rPr>
        <w:t>Apriori’s</w:t>
      </w:r>
      <w:proofErr w:type="spellEnd"/>
      <w:r w:rsidR="00CD609B">
        <w:rPr>
          <w:lang w:val="en-US"/>
        </w:rPr>
        <w:t xml:space="preserve"> simplicity pays off at this scale</w:t>
      </w:r>
      <w:r w:rsidR="00606584">
        <w:rPr>
          <w:lang w:val="en-US"/>
        </w:rPr>
        <w:t xml:space="preserve"> </w:t>
      </w:r>
      <w:r w:rsidR="00606584" w:rsidRPr="00606584">
        <w:t>(Aggarwal, 2015)</w:t>
      </w:r>
      <w:r w:rsidR="00CD609B">
        <w:rPr>
          <w:lang w:val="en-US"/>
        </w:rPr>
        <w:t>.</w:t>
      </w:r>
    </w:p>
    <w:p w14:paraId="68F0E7CD" w14:textId="0377B702" w:rsidR="008E75A7" w:rsidRPr="000B3E73" w:rsidRDefault="00A23C52" w:rsidP="000B3E73">
      <w:pPr>
        <w:pStyle w:val="Heading1"/>
        <w:rPr>
          <w:rFonts w:ascii="Georgia" w:hAnsi="Georgia"/>
          <w:sz w:val="24"/>
          <w:szCs w:val="24"/>
          <w:lang w:val="en-US"/>
        </w:rPr>
      </w:pPr>
      <w:bookmarkStart w:id="13" w:name="_Toc215709069"/>
      <w:r>
        <w:rPr>
          <w:rFonts w:ascii="Georgia" w:hAnsi="Georgia"/>
          <w:sz w:val="24"/>
          <w:szCs w:val="24"/>
          <w:lang w:val="en-US"/>
        </w:rPr>
        <w:lastRenderedPageBreak/>
        <w:t>5</w:t>
      </w:r>
      <w:r w:rsidR="00CD609B" w:rsidRPr="002526D2">
        <w:rPr>
          <w:rFonts w:ascii="Georgia" w:hAnsi="Georgia"/>
          <w:sz w:val="24"/>
          <w:szCs w:val="24"/>
          <w:lang w:val="en-US"/>
        </w:rPr>
        <w:t xml:space="preserve">. </w:t>
      </w:r>
      <w:r w:rsidR="00CD609B">
        <w:rPr>
          <w:rFonts w:ascii="Georgia" w:hAnsi="Georgia"/>
          <w:sz w:val="24"/>
          <w:szCs w:val="24"/>
          <w:lang w:val="en-US"/>
        </w:rPr>
        <w:t xml:space="preserve">BUSINESS INSIGHTS &amp; </w:t>
      </w:r>
      <w:r w:rsidR="00B4680D">
        <w:rPr>
          <w:rFonts w:ascii="Georgia" w:hAnsi="Georgia"/>
          <w:sz w:val="24"/>
          <w:szCs w:val="24"/>
          <w:lang w:val="en-US"/>
        </w:rPr>
        <w:t>LIMITATIONS</w:t>
      </w:r>
      <w:bookmarkEnd w:id="13"/>
    </w:p>
    <w:p w14:paraId="0F343F18" w14:textId="7E328ABA" w:rsidR="008E75A7" w:rsidRDefault="00A23C52" w:rsidP="002526D2">
      <w:pPr>
        <w:pStyle w:val="Heading2"/>
        <w:rPr>
          <w:rFonts w:ascii="Georgia" w:hAnsi="Georgia"/>
          <w:sz w:val="22"/>
          <w:szCs w:val="22"/>
        </w:rPr>
      </w:pPr>
      <w:bookmarkStart w:id="14" w:name="_Toc215709070"/>
      <w:r>
        <w:rPr>
          <w:rFonts w:ascii="Georgia" w:hAnsi="Georgia"/>
          <w:sz w:val="22"/>
          <w:szCs w:val="22"/>
        </w:rPr>
        <w:t>5</w:t>
      </w:r>
      <w:r w:rsidR="007E23F1">
        <w:rPr>
          <w:rFonts w:ascii="Georgia" w:hAnsi="Georgia"/>
          <w:sz w:val="22"/>
          <w:szCs w:val="22"/>
        </w:rPr>
        <w:t>.1</w:t>
      </w:r>
      <w:r w:rsidR="008E75A7" w:rsidRPr="002526D2">
        <w:rPr>
          <w:rFonts w:ascii="Georgia" w:hAnsi="Georgia"/>
          <w:sz w:val="22"/>
          <w:szCs w:val="22"/>
        </w:rPr>
        <w:t xml:space="preserve"> </w:t>
      </w:r>
      <w:r w:rsidR="007E23F1">
        <w:rPr>
          <w:rFonts w:ascii="Georgia" w:hAnsi="Georgia"/>
          <w:sz w:val="22"/>
          <w:szCs w:val="22"/>
        </w:rPr>
        <w:t>Strategic Product Association</w:t>
      </w:r>
      <w:bookmarkEnd w:id="1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588"/>
        <w:gridCol w:w="2282"/>
        <w:gridCol w:w="3207"/>
        <w:gridCol w:w="1404"/>
      </w:tblGrid>
      <w:tr w:rsidR="000B3E73" w14:paraId="17635498" w14:textId="56CC9B04" w:rsidTr="002D2FDF">
        <w:tc>
          <w:tcPr>
            <w:tcW w:w="1255" w:type="dxa"/>
            <w:vAlign w:val="center"/>
          </w:tcPr>
          <w:p w14:paraId="0F5D4075" w14:textId="77777777" w:rsidR="000B3E73" w:rsidRPr="005A4B42" w:rsidRDefault="000B3E73" w:rsidP="005A4B42">
            <w:pPr>
              <w:rPr>
                <w:b/>
                <w:bCs/>
              </w:rPr>
            </w:pPr>
          </w:p>
        </w:tc>
        <w:tc>
          <w:tcPr>
            <w:tcW w:w="1588" w:type="dxa"/>
            <w:vAlign w:val="center"/>
          </w:tcPr>
          <w:p w14:paraId="077E83C7" w14:textId="2FC9B5F9" w:rsidR="000B3E73" w:rsidRPr="005A4B42" w:rsidRDefault="000B3E73" w:rsidP="005A4B42">
            <w:pPr>
              <w:rPr>
                <w:b/>
                <w:bCs/>
              </w:rPr>
            </w:pPr>
            <w:r w:rsidRPr="005A4B42">
              <w:rPr>
                <w:b/>
                <w:bCs/>
              </w:rPr>
              <w:t>Finding</w:t>
            </w:r>
          </w:p>
        </w:tc>
        <w:tc>
          <w:tcPr>
            <w:tcW w:w="2282" w:type="dxa"/>
            <w:vAlign w:val="center"/>
          </w:tcPr>
          <w:p w14:paraId="1B921068" w14:textId="03B14F20" w:rsidR="000B3E73" w:rsidRPr="005A4B42" w:rsidRDefault="000B3E73" w:rsidP="005A4B42">
            <w:pPr>
              <w:rPr>
                <w:b/>
                <w:bCs/>
              </w:rPr>
            </w:pPr>
            <w:r w:rsidRPr="005A4B42">
              <w:rPr>
                <w:b/>
                <w:bCs/>
              </w:rPr>
              <w:t>Business Implications</w:t>
            </w:r>
          </w:p>
        </w:tc>
        <w:tc>
          <w:tcPr>
            <w:tcW w:w="3207" w:type="dxa"/>
            <w:vAlign w:val="center"/>
          </w:tcPr>
          <w:p w14:paraId="4D8C3894" w14:textId="2059F5FF" w:rsidR="000B3E73" w:rsidRPr="005A4B42" w:rsidRDefault="000B3E73" w:rsidP="005A4B42">
            <w:pPr>
              <w:rPr>
                <w:b/>
                <w:bCs/>
              </w:rPr>
            </w:pPr>
            <w:r w:rsidRPr="005A4B42">
              <w:rPr>
                <w:b/>
                <w:bCs/>
              </w:rPr>
              <w:t>Recommendations</w:t>
            </w:r>
          </w:p>
        </w:tc>
        <w:tc>
          <w:tcPr>
            <w:tcW w:w="1404" w:type="dxa"/>
            <w:vAlign w:val="center"/>
          </w:tcPr>
          <w:p w14:paraId="0263DC99" w14:textId="2F24BD1B" w:rsidR="000B3E73" w:rsidRPr="005A4B42" w:rsidRDefault="000B3E73" w:rsidP="005A4B42">
            <w:pPr>
              <w:rPr>
                <w:b/>
                <w:bCs/>
              </w:rPr>
            </w:pPr>
            <w:r w:rsidRPr="005A4B42">
              <w:rPr>
                <w:b/>
                <w:bCs/>
              </w:rPr>
              <w:t>Expected Impact</w:t>
            </w:r>
          </w:p>
        </w:tc>
      </w:tr>
      <w:tr w:rsidR="000B3E73" w:rsidRPr="005A4B42" w14:paraId="4232E041" w14:textId="4C127B86" w:rsidTr="002D2FDF">
        <w:tc>
          <w:tcPr>
            <w:tcW w:w="1255" w:type="dxa"/>
            <w:vAlign w:val="center"/>
          </w:tcPr>
          <w:p w14:paraId="484E491D" w14:textId="1281413D" w:rsidR="000B3E73" w:rsidRPr="005A4B42" w:rsidRDefault="000B3E73" w:rsidP="005A4B42">
            <w:pPr>
              <w:rPr>
                <w:sz w:val="18"/>
                <w:szCs w:val="18"/>
              </w:rPr>
            </w:pPr>
            <w:r w:rsidRPr="002D2FDF">
              <w:rPr>
                <w:b/>
                <w:bCs/>
                <w:sz w:val="18"/>
                <w:szCs w:val="18"/>
              </w:rPr>
              <w:t xml:space="preserve">Insight </w:t>
            </w:r>
            <w:r w:rsidR="005A4B42" w:rsidRPr="002D2FDF">
              <w:rPr>
                <w:b/>
                <w:bCs/>
                <w:sz w:val="18"/>
                <w:szCs w:val="18"/>
              </w:rPr>
              <w:t>1</w:t>
            </w:r>
            <w:r w:rsidRPr="005A4B42">
              <w:rPr>
                <w:sz w:val="18"/>
                <w:szCs w:val="18"/>
              </w:rPr>
              <w:t>:</w:t>
            </w:r>
          </w:p>
          <w:p w14:paraId="58B101FD" w14:textId="731856A8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Pasta Meal Ecosystem</w:t>
            </w:r>
          </w:p>
        </w:tc>
        <w:tc>
          <w:tcPr>
            <w:tcW w:w="1588" w:type="dxa"/>
            <w:vAlign w:val="center"/>
          </w:tcPr>
          <w:p w14:paraId="19A63EA6" w14:textId="65C73294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Strongest associations involve pasta, sauce, and beef (lifts 12-14)</w:t>
            </w:r>
          </w:p>
        </w:tc>
        <w:tc>
          <w:tcPr>
            <w:tcW w:w="2282" w:type="dxa"/>
            <w:vAlign w:val="center"/>
          </w:tcPr>
          <w:p w14:paraId="19BE23D3" w14:textId="032AD425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Customers buying pasta ingredients are highly predictable and 58-64% confidence means 6 out of 10 customers follow these patterns</w:t>
            </w:r>
          </w:p>
        </w:tc>
        <w:tc>
          <w:tcPr>
            <w:tcW w:w="3207" w:type="dxa"/>
            <w:vAlign w:val="center"/>
          </w:tcPr>
          <w:p w14:paraId="07C8ADCF" w14:textId="77777777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Store Layout</w:t>
            </w:r>
            <w:r w:rsidRPr="005A4B42">
              <w:rPr>
                <w:sz w:val="18"/>
                <w:szCs w:val="18"/>
              </w:rPr>
              <w:t>: Place pasta, sauce, and beef in proximity or sight lines</w:t>
            </w:r>
          </w:p>
          <w:p w14:paraId="05F4078B" w14:textId="77777777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Promotions</w:t>
            </w:r>
            <w:r w:rsidRPr="005A4B42">
              <w:rPr>
                <w:sz w:val="18"/>
                <w:szCs w:val="18"/>
              </w:rPr>
              <w:t>: Bundle pasta + sauce + beef at discounted price</w:t>
            </w:r>
          </w:p>
          <w:p w14:paraId="30A7E530" w14:textId="77777777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Recipe Cards</w:t>
            </w:r>
            <w:r w:rsidRPr="005A4B42">
              <w:rPr>
                <w:sz w:val="18"/>
                <w:szCs w:val="18"/>
              </w:rPr>
              <w:t>: Display easy pasta recipes near these sections</w:t>
            </w:r>
          </w:p>
          <w:p w14:paraId="2E710E00" w14:textId="2E3BC812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Inventory</w:t>
            </w:r>
            <w:r w:rsidRPr="005A4B42">
              <w:rPr>
                <w:sz w:val="18"/>
                <w:szCs w:val="18"/>
              </w:rPr>
              <w:t>: Maintain synchronized stock levels for these items</w:t>
            </w:r>
          </w:p>
        </w:tc>
        <w:tc>
          <w:tcPr>
            <w:tcW w:w="1404" w:type="dxa"/>
            <w:vAlign w:val="center"/>
          </w:tcPr>
          <w:p w14:paraId="7C19A862" w14:textId="175C3426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10-15% increase in basket size for pasta purchasers</w:t>
            </w:r>
          </w:p>
        </w:tc>
      </w:tr>
      <w:tr w:rsidR="000B3E73" w:rsidRPr="005A4B42" w14:paraId="56B18682" w14:textId="7F5DAD3C" w:rsidTr="002D2FDF">
        <w:tc>
          <w:tcPr>
            <w:tcW w:w="1255" w:type="dxa"/>
            <w:vAlign w:val="center"/>
          </w:tcPr>
          <w:p w14:paraId="259F2BEE" w14:textId="77777777" w:rsidR="000B3E73" w:rsidRPr="002D2FDF" w:rsidRDefault="000B3E73" w:rsidP="005A4B42">
            <w:pPr>
              <w:rPr>
                <w:b/>
                <w:bCs/>
                <w:sz w:val="18"/>
                <w:szCs w:val="18"/>
              </w:rPr>
            </w:pPr>
            <w:r w:rsidRPr="002D2FDF">
              <w:rPr>
                <w:b/>
                <w:bCs/>
                <w:sz w:val="18"/>
                <w:szCs w:val="18"/>
              </w:rPr>
              <w:t>Insight 2:</w:t>
            </w:r>
          </w:p>
          <w:p w14:paraId="34D1F7AE" w14:textId="4B5841C4" w:rsidR="000B3E73" w:rsidRPr="005A4B42" w:rsidRDefault="000B3E73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Dairy + Deli + Bakery Connection</w:t>
            </w:r>
          </w:p>
        </w:tc>
        <w:tc>
          <w:tcPr>
            <w:tcW w:w="1588" w:type="dxa"/>
            <w:vAlign w:val="center"/>
          </w:tcPr>
          <w:p w14:paraId="76178E6C" w14:textId="0C36AC3C" w:rsidR="000B3E73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Milk + Cheese -&gt; Deli Meats + Bread (lift 14.16, highest)</w:t>
            </w:r>
          </w:p>
        </w:tc>
        <w:tc>
          <w:tcPr>
            <w:tcW w:w="2282" w:type="dxa"/>
            <w:vAlign w:val="center"/>
          </w:tcPr>
          <w:p w14:paraId="5A823F7B" w14:textId="0E9F9C5B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Sandwich/breakfast makers show strong cross-category purchasing with</w:t>
            </w:r>
          </w:p>
          <w:p w14:paraId="00BFB8A1" w14:textId="135B6347" w:rsidR="000B3E73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small market (1.01% support) but very high quality (14× lift)</w:t>
            </w:r>
          </w:p>
        </w:tc>
        <w:tc>
          <w:tcPr>
            <w:tcW w:w="3207" w:type="dxa"/>
            <w:vAlign w:val="center"/>
          </w:tcPr>
          <w:p w14:paraId="08D65A67" w14:textId="77777777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Cross-Department Marketing</w:t>
            </w:r>
            <w:r w:rsidRPr="005A4B42">
              <w:rPr>
                <w:sz w:val="18"/>
                <w:szCs w:val="18"/>
              </w:rPr>
              <w:t>: "Complete Breakfast" campaigns</w:t>
            </w:r>
          </w:p>
          <w:p w14:paraId="2256D100" w14:textId="77777777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Sampling Stations</w:t>
            </w:r>
            <w:r w:rsidRPr="005A4B42">
              <w:rPr>
                <w:sz w:val="18"/>
                <w:szCs w:val="18"/>
              </w:rPr>
              <w:t>: Deli samples near dairy section</w:t>
            </w:r>
          </w:p>
          <w:p w14:paraId="779CAD96" w14:textId="77777777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Meal Kits</w:t>
            </w:r>
            <w:r w:rsidRPr="005A4B42">
              <w:rPr>
                <w:sz w:val="18"/>
                <w:szCs w:val="18"/>
              </w:rPr>
              <w:t>: Pre-assembled sandwich ingredient packages</w:t>
            </w:r>
          </w:p>
          <w:p w14:paraId="561AA179" w14:textId="07D96C48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Digital Coupons</w:t>
            </w:r>
            <w:r w:rsidRPr="005A4B42">
              <w:rPr>
                <w:sz w:val="18"/>
                <w:szCs w:val="18"/>
              </w:rPr>
              <w:t>: Triggered offers when scanning milk/cheese</w:t>
            </w:r>
          </w:p>
        </w:tc>
        <w:tc>
          <w:tcPr>
            <w:tcW w:w="1404" w:type="dxa"/>
            <w:vAlign w:val="center"/>
          </w:tcPr>
          <w:p w14:paraId="47CBDDE4" w14:textId="6430186D" w:rsidR="000B3E73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5-8% increase in deli department sales</w:t>
            </w:r>
          </w:p>
        </w:tc>
      </w:tr>
      <w:tr w:rsidR="000B3E73" w:rsidRPr="005A4B42" w14:paraId="00878F18" w14:textId="730C60D9" w:rsidTr="002D2FDF">
        <w:tc>
          <w:tcPr>
            <w:tcW w:w="1255" w:type="dxa"/>
            <w:vAlign w:val="center"/>
          </w:tcPr>
          <w:p w14:paraId="0FF8F36F" w14:textId="77777777" w:rsidR="000B3E73" w:rsidRPr="002D2FDF" w:rsidRDefault="005A4B42" w:rsidP="005A4B42">
            <w:pPr>
              <w:rPr>
                <w:b/>
                <w:bCs/>
                <w:sz w:val="18"/>
                <w:szCs w:val="18"/>
              </w:rPr>
            </w:pPr>
            <w:r w:rsidRPr="002D2FDF">
              <w:rPr>
                <w:b/>
                <w:bCs/>
                <w:sz w:val="18"/>
                <w:szCs w:val="18"/>
              </w:rPr>
              <w:t>Insight 3:</w:t>
            </w:r>
          </w:p>
          <w:p w14:paraId="73820F93" w14:textId="119A71AB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Staple Items (Milk, Bread, Soft Drinks)</w:t>
            </w:r>
          </w:p>
        </w:tc>
        <w:tc>
          <w:tcPr>
            <w:tcW w:w="1588" w:type="dxa"/>
            <w:vAlign w:val="center"/>
          </w:tcPr>
          <w:p w14:paraId="5F9C7F40" w14:textId="09DBE3ED" w:rsidR="000B3E73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20-28% of baskets contain these high-support items</w:t>
            </w:r>
          </w:p>
        </w:tc>
        <w:tc>
          <w:tcPr>
            <w:tcW w:w="2282" w:type="dxa"/>
            <w:vAlign w:val="center"/>
          </w:tcPr>
          <w:p w14:paraId="11CA960A" w14:textId="62E4D5CB" w:rsidR="000B3E73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Traffic drivers that attract regular shoppers with lower lift values (not surprising combinations)</w:t>
            </w:r>
          </w:p>
        </w:tc>
        <w:tc>
          <w:tcPr>
            <w:tcW w:w="3207" w:type="dxa"/>
            <w:vAlign w:val="center"/>
          </w:tcPr>
          <w:p w14:paraId="18DA1BFE" w14:textId="77777777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Loss Leader Strategy:</w:t>
            </w:r>
            <w:r w:rsidRPr="005A4B42">
              <w:rPr>
                <w:sz w:val="18"/>
                <w:szCs w:val="18"/>
              </w:rPr>
              <w:t xml:space="preserve"> Competitive pricing on staples to drive store traffic</w:t>
            </w:r>
          </w:p>
          <w:p w14:paraId="0270A423" w14:textId="77777777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Strategic Placement</w:t>
            </w:r>
            <w:r w:rsidRPr="005A4B42">
              <w:rPr>
                <w:sz w:val="18"/>
                <w:szCs w:val="18"/>
              </w:rPr>
              <w:t>: Position at store perimeter to maximize exposure</w:t>
            </w:r>
          </w:p>
          <w:p w14:paraId="3655836B" w14:textId="77777777" w:rsidR="005A4B42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Upsell Opportunities</w:t>
            </w:r>
            <w:r w:rsidRPr="005A4B42">
              <w:rPr>
                <w:sz w:val="18"/>
                <w:szCs w:val="18"/>
              </w:rPr>
              <w:t>: Place premium/complementary items nearby</w:t>
            </w:r>
          </w:p>
          <w:p w14:paraId="23EAC4AB" w14:textId="42851DEA" w:rsidR="005A4B42" w:rsidRPr="005A4B42" w:rsidRDefault="005A4B42" w:rsidP="002D2FDF">
            <w:pPr>
              <w:rPr>
                <w:sz w:val="18"/>
                <w:szCs w:val="18"/>
              </w:rPr>
            </w:pPr>
            <w:r w:rsidRPr="005A4B42">
              <w:rPr>
                <w:b/>
                <w:bCs/>
                <w:sz w:val="18"/>
                <w:szCs w:val="18"/>
              </w:rPr>
              <w:t>Loyalty Programs</w:t>
            </w:r>
            <w:r w:rsidRPr="005A4B42">
              <w:rPr>
                <w:sz w:val="18"/>
                <w:szCs w:val="18"/>
              </w:rPr>
              <w:t>: Rewards tied to staple purchases</w:t>
            </w:r>
          </w:p>
        </w:tc>
        <w:tc>
          <w:tcPr>
            <w:tcW w:w="1404" w:type="dxa"/>
            <w:vAlign w:val="center"/>
          </w:tcPr>
          <w:p w14:paraId="3CEC49B0" w14:textId="4073F0FD" w:rsidR="000B3E73" w:rsidRPr="005A4B42" w:rsidRDefault="005A4B42" w:rsidP="005A4B42">
            <w:pPr>
              <w:rPr>
                <w:sz w:val="18"/>
                <w:szCs w:val="18"/>
              </w:rPr>
            </w:pPr>
            <w:r w:rsidRPr="005A4B42">
              <w:rPr>
                <w:sz w:val="18"/>
                <w:szCs w:val="18"/>
              </w:rPr>
              <w:t>Maintain customer retention and store visits</w:t>
            </w:r>
          </w:p>
        </w:tc>
      </w:tr>
    </w:tbl>
    <w:p w14:paraId="5FDFEB81" w14:textId="64F8C2BF" w:rsidR="00B4680D" w:rsidRDefault="00A23C52" w:rsidP="00B4680D">
      <w:pPr>
        <w:pStyle w:val="Heading2"/>
        <w:rPr>
          <w:rFonts w:ascii="Georgia" w:hAnsi="Georgia"/>
          <w:sz w:val="22"/>
          <w:szCs w:val="22"/>
        </w:rPr>
      </w:pPr>
      <w:bookmarkStart w:id="15" w:name="_Toc215709071"/>
      <w:r>
        <w:rPr>
          <w:rFonts w:ascii="Georgia" w:hAnsi="Georgia"/>
          <w:sz w:val="22"/>
          <w:szCs w:val="22"/>
        </w:rPr>
        <w:t>5</w:t>
      </w:r>
      <w:r w:rsidR="00B4680D">
        <w:rPr>
          <w:rFonts w:ascii="Georgia" w:hAnsi="Georgia"/>
          <w:sz w:val="22"/>
          <w:szCs w:val="22"/>
        </w:rPr>
        <w:t>.2</w:t>
      </w:r>
      <w:r w:rsidR="00B4680D" w:rsidRPr="002526D2">
        <w:rPr>
          <w:rFonts w:ascii="Georgia" w:hAnsi="Georgia"/>
          <w:sz w:val="22"/>
          <w:szCs w:val="22"/>
        </w:rPr>
        <w:t xml:space="preserve"> </w:t>
      </w:r>
      <w:r w:rsidR="00B4680D">
        <w:rPr>
          <w:rFonts w:ascii="Georgia" w:hAnsi="Georgia"/>
          <w:sz w:val="22"/>
          <w:szCs w:val="22"/>
        </w:rPr>
        <w:t>Limitations</w:t>
      </w:r>
      <w:r w:rsidR="000E2C62">
        <w:rPr>
          <w:rFonts w:ascii="Georgia" w:hAnsi="Georgia"/>
          <w:sz w:val="22"/>
          <w:szCs w:val="22"/>
        </w:rPr>
        <w:t xml:space="preserve"> &amp; Considerations</w:t>
      </w:r>
      <w:bookmarkEnd w:id="15"/>
    </w:p>
    <w:p w14:paraId="5F703883" w14:textId="166EB546" w:rsidR="000E2C62" w:rsidRDefault="000E2C62" w:rsidP="000E2C62">
      <w:pPr>
        <w:jc w:val="both"/>
      </w:pPr>
      <w:r>
        <w:t xml:space="preserve">Data Limitations: the dataset is only 90-day window and seasonal patterns are not captured. </w:t>
      </w:r>
      <w:proofErr w:type="gramStart"/>
      <w:r>
        <w:t>Also</w:t>
      </w:r>
      <w:proofErr w:type="gramEnd"/>
      <w:r>
        <w:t xml:space="preserve"> commodity-level masks brand-specific patterns and cannot link to demographics due to customer anonymization</w:t>
      </w:r>
      <w:r w:rsidR="00606584">
        <w:t xml:space="preserve"> </w:t>
      </w:r>
      <w:r w:rsidR="00606584" w:rsidRPr="00606584">
        <w:t xml:space="preserve">(Witten </w:t>
      </w:r>
      <w:r w:rsidR="00606584" w:rsidRPr="00606584">
        <w:rPr>
          <w:i/>
          <w:iCs/>
        </w:rPr>
        <w:t>et al.</w:t>
      </w:r>
      <w:r w:rsidR="00606584" w:rsidRPr="00606584">
        <w:t>, 2017)</w:t>
      </w:r>
      <w:r>
        <w:t>.</w:t>
      </w:r>
    </w:p>
    <w:p w14:paraId="3D5A7945" w14:textId="60EC1CB3" w:rsidR="000B3E73" w:rsidRPr="000B3E73" w:rsidRDefault="000E2C62" w:rsidP="000E2C62">
      <w:pPr>
        <w:jc w:val="both"/>
      </w:pPr>
      <w:r>
        <w:t>Analytical Limitations: Association doesn’t mean causation and rules may change over time. Additionally, Promotions, holidays are not accounted for in this study.</w:t>
      </w:r>
    </w:p>
    <w:p w14:paraId="0810DA5C" w14:textId="52021790" w:rsidR="008E75A7" w:rsidRPr="002526D2" w:rsidRDefault="00A23C52" w:rsidP="002526D2">
      <w:pPr>
        <w:pStyle w:val="Heading1"/>
        <w:rPr>
          <w:rFonts w:ascii="Georgia" w:hAnsi="Georgia"/>
          <w:sz w:val="24"/>
          <w:szCs w:val="24"/>
          <w:lang w:val="en-US"/>
        </w:rPr>
      </w:pPr>
      <w:bookmarkStart w:id="16" w:name="_Toc215709072"/>
      <w:r>
        <w:rPr>
          <w:rFonts w:ascii="Georgia" w:hAnsi="Georgia"/>
          <w:sz w:val="24"/>
          <w:szCs w:val="24"/>
          <w:lang w:val="en-US"/>
        </w:rPr>
        <w:t>6</w:t>
      </w:r>
      <w:r w:rsidR="008E75A7" w:rsidRPr="002526D2">
        <w:rPr>
          <w:rFonts w:ascii="Georgia" w:hAnsi="Georgia"/>
          <w:sz w:val="24"/>
          <w:szCs w:val="24"/>
          <w:lang w:val="en-US"/>
        </w:rPr>
        <w:t>.</w:t>
      </w:r>
      <w:r w:rsidR="004F65B3" w:rsidRPr="002526D2">
        <w:rPr>
          <w:rFonts w:ascii="Georgia" w:hAnsi="Georgia"/>
          <w:sz w:val="24"/>
          <w:szCs w:val="24"/>
          <w:lang w:val="en-US"/>
        </w:rPr>
        <w:t xml:space="preserve"> </w:t>
      </w:r>
      <w:r w:rsidR="009057EB">
        <w:rPr>
          <w:rFonts w:ascii="Georgia" w:hAnsi="Georgia"/>
          <w:sz w:val="24"/>
          <w:szCs w:val="24"/>
          <w:lang w:val="en-US"/>
        </w:rPr>
        <w:t>CONCLUSION</w:t>
      </w:r>
      <w:bookmarkEnd w:id="16"/>
    </w:p>
    <w:p w14:paraId="11DBB0F0" w14:textId="77777777" w:rsidR="000E2C62" w:rsidRPr="000E2C62" w:rsidRDefault="000E2C62" w:rsidP="000E2C62">
      <w:pPr>
        <w:jc w:val="both"/>
        <w:rPr>
          <w:lang w:val="en-US"/>
        </w:rPr>
      </w:pPr>
      <w:r w:rsidRPr="000E2C62">
        <w:rPr>
          <w:lang w:val="en-US"/>
        </w:rPr>
        <w:t xml:space="preserve">This analysis demonstrates that in data science, </w:t>
      </w:r>
      <w:r w:rsidRPr="000E2C62">
        <w:rPr>
          <w:b/>
          <w:bCs/>
          <w:lang w:val="en-US"/>
        </w:rPr>
        <w:t>elegant theory meets messy reality</w:t>
      </w:r>
      <w:r w:rsidRPr="000E2C62">
        <w:rPr>
          <w:lang w:val="en-US"/>
        </w:rPr>
        <w:t xml:space="preserve">. While FP-Growth is theoretically superior for large-scale mining, </w:t>
      </w:r>
      <w:proofErr w:type="spellStart"/>
      <w:r w:rsidRPr="000E2C62">
        <w:rPr>
          <w:lang w:val="en-US"/>
        </w:rPr>
        <w:t>Apriori's</w:t>
      </w:r>
      <w:proofErr w:type="spellEnd"/>
      <w:r w:rsidRPr="000E2C62">
        <w:rPr>
          <w:lang w:val="en-US"/>
        </w:rPr>
        <w:t xml:space="preserve"> simplicity and effectiveness on sparse data made it the superior choice for this dataset. The perfect agreement between algorithms—2,477 identical </w:t>
      </w:r>
      <w:proofErr w:type="spellStart"/>
      <w:r w:rsidRPr="000E2C62">
        <w:rPr>
          <w:lang w:val="en-US"/>
        </w:rPr>
        <w:t>itemsets</w:t>
      </w:r>
      <w:proofErr w:type="spellEnd"/>
      <w:r w:rsidRPr="000E2C62">
        <w:rPr>
          <w:lang w:val="en-US"/>
        </w:rPr>
        <w:t xml:space="preserve"> and 2,220 identical rules—validates both the implementation and the fundamental mathematical equivalence of these approaches.</w:t>
      </w:r>
    </w:p>
    <w:p w14:paraId="341F9100" w14:textId="77777777" w:rsidR="000E2C62" w:rsidRPr="000E2C62" w:rsidRDefault="000E2C62" w:rsidP="000E2C62">
      <w:pPr>
        <w:jc w:val="both"/>
        <w:rPr>
          <w:lang w:val="en-US"/>
        </w:rPr>
      </w:pPr>
      <w:r w:rsidRPr="000E2C62">
        <w:rPr>
          <w:lang w:val="en-US"/>
        </w:rPr>
        <w:t>The discovered associations, particularly the pasta meal ecosystem (lifts 12-14) and dairy-deli-bakery connection (lift 14.16), represent genuine opportunities for revenue growth through targeted bundling, promotions, and store layout optimization.</w:t>
      </w:r>
    </w:p>
    <w:p w14:paraId="30777A2B" w14:textId="4C1338CD" w:rsidR="009F41B8" w:rsidRPr="006D7BD7" w:rsidRDefault="000E2C62" w:rsidP="00AE1A12">
      <w:pPr>
        <w:jc w:val="both"/>
        <w:rPr>
          <w:lang w:val="en-US"/>
        </w:rPr>
      </w:pPr>
      <w:r w:rsidRPr="000E2C62">
        <w:rPr>
          <w:lang w:val="en-US"/>
        </w:rPr>
        <w:t xml:space="preserve">Ultimately, this comparative study reinforces a key principle: </w:t>
      </w:r>
      <w:r w:rsidRPr="000E2C62">
        <w:rPr>
          <w:b/>
          <w:bCs/>
          <w:lang w:val="en-US"/>
        </w:rPr>
        <w:t>the best algorithm is the one that delivers correct results efficiently for specific data</w:t>
      </w:r>
      <w:r w:rsidRPr="000E2C62">
        <w:rPr>
          <w:lang w:val="en-US"/>
        </w:rPr>
        <w:t>. Theory guides, but empirical testing decides</w:t>
      </w:r>
      <w:r w:rsidR="00B47F24">
        <w:rPr>
          <w:lang w:val="en-US"/>
        </w:rPr>
        <w:t xml:space="preserve"> </w:t>
      </w:r>
      <w:r w:rsidR="00B47F24" w:rsidRPr="00B47F24">
        <w:t>(Tan, Steinbach and Kumar, 2018)</w:t>
      </w:r>
      <w:r w:rsidRPr="000E2C62">
        <w:rPr>
          <w:lang w:val="en-US"/>
        </w:rPr>
        <w:t>.</w:t>
      </w:r>
      <w:r w:rsidR="009F41B8">
        <w:rPr>
          <w:lang w:val="en-US"/>
        </w:rPr>
        <w:br w:type="page"/>
      </w:r>
    </w:p>
    <w:p w14:paraId="699C9154" w14:textId="0F0199AC" w:rsidR="002F76C5" w:rsidRPr="009F41B8" w:rsidRDefault="009F41B8" w:rsidP="009F41B8">
      <w:pPr>
        <w:pStyle w:val="Heading1"/>
        <w:rPr>
          <w:rFonts w:ascii="Georgia" w:hAnsi="Georgia"/>
          <w:b/>
          <w:bCs/>
          <w:sz w:val="14"/>
          <w:szCs w:val="14"/>
          <w:lang w:val="en-US"/>
        </w:rPr>
      </w:pPr>
      <w:bookmarkStart w:id="17" w:name="_Toc215709073"/>
      <w:r w:rsidRPr="009F41B8">
        <w:rPr>
          <w:rFonts w:ascii="Georgia" w:hAnsi="Georgia"/>
          <w:b/>
          <w:bCs/>
          <w:sz w:val="24"/>
          <w:szCs w:val="24"/>
          <w:lang w:val="en-US"/>
        </w:rPr>
        <w:lastRenderedPageBreak/>
        <w:t>REFERENCES</w:t>
      </w:r>
      <w:bookmarkEnd w:id="17"/>
    </w:p>
    <w:p w14:paraId="2E8D392D" w14:textId="6D4386C6" w:rsidR="001763D1" w:rsidRPr="00776A3D" w:rsidRDefault="001763D1" w:rsidP="001763D1">
      <w:pPr>
        <w:jc w:val="both"/>
        <w:rPr>
          <w:lang w:val="en-US"/>
        </w:rPr>
      </w:pPr>
    </w:p>
    <w:p w14:paraId="6432FCCA" w14:textId="77777777" w:rsidR="00B47F24" w:rsidRPr="00B47F24" w:rsidRDefault="00B47F24" w:rsidP="00B47F24">
      <w:pPr>
        <w:rPr>
          <w:sz w:val="14"/>
          <w:szCs w:val="14"/>
          <w:lang w:val="en-US"/>
        </w:rPr>
      </w:pPr>
      <w:r w:rsidRPr="00B47F24">
        <w:rPr>
          <w:sz w:val="14"/>
          <w:szCs w:val="14"/>
          <w:lang w:val="en-US"/>
        </w:rPr>
        <w:t xml:space="preserve">Han, J., </w:t>
      </w:r>
      <w:proofErr w:type="spellStart"/>
      <w:r w:rsidRPr="00B47F24">
        <w:rPr>
          <w:sz w:val="14"/>
          <w:szCs w:val="14"/>
          <w:lang w:val="en-US"/>
        </w:rPr>
        <w:t>Kamber</w:t>
      </w:r>
      <w:proofErr w:type="spellEnd"/>
      <w:r w:rsidRPr="00B47F24">
        <w:rPr>
          <w:sz w:val="14"/>
          <w:szCs w:val="14"/>
          <w:lang w:val="en-US"/>
        </w:rPr>
        <w:t xml:space="preserve">, M. and Pei, J. (2011) </w:t>
      </w:r>
      <w:r w:rsidRPr="00B47F24">
        <w:rPr>
          <w:i/>
          <w:iCs/>
          <w:sz w:val="14"/>
          <w:szCs w:val="14"/>
          <w:lang w:val="en-US"/>
        </w:rPr>
        <w:t>Data mining: concepts and techniques</w:t>
      </w:r>
      <w:r w:rsidRPr="00B47F24">
        <w:rPr>
          <w:sz w:val="14"/>
          <w:szCs w:val="14"/>
          <w:lang w:val="en-US"/>
        </w:rPr>
        <w:t xml:space="preserve">. 3rd </w:t>
      </w:r>
      <w:proofErr w:type="spellStart"/>
      <w:r w:rsidRPr="00B47F24">
        <w:rPr>
          <w:sz w:val="14"/>
          <w:szCs w:val="14"/>
          <w:lang w:val="en-US"/>
        </w:rPr>
        <w:t>edn</w:t>
      </w:r>
      <w:proofErr w:type="spellEnd"/>
      <w:r w:rsidRPr="00B47F24">
        <w:rPr>
          <w:sz w:val="14"/>
          <w:szCs w:val="14"/>
          <w:lang w:val="en-US"/>
        </w:rPr>
        <w:t>. Waltham: Morgan Kaufmann. </w:t>
      </w:r>
    </w:p>
    <w:p w14:paraId="1318BFAE" w14:textId="77777777" w:rsidR="00B47F24" w:rsidRPr="00B47F24" w:rsidRDefault="00B47F24" w:rsidP="00B47F24">
      <w:pPr>
        <w:rPr>
          <w:sz w:val="14"/>
          <w:szCs w:val="14"/>
          <w:lang w:val="en-US"/>
        </w:rPr>
      </w:pPr>
      <w:proofErr w:type="spellStart"/>
      <w:r w:rsidRPr="00B47F24">
        <w:rPr>
          <w:sz w:val="14"/>
          <w:szCs w:val="14"/>
          <w:lang w:val="en-US"/>
        </w:rPr>
        <w:t>Linoff</w:t>
      </w:r>
      <w:proofErr w:type="spellEnd"/>
      <w:r w:rsidRPr="00B47F24">
        <w:rPr>
          <w:sz w:val="14"/>
          <w:szCs w:val="14"/>
          <w:lang w:val="en-US"/>
        </w:rPr>
        <w:t xml:space="preserve">, G. and Berry, M. J. A. (2011) </w:t>
      </w:r>
      <w:r w:rsidRPr="00B47F24">
        <w:rPr>
          <w:i/>
          <w:iCs/>
          <w:sz w:val="14"/>
          <w:szCs w:val="14"/>
          <w:lang w:val="en-US"/>
        </w:rPr>
        <w:t>Data mining techniques: for marketing, sales, and customer relationship management</w:t>
      </w:r>
      <w:r w:rsidRPr="00B47F24">
        <w:rPr>
          <w:sz w:val="14"/>
          <w:szCs w:val="14"/>
          <w:lang w:val="en-US"/>
        </w:rPr>
        <w:t xml:space="preserve">. 3rd </w:t>
      </w:r>
      <w:proofErr w:type="spellStart"/>
      <w:r w:rsidRPr="00B47F24">
        <w:rPr>
          <w:sz w:val="14"/>
          <w:szCs w:val="14"/>
          <w:lang w:val="en-US"/>
        </w:rPr>
        <w:t>edn</w:t>
      </w:r>
      <w:proofErr w:type="spellEnd"/>
      <w:r w:rsidRPr="00B47F24">
        <w:rPr>
          <w:sz w:val="14"/>
          <w:szCs w:val="14"/>
          <w:lang w:val="en-US"/>
        </w:rPr>
        <w:t>. Indianapolis: Wiley. </w:t>
      </w:r>
    </w:p>
    <w:p w14:paraId="377E3813" w14:textId="77777777" w:rsidR="00B47F24" w:rsidRPr="00B47F24" w:rsidRDefault="00B47F24" w:rsidP="00B47F24">
      <w:pPr>
        <w:rPr>
          <w:sz w:val="14"/>
          <w:szCs w:val="14"/>
          <w:lang w:val="en-US"/>
        </w:rPr>
      </w:pPr>
      <w:r w:rsidRPr="00B47F24">
        <w:rPr>
          <w:sz w:val="14"/>
          <w:szCs w:val="14"/>
          <w:lang w:val="en-US"/>
        </w:rPr>
        <w:t xml:space="preserve">Han, J., Pei, J. and Yin, Y. (2000) 'Mining frequent patterns without candidate generation', in </w:t>
      </w:r>
      <w:r w:rsidRPr="00B47F24">
        <w:rPr>
          <w:i/>
          <w:iCs/>
          <w:sz w:val="14"/>
          <w:szCs w:val="14"/>
          <w:lang w:val="en-US"/>
        </w:rPr>
        <w:t>Proceedings of the 2000 ACM SIGMOD international conference on Management of data</w:t>
      </w:r>
      <w:r w:rsidRPr="00B47F24">
        <w:rPr>
          <w:sz w:val="14"/>
          <w:szCs w:val="14"/>
          <w:lang w:val="en-US"/>
        </w:rPr>
        <w:t>. Dallas, TX: ACM, pp. 1-12. </w:t>
      </w:r>
    </w:p>
    <w:p w14:paraId="0039FDC8" w14:textId="77777777" w:rsidR="00B47F24" w:rsidRPr="00B47F24" w:rsidRDefault="00B47F24" w:rsidP="00B47F24">
      <w:pPr>
        <w:rPr>
          <w:sz w:val="14"/>
          <w:szCs w:val="14"/>
          <w:lang w:val="en-US"/>
        </w:rPr>
      </w:pPr>
      <w:r w:rsidRPr="00B47F24">
        <w:rPr>
          <w:sz w:val="14"/>
          <w:szCs w:val="14"/>
          <w:lang w:val="en-US"/>
        </w:rPr>
        <w:t xml:space="preserve">Larose, D. T. (2014) </w:t>
      </w:r>
      <w:r w:rsidRPr="00B47F24">
        <w:rPr>
          <w:i/>
          <w:iCs/>
          <w:sz w:val="14"/>
          <w:szCs w:val="14"/>
          <w:lang w:val="en-US"/>
        </w:rPr>
        <w:t>Discovering knowledge in data: an introduction to data mining</w:t>
      </w:r>
      <w:r w:rsidRPr="00B47F24">
        <w:rPr>
          <w:sz w:val="14"/>
          <w:szCs w:val="14"/>
          <w:lang w:val="en-US"/>
        </w:rPr>
        <w:t xml:space="preserve">. 2nd </w:t>
      </w:r>
      <w:proofErr w:type="spellStart"/>
      <w:r w:rsidRPr="00B47F24">
        <w:rPr>
          <w:sz w:val="14"/>
          <w:szCs w:val="14"/>
          <w:lang w:val="en-US"/>
        </w:rPr>
        <w:t>edn</w:t>
      </w:r>
      <w:proofErr w:type="spellEnd"/>
      <w:r w:rsidRPr="00B47F24">
        <w:rPr>
          <w:sz w:val="14"/>
          <w:szCs w:val="14"/>
          <w:lang w:val="en-US"/>
        </w:rPr>
        <w:t>. Hoboken, NJ: Wiley. </w:t>
      </w:r>
    </w:p>
    <w:p w14:paraId="4BC9A311" w14:textId="77777777" w:rsidR="00B47F24" w:rsidRPr="00B47F24" w:rsidRDefault="00B47F24" w:rsidP="00B47F24">
      <w:pPr>
        <w:rPr>
          <w:sz w:val="14"/>
          <w:szCs w:val="14"/>
          <w:lang w:val="en-US"/>
        </w:rPr>
      </w:pPr>
      <w:r w:rsidRPr="00B47F24">
        <w:rPr>
          <w:sz w:val="14"/>
          <w:szCs w:val="14"/>
          <w:lang w:val="en-US"/>
        </w:rPr>
        <w:t xml:space="preserve">Aggarwal, C. C. (2015) </w:t>
      </w:r>
      <w:r w:rsidRPr="00B47F24">
        <w:rPr>
          <w:i/>
          <w:iCs/>
          <w:sz w:val="14"/>
          <w:szCs w:val="14"/>
          <w:lang w:val="en-US"/>
        </w:rPr>
        <w:t>Data mining: the textbook</w:t>
      </w:r>
      <w:r w:rsidRPr="00B47F24">
        <w:rPr>
          <w:sz w:val="14"/>
          <w:szCs w:val="14"/>
          <w:lang w:val="en-US"/>
        </w:rPr>
        <w:t>. Cham, Switzerland: Springer. </w:t>
      </w:r>
    </w:p>
    <w:p w14:paraId="1181B2F9" w14:textId="77777777" w:rsidR="00B47F24" w:rsidRPr="00B47F24" w:rsidRDefault="00B47F24" w:rsidP="00B47F24">
      <w:pPr>
        <w:rPr>
          <w:sz w:val="14"/>
          <w:szCs w:val="14"/>
          <w:lang w:val="en-US"/>
        </w:rPr>
      </w:pPr>
      <w:r w:rsidRPr="00B47F24">
        <w:rPr>
          <w:sz w:val="14"/>
          <w:szCs w:val="14"/>
          <w:lang w:val="en-US"/>
        </w:rPr>
        <w:t xml:space="preserve">Tan, P. N., Steinbach, M. and Kumar, V. (2018) </w:t>
      </w:r>
      <w:r w:rsidRPr="00B47F24">
        <w:rPr>
          <w:i/>
          <w:iCs/>
          <w:sz w:val="14"/>
          <w:szCs w:val="14"/>
          <w:lang w:val="en-US"/>
        </w:rPr>
        <w:t>Introduction to data mining</w:t>
      </w:r>
      <w:r w:rsidRPr="00B47F24">
        <w:rPr>
          <w:sz w:val="14"/>
          <w:szCs w:val="14"/>
          <w:lang w:val="en-US"/>
        </w:rPr>
        <w:t xml:space="preserve">. 2nd </w:t>
      </w:r>
      <w:proofErr w:type="spellStart"/>
      <w:r w:rsidRPr="00B47F24">
        <w:rPr>
          <w:sz w:val="14"/>
          <w:szCs w:val="14"/>
          <w:lang w:val="en-US"/>
        </w:rPr>
        <w:t>edn</w:t>
      </w:r>
      <w:proofErr w:type="spellEnd"/>
      <w:r w:rsidRPr="00B47F24">
        <w:rPr>
          <w:sz w:val="14"/>
          <w:szCs w:val="14"/>
          <w:lang w:val="en-US"/>
        </w:rPr>
        <w:t>. Boston: Pearson. </w:t>
      </w:r>
    </w:p>
    <w:p w14:paraId="69F385EA" w14:textId="0C74D545" w:rsidR="00C70D0F" w:rsidRPr="00B47F24" w:rsidRDefault="00E34ED5" w:rsidP="00C70D0F">
      <w:pPr>
        <w:rPr>
          <w:sz w:val="14"/>
          <w:szCs w:val="14"/>
          <w:lang w:val="en-US"/>
        </w:rPr>
      </w:pPr>
      <w:proofErr w:type="spellStart"/>
      <w:r>
        <w:rPr>
          <w:sz w:val="14"/>
          <w:szCs w:val="14"/>
          <w:lang w:val="en-US"/>
        </w:rPr>
        <w:t>DataCamp</w:t>
      </w:r>
      <w:proofErr w:type="spellEnd"/>
      <w:r>
        <w:rPr>
          <w:sz w:val="14"/>
          <w:szCs w:val="14"/>
          <w:lang w:val="en-US"/>
        </w:rPr>
        <w:t xml:space="preserve"> - </w:t>
      </w:r>
      <w:r w:rsidR="00B47F24" w:rsidRPr="00B47F24">
        <w:rPr>
          <w:sz w:val="14"/>
          <w:szCs w:val="14"/>
          <w:lang w:val="en-US"/>
        </w:rPr>
        <w:t>Market Basket Analysis in Python</w:t>
      </w:r>
    </w:p>
    <w:sectPr w:rsidR="00C70D0F" w:rsidRPr="00B47F24" w:rsidSect="00FA7EB9">
      <w:footerReference w:type="default" r:id="rId12"/>
      <w:type w:val="continuous"/>
      <w:pgSz w:w="11906" w:h="16838" w:code="9"/>
      <w:pgMar w:top="1080" w:right="1080" w:bottom="1080" w:left="108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ACB52" w14:textId="77777777" w:rsidR="00FA21A6" w:rsidRDefault="00FA21A6" w:rsidP="00E60722">
      <w:pPr>
        <w:spacing w:after="0" w:line="240" w:lineRule="auto"/>
      </w:pPr>
      <w:r>
        <w:separator/>
      </w:r>
    </w:p>
  </w:endnote>
  <w:endnote w:type="continuationSeparator" w:id="0">
    <w:p w14:paraId="517023F5" w14:textId="77777777" w:rsidR="00FA21A6" w:rsidRDefault="00FA21A6" w:rsidP="00E60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1118412"/>
      <w:docPartObj>
        <w:docPartGallery w:val="Page Numbers (Bottom of Page)"/>
        <w:docPartUnique/>
      </w:docPartObj>
    </w:sdtPr>
    <w:sdtContent>
      <w:p w14:paraId="2C95ED89" w14:textId="0CD01BCC" w:rsidR="00B57710" w:rsidRDefault="00B5771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4761B3F" w14:textId="4131BFC0" w:rsidR="00592093" w:rsidRPr="00E60722" w:rsidRDefault="00592093" w:rsidP="00592093">
    <w:pPr>
      <w:pStyle w:val="Footer"/>
      <w:tabs>
        <w:tab w:val="clear" w:pos="4513"/>
        <w:tab w:val="clear" w:pos="9026"/>
        <w:tab w:val="left" w:pos="5607"/>
      </w:tabs>
      <w:rPr>
        <w:lang w:val="en-US"/>
      </w:rPr>
    </w:pPr>
  </w:p>
  <w:p w14:paraId="5D3AF96D" w14:textId="77777777" w:rsidR="0097712F" w:rsidRDefault="0097712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6536953"/>
      <w:docPartObj>
        <w:docPartGallery w:val="Page Numbers (Bottom of Page)"/>
        <w:docPartUnique/>
      </w:docPartObj>
    </w:sdtPr>
    <w:sdtContent>
      <w:p w14:paraId="67EC1562" w14:textId="77777777" w:rsidR="00232FE0" w:rsidRDefault="00232FE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6FD4710" w14:textId="77777777" w:rsidR="00232FE0" w:rsidRPr="00E60722" w:rsidRDefault="00232FE0" w:rsidP="00592093">
    <w:pPr>
      <w:pStyle w:val="Footer"/>
      <w:tabs>
        <w:tab w:val="clear" w:pos="4513"/>
        <w:tab w:val="clear" w:pos="9026"/>
        <w:tab w:val="left" w:pos="5607"/>
      </w:tabs>
      <w:rPr>
        <w:lang w:val="en-US"/>
      </w:rPr>
    </w:pPr>
  </w:p>
  <w:p w14:paraId="1D9C1153" w14:textId="77777777" w:rsidR="00232FE0" w:rsidRDefault="00232F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92970" w14:textId="77777777" w:rsidR="00FA21A6" w:rsidRDefault="00FA21A6" w:rsidP="00E60722">
      <w:pPr>
        <w:spacing w:after="0" w:line="240" w:lineRule="auto"/>
      </w:pPr>
      <w:r>
        <w:separator/>
      </w:r>
    </w:p>
  </w:footnote>
  <w:footnote w:type="continuationSeparator" w:id="0">
    <w:p w14:paraId="5FCE0806" w14:textId="77777777" w:rsidR="00FA21A6" w:rsidRDefault="00FA21A6" w:rsidP="00E60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6C2"/>
    <w:multiLevelType w:val="hybridMultilevel"/>
    <w:tmpl w:val="F9DA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D7147"/>
    <w:multiLevelType w:val="hybridMultilevel"/>
    <w:tmpl w:val="02A4B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6DF2"/>
    <w:multiLevelType w:val="multilevel"/>
    <w:tmpl w:val="4622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768BC"/>
    <w:multiLevelType w:val="multilevel"/>
    <w:tmpl w:val="907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7215FF"/>
    <w:multiLevelType w:val="multilevel"/>
    <w:tmpl w:val="0896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95ACD"/>
    <w:multiLevelType w:val="hybridMultilevel"/>
    <w:tmpl w:val="5798E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E1693A"/>
    <w:multiLevelType w:val="multilevel"/>
    <w:tmpl w:val="3DD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204640"/>
    <w:multiLevelType w:val="hybridMultilevel"/>
    <w:tmpl w:val="A244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331FFF"/>
    <w:multiLevelType w:val="hybridMultilevel"/>
    <w:tmpl w:val="55D68B2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8C7661"/>
    <w:multiLevelType w:val="multilevel"/>
    <w:tmpl w:val="51C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023639"/>
    <w:multiLevelType w:val="multilevel"/>
    <w:tmpl w:val="430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85500C"/>
    <w:multiLevelType w:val="multilevel"/>
    <w:tmpl w:val="5F32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23997"/>
    <w:multiLevelType w:val="multilevel"/>
    <w:tmpl w:val="430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327838"/>
    <w:multiLevelType w:val="multilevel"/>
    <w:tmpl w:val="A8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401508"/>
    <w:multiLevelType w:val="multilevel"/>
    <w:tmpl w:val="1D2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941802"/>
    <w:multiLevelType w:val="multilevel"/>
    <w:tmpl w:val="86FA96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370EEC"/>
    <w:multiLevelType w:val="multilevel"/>
    <w:tmpl w:val="28D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8532D"/>
    <w:multiLevelType w:val="hybridMultilevel"/>
    <w:tmpl w:val="73A2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B52E07"/>
    <w:multiLevelType w:val="multilevel"/>
    <w:tmpl w:val="0A08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622E55"/>
    <w:multiLevelType w:val="multilevel"/>
    <w:tmpl w:val="465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6F3F81"/>
    <w:multiLevelType w:val="hybridMultilevel"/>
    <w:tmpl w:val="043A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D05B08"/>
    <w:multiLevelType w:val="multilevel"/>
    <w:tmpl w:val="F9D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017E05"/>
    <w:multiLevelType w:val="multilevel"/>
    <w:tmpl w:val="D55E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773684"/>
    <w:multiLevelType w:val="hybridMultilevel"/>
    <w:tmpl w:val="4C941E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C8723C7"/>
    <w:multiLevelType w:val="hybridMultilevel"/>
    <w:tmpl w:val="9BBE6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8649C"/>
    <w:multiLevelType w:val="hybridMultilevel"/>
    <w:tmpl w:val="1360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B323F6"/>
    <w:multiLevelType w:val="hybridMultilevel"/>
    <w:tmpl w:val="B4964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D520CE"/>
    <w:multiLevelType w:val="hybridMultilevel"/>
    <w:tmpl w:val="5D52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235865"/>
    <w:multiLevelType w:val="multilevel"/>
    <w:tmpl w:val="C55605B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ED16F64"/>
    <w:multiLevelType w:val="hybridMultilevel"/>
    <w:tmpl w:val="271E2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0D65FB9"/>
    <w:multiLevelType w:val="hybridMultilevel"/>
    <w:tmpl w:val="1BE22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173058"/>
    <w:multiLevelType w:val="hybridMultilevel"/>
    <w:tmpl w:val="C3261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D5985"/>
    <w:multiLevelType w:val="hybridMultilevel"/>
    <w:tmpl w:val="FB2E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EE3187"/>
    <w:multiLevelType w:val="multilevel"/>
    <w:tmpl w:val="AB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612824"/>
    <w:multiLevelType w:val="multilevel"/>
    <w:tmpl w:val="5E1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0B6311"/>
    <w:multiLevelType w:val="multilevel"/>
    <w:tmpl w:val="82265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28C9575C"/>
    <w:multiLevelType w:val="multilevel"/>
    <w:tmpl w:val="7E10A17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2D9202F8"/>
    <w:multiLevelType w:val="multilevel"/>
    <w:tmpl w:val="DCD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F5A5088"/>
    <w:multiLevelType w:val="multilevel"/>
    <w:tmpl w:val="7662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04706E"/>
    <w:multiLevelType w:val="multilevel"/>
    <w:tmpl w:val="F230A92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32C917F4"/>
    <w:multiLevelType w:val="multilevel"/>
    <w:tmpl w:val="535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026B38"/>
    <w:multiLevelType w:val="hybridMultilevel"/>
    <w:tmpl w:val="21CE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1E0FC9"/>
    <w:multiLevelType w:val="hybridMultilevel"/>
    <w:tmpl w:val="944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10A29"/>
    <w:multiLevelType w:val="multilevel"/>
    <w:tmpl w:val="E7AE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9A37BC"/>
    <w:multiLevelType w:val="hybridMultilevel"/>
    <w:tmpl w:val="A962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15235D"/>
    <w:multiLevelType w:val="multilevel"/>
    <w:tmpl w:val="9C4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507F95"/>
    <w:multiLevelType w:val="multilevel"/>
    <w:tmpl w:val="A6B0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AB2250"/>
    <w:multiLevelType w:val="hybridMultilevel"/>
    <w:tmpl w:val="4312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C0397C"/>
    <w:multiLevelType w:val="hybridMultilevel"/>
    <w:tmpl w:val="05E43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8C16DB"/>
    <w:multiLevelType w:val="multilevel"/>
    <w:tmpl w:val="1C3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77EDC"/>
    <w:multiLevelType w:val="hybridMultilevel"/>
    <w:tmpl w:val="376CB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D32A85"/>
    <w:multiLevelType w:val="hybridMultilevel"/>
    <w:tmpl w:val="C256E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037623"/>
    <w:multiLevelType w:val="multilevel"/>
    <w:tmpl w:val="D1A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5A3385E"/>
    <w:multiLevelType w:val="multilevel"/>
    <w:tmpl w:val="430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6696E0B"/>
    <w:multiLevelType w:val="hybridMultilevel"/>
    <w:tmpl w:val="EC225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69B7274"/>
    <w:multiLevelType w:val="hybridMultilevel"/>
    <w:tmpl w:val="1B169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EA75A1"/>
    <w:multiLevelType w:val="multilevel"/>
    <w:tmpl w:val="E8D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2014B8"/>
    <w:multiLevelType w:val="multilevel"/>
    <w:tmpl w:val="F8A2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3726B8"/>
    <w:multiLevelType w:val="multilevel"/>
    <w:tmpl w:val="502E619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4C971332"/>
    <w:multiLevelType w:val="hybridMultilevel"/>
    <w:tmpl w:val="10E6B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D655219"/>
    <w:multiLevelType w:val="hybridMultilevel"/>
    <w:tmpl w:val="8920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9A5BA5"/>
    <w:multiLevelType w:val="hybridMultilevel"/>
    <w:tmpl w:val="31BA1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565226"/>
    <w:multiLevelType w:val="multilevel"/>
    <w:tmpl w:val="806414BA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3" w15:restartNumberingAfterBreak="0">
    <w:nsid w:val="4FCD21AF"/>
    <w:multiLevelType w:val="multilevel"/>
    <w:tmpl w:val="DB1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B829A3"/>
    <w:multiLevelType w:val="multilevel"/>
    <w:tmpl w:val="F41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6164448"/>
    <w:multiLevelType w:val="hybridMultilevel"/>
    <w:tmpl w:val="8A00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041F26"/>
    <w:multiLevelType w:val="hybridMultilevel"/>
    <w:tmpl w:val="EFB0F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077EB3"/>
    <w:multiLevelType w:val="multilevel"/>
    <w:tmpl w:val="CA4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7F0919"/>
    <w:multiLevelType w:val="multilevel"/>
    <w:tmpl w:val="7488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D0108D"/>
    <w:multiLevelType w:val="multilevel"/>
    <w:tmpl w:val="5FB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C847165"/>
    <w:multiLevelType w:val="multilevel"/>
    <w:tmpl w:val="1C2E8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297F2A"/>
    <w:multiLevelType w:val="multilevel"/>
    <w:tmpl w:val="81F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F5C265F"/>
    <w:multiLevelType w:val="multilevel"/>
    <w:tmpl w:val="DCD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3A035F4"/>
    <w:multiLevelType w:val="multilevel"/>
    <w:tmpl w:val="301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4171B58"/>
    <w:multiLevelType w:val="multilevel"/>
    <w:tmpl w:val="6DC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65A6227"/>
    <w:multiLevelType w:val="hybridMultilevel"/>
    <w:tmpl w:val="70C6E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67B5C9E"/>
    <w:multiLevelType w:val="multilevel"/>
    <w:tmpl w:val="B75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97C111A"/>
    <w:multiLevelType w:val="hybridMultilevel"/>
    <w:tmpl w:val="69D81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CF70BF9"/>
    <w:multiLevelType w:val="multilevel"/>
    <w:tmpl w:val="DCD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F584D4D"/>
    <w:multiLevelType w:val="multilevel"/>
    <w:tmpl w:val="892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FBE2CE4"/>
    <w:multiLevelType w:val="hybridMultilevel"/>
    <w:tmpl w:val="A9DA9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036197D"/>
    <w:multiLevelType w:val="multilevel"/>
    <w:tmpl w:val="E91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11F7C59"/>
    <w:multiLevelType w:val="hybridMultilevel"/>
    <w:tmpl w:val="8892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0A4AF5"/>
    <w:multiLevelType w:val="multilevel"/>
    <w:tmpl w:val="DCD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2AB55EE"/>
    <w:multiLevelType w:val="hybridMultilevel"/>
    <w:tmpl w:val="85101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007DE9"/>
    <w:multiLevelType w:val="multilevel"/>
    <w:tmpl w:val="2A9C28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465186B"/>
    <w:multiLevelType w:val="hybridMultilevel"/>
    <w:tmpl w:val="6360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9005673"/>
    <w:multiLevelType w:val="hybridMultilevel"/>
    <w:tmpl w:val="713A2364"/>
    <w:lvl w:ilvl="0" w:tplc="160638A2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D347FBE"/>
    <w:multiLevelType w:val="multilevel"/>
    <w:tmpl w:val="DF84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6F51C0"/>
    <w:multiLevelType w:val="multilevel"/>
    <w:tmpl w:val="DCC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9277773">
    <w:abstractNumId w:val="66"/>
  </w:num>
  <w:num w:numId="2" w16cid:durableId="1797412863">
    <w:abstractNumId w:val="24"/>
  </w:num>
  <w:num w:numId="3" w16cid:durableId="1212228724">
    <w:abstractNumId w:val="44"/>
  </w:num>
  <w:num w:numId="4" w16cid:durableId="1746106882">
    <w:abstractNumId w:val="0"/>
  </w:num>
  <w:num w:numId="5" w16cid:durableId="75833172">
    <w:abstractNumId w:val="27"/>
  </w:num>
  <w:num w:numId="6" w16cid:durableId="1505049846">
    <w:abstractNumId w:val="77"/>
  </w:num>
  <w:num w:numId="7" w16cid:durableId="262494516">
    <w:abstractNumId w:val="87"/>
  </w:num>
  <w:num w:numId="8" w16cid:durableId="2124615174">
    <w:abstractNumId w:val="8"/>
  </w:num>
  <w:num w:numId="9" w16cid:durableId="876544124">
    <w:abstractNumId w:val="62"/>
  </w:num>
  <w:num w:numId="10" w16cid:durableId="273951868">
    <w:abstractNumId w:val="7"/>
  </w:num>
  <w:num w:numId="11" w16cid:durableId="1361122549">
    <w:abstractNumId w:val="48"/>
  </w:num>
  <w:num w:numId="12" w16cid:durableId="1223520223">
    <w:abstractNumId w:val="20"/>
  </w:num>
  <w:num w:numId="13" w16cid:durableId="2147358053">
    <w:abstractNumId w:val="19"/>
  </w:num>
  <w:num w:numId="14" w16cid:durableId="601648869">
    <w:abstractNumId w:val="79"/>
  </w:num>
  <w:num w:numId="15" w16cid:durableId="748965149">
    <w:abstractNumId w:val="33"/>
  </w:num>
  <w:num w:numId="16" w16cid:durableId="498695084">
    <w:abstractNumId w:val="6"/>
  </w:num>
  <w:num w:numId="17" w16cid:durableId="620461085">
    <w:abstractNumId w:val="16"/>
  </w:num>
  <w:num w:numId="18" w16cid:durableId="1294168259">
    <w:abstractNumId w:val="81"/>
  </w:num>
  <w:num w:numId="19" w16cid:durableId="869074752">
    <w:abstractNumId w:val="35"/>
  </w:num>
  <w:num w:numId="20" w16cid:durableId="389156645">
    <w:abstractNumId w:val="58"/>
  </w:num>
  <w:num w:numId="21" w16cid:durableId="1619679435">
    <w:abstractNumId w:val="28"/>
  </w:num>
  <w:num w:numId="22" w16cid:durableId="1389262332">
    <w:abstractNumId w:val="39"/>
  </w:num>
  <w:num w:numId="23" w16cid:durableId="1820150105">
    <w:abstractNumId w:val="36"/>
  </w:num>
  <w:num w:numId="24" w16cid:durableId="1647196706">
    <w:abstractNumId w:val="86"/>
  </w:num>
  <w:num w:numId="25" w16cid:durableId="1327326213">
    <w:abstractNumId w:val="18"/>
  </w:num>
  <w:num w:numId="26" w16cid:durableId="1715274300">
    <w:abstractNumId w:val="75"/>
  </w:num>
  <w:num w:numId="27" w16cid:durableId="1271862871">
    <w:abstractNumId w:val="84"/>
  </w:num>
  <w:num w:numId="28" w16cid:durableId="715393591">
    <w:abstractNumId w:val="68"/>
  </w:num>
  <w:num w:numId="29" w16cid:durableId="47455665">
    <w:abstractNumId w:val="46"/>
  </w:num>
  <w:num w:numId="30" w16cid:durableId="1484195503">
    <w:abstractNumId w:val="14"/>
  </w:num>
  <w:num w:numId="31" w16cid:durableId="2142922840">
    <w:abstractNumId w:val="55"/>
  </w:num>
  <w:num w:numId="32" w16cid:durableId="580870787">
    <w:abstractNumId w:val="64"/>
  </w:num>
  <w:num w:numId="33" w16cid:durableId="1405641178">
    <w:abstractNumId w:val="42"/>
  </w:num>
  <w:num w:numId="34" w16cid:durableId="1063064197">
    <w:abstractNumId w:val="25"/>
  </w:num>
  <w:num w:numId="35" w16cid:durableId="354767113">
    <w:abstractNumId w:val="34"/>
  </w:num>
  <w:num w:numId="36" w16cid:durableId="1206483837">
    <w:abstractNumId w:val="43"/>
  </w:num>
  <w:num w:numId="37" w16cid:durableId="779760066">
    <w:abstractNumId w:val="31"/>
  </w:num>
  <w:num w:numId="38" w16cid:durableId="2052653996">
    <w:abstractNumId w:val="74"/>
  </w:num>
  <w:num w:numId="39" w16cid:durableId="1545947405">
    <w:abstractNumId w:val="3"/>
  </w:num>
  <w:num w:numId="40" w16cid:durableId="343170761">
    <w:abstractNumId w:val="73"/>
  </w:num>
  <w:num w:numId="41" w16cid:durableId="725446804">
    <w:abstractNumId w:val="41"/>
  </w:num>
  <w:num w:numId="42" w16cid:durableId="1551333719">
    <w:abstractNumId w:val="61"/>
  </w:num>
  <w:num w:numId="43" w16cid:durableId="1967851720">
    <w:abstractNumId w:val="30"/>
  </w:num>
  <w:num w:numId="44" w16cid:durableId="71126575">
    <w:abstractNumId w:val="32"/>
  </w:num>
  <w:num w:numId="45" w16cid:durableId="689062238">
    <w:abstractNumId w:val="82"/>
  </w:num>
  <w:num w:numId="46" w16cid:durableId="1280406745">
    <w:abstractNumId w:val="80"/>
  </w:num>
  <w:num w:numId="47" w16cid:durableId="889347156">
    <w:abstractNumId w:val="54"/>
  </w:num>
  <w:num w:numId="48" w16cid:durableId="634414101">
    <w:abstractNumId w:val="65"/>
  </w:num>
  <w:num w:numId="49" w16cid:durableId="641039169">
    <w:abstractNumId w:val="47"/>
  </w:num>
  <w:num w:numId="50" w16cid:durableId="571550931">
    <w:abstractNumId w:val="60"/>
  </w:num>
  <w:num w:numId="51" w16cid:durableId="1139346073">
    <w:abstractNumId w:val="12"/>
  </w:num>
  <w:num w:numId="52" w16cid:durableId="97524915">
    <w:abstractNumId w:val="57"/>
  </w:num>
  <w:num w:numId="53" w16cid:durableId="68582166">
    <w:abstractNumId w:val="38"/>
  </w:num>
  <w:num w:numId="54" w16cid:durableId="1048915517">
    <w:abstractNumId w:val="56"/>
  </w:num>
  <w:num w:numId="55" w16cid:durableId="1861045413">
    <w:abstractNumId w:val="76"/>
  </w:num>
  <w:num w:numId="56" w16cid:durableId="1320377624">
    <w:abstractNumId w:val="89"/>
  </w:num>
  <w:num w:numId="57" w16cid:durableId="964848566">
    <w:abstractNumId w:val="9"/>
  </w:num>
  <w:num w:numId="58" w16cid:durableId="578249117">
    <w:abstractNumId w:val="69"/>
  </w:num>
  <w:num w:numId="59" w16cid:durableId="1039664816">
    <w:abstractNumId w:val="71"/>
  </w:num>
  <w:num w:numId="60" w16cid:durableId="288511723">
    <w:abstractNumId w:val="13"/>
  </w:num>
  <w:num w:numId="61" w16cid:durableId="1487670008">
    <w:abstractNumId w:val="21"/>
  </w:num>
  <w:num w:numId="62" w16cid:durableId="1971279488">
    <w:abstractNumId w:val="52"/>
  </w:num>
  <w:num w:numId="63" w16cid:durableId="691034997">
    <w:abstractNumId w:val="78"/>
  </w:num>
  <w:num w:numId="64" w16cid:durableId="899710366">
    <w:abstractNumId w:val="83"/>
  </w:num>
  <w:num w:numId="65" w16cid:durableId="1102605374">
    <w:abstractNumId w:val="72"/>
  </w:num>
  <w:num w:numId="66" w16cid:durableId="221840017">
    <w:abstractNumId w:val="37"/>
  </w:num>
  <w:num w:numId="67" w16cid:durableId="967659438">
    <w:abstractNumId w:val="10"/>
  </w:num>
  <w:num w:numId="68" w16cid:durableId="1129012818">
    <w:abstractNumId w:val="53"/>
  </w:num>
  <w:num w:numId="69" w16cid:durableId="1345942359">
    <w:abstractNumId w:val="26"/>
  </w:num>
  <w:num w:numId="70" w16cid:durableId="1943878212">
    <w:abstractNumId w:val="1"/>
  </w:num>
  <w:num w:numId="71" w16cid:durableId="544028797">
    <w:abstractNumId w:val="50"/>
  </w:num>
  <w:num w:numId="72" w16cid:durableId="1539581751">
    <w:abstractNumId w:val="11"/>
  </w:num>
  <w:num w:numId="73" w16cid:durableId="2073889183">
    <w:abstractNumId w:val="85"/>
  </w:num>
  <w:num w:numId="74" w16cid:durableId="1620531477">
    <w:abstractNumId w:val="15"/>
  </w:num>
  <w:num w:numId="75" w16cid:durableId="1453400801">
    <w:abstractNumId w:val="88"/>
  </w:num>
  <w:num w:numId="76" w16cid:durableId="1787894190">
    <w:abstractNumId w:val="45"/>
  </w:num>
  <w:num w:numId="77" w16cid:durableId="1671256194">
    <w:abstractNumId w:val="70"/>
  </w:num>
  <w:num w:numId="78" w16cid:durableId="411050886">
    <w:abstractNumId w:val="4"/>
  </w:num>
  <w:num w:numId="79" w16cid:durableId="75833544">
    <w:abstractNumId w:val="2"/>
  </w:num>
  <w:num w:numId="80" w16cid:durableId="952596934">
    <w:abstractNumId w:val="22"/>
  </w:num>
  <w:num w:numId="81" w16cid:durableId="1491143007">
    <w:abstractNumId w:val="49"/>
  </w:num>
  <w:num w:numId="82" w16cid:durableId="648095263">
    <w:abstractNumId w:val="63"/>
  </w:num>
  <w:num w:numId="83" w16cid:durableId="1350915155">
    <w:abstractNumId w:val="51"/>
  </w:num>
  <w:num w:numId="84" w16cid:durableId="1763212748">
    <w:abstractNumId w:val="40"/>
  </w:num>
  <w:num w:numId="85" w16cid:durableId="2037539898">
    <w:abstractNumId w:val="59"/>
  </w:num>
  <w:num w:numId="86" w16cid:durableId="954142888">
    <w:abstractNumId w:val="67"/>
  </w:num>
  <w:num w:numId="87" w16cid:durableId="1587760970">
    <w:abstractNumId w:val="17"/>
  </w:num>
  <w:num w:numId="88" w16cid:durableId="1780753217">
    <w:abstractNumId w:val="29"/>
  </w:num>
  <w:num w:numId="89" w16cid:durableId="1518351737">
    <w:abstractNumId w:val="23"/>
  </w:num>
  <w:num w:numId="90" w16cid:durableId="443421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22"/>
    <w:rsid w:val="00002E1A"/>
    <w:rsid w:val="00006E05"/>
    <w:rsid w:val="00017036"/>
    <w:rsid w:val="0002182E"/>
    <w:rsid w:val="00024B2D"/>
    <w:rsid w:val="000251B3"/>
    <w:rsid w:val="000263E9"/>
    <w:rsid w:val="00031197"/>
    <w:rsid w:val="000322C0"/>
    <w:rsid w:val="00034366"/>
    <w:rsid w:val="00041742"/>
    <w:rsid w:val="00046DF1"/>
    <w:rsid w:val="00050CB8"/>
    <w:rsid w:val="00051330"/>
    <w:rsid w:val="00054ADD"/>
    <w:rsid w:val="00070D11"/>
    <w:rsid w:val="000734EF"/>
    <w:rsid w:val="00073E53"/>
    <w:rsid w:val="00074435"/>
    <w:rsid w:val="00076300"/>
    <w:rsid w:val="000775F0"/>
    <w:rsid w:val="00083396"/>
    <w:rsid w:val="00085F1B"/>
    <w:rsid w:val="00087158"/>
    <w:rsid w:val="00094325"/>
    <w:rsid w:val="00094900"/>
    <w:rsid w:val="00096C12"/>
    <w:rsid w:val="000A18FC"/>
    <w:rsid w:val="000A5B89"/>
    <w:rsid w:val="000B02A0"/>
    <w:rsid w:val="000B3E73"/>
    <w:rsid w:val="000B546A"/>
    <w:rsid w:val="000C10B7"/>
    <w:rsid w:val="000C311D"/>
    <w:rsid w:val="000C3F24"/>
    <w:rsid w:val="000C4A78"/>
    <w:rsid w:val="000C7BCA"/>
    <w:rsid w:val="000D19A5"/>
    <w:rsid w:val="000D2F4D"/>
    <w:rsid w:val="000D5599"/>
    <w:rsid w:val="000D6A7C"/>
    <w:rsid w:val="000E17B1"/>
    <w:rsid w:val="000E2C62"/>
    <w:rsid w:val="000E3638"/>
    <w:rsid w:val="000E36F3"/>
    <w:rsid w:val="000F0E97"/>
    <w:rsid w:val="000F0E9E"/>
    <w:rsid w:val="000F278D"/>
    <w:rsid w:val="000F4910"/>
    <w:rsid w:val="00100872"/>
    <w:rsid w:val="00100C65"/>
    <w:rsid w:val="0010714B"/>
    <w:rsid w:val="001133BE"/>
    <w:rsid w:val="00114333"/>
    <w:rsid w:val="0011502A"/>
    <w:rsid w:val="00120290"/>
    <w:rsid w:val="00132557"/>
    <w:rsid w:val="00133463"/>
    <w:rsid w:val="001341A0"/>
    <w:rsid w:val="00135024"/>
    <w:rsid w:val="0013641B"/>
    <w:rsid w:val="00137F13"/>
    <w:rsid w:val="001404FB"/>
    <w:rsid w:val="00140E55"/>
    <w:rsid w:val="00141FDD"/>
    <w:rsid w:val="00144164"/>
    <w:rsid w:val="001445F8"/>
    <w:rsid w:val="001469AD"/>
    <w:rsid w:val="00150626"/>
    <w:rsid w:val="0015075F"/>
    <w:rsid w:val="00154931"/>
    <w:rsid w:val="00154F6B"/>
    <w:rsid w:val="001558B1"/>
    <w:rsid w:val="00165055"/>
    <w:rsid w:val="00173F18"/>
    <w:rsid w:val="00175101"/>
    <w:rsid w:val="001763D1"/>
    <w:rsid w:val="00176B84"/>
    <w:rsid w:val="00180747"/>
    <w:rsid w:val="00183352"/>
    <w:rsid w:val="0018717C"/>
    <w:rsid w:val="001916D2"/>
    <w:rsid w:val="001A1749"/>
    <w:rsid w:val="001A1E83"/>
    <w:rsid w:val="001A44F0"/>
    <w:rsid w:val="001A77B8"/>
    <w:rsid w:val="001B0957"/>
    <w:rsid w:val="001C1EE0"/>
    <w:rsid w:val="001C4BB5"/>
    <w:rsid w:val="001C66E9"/>
    <w:rsid w:val="001D2A50"/>
    <w:rsid w:val="001E11DF"/>
    <w:rsid w:val="001E3DC4"/>
    <w:rsid w:val="001E5AAD"/>
    <w:rsid w:val="001F09FC"/>
    <w:rsid w:val="001F3CFC"/>
    <w:rsid w:val="00203C0F"/>
    <w:rsid w:val="00203FFC"/>
    <w:rsid w:val="00204700"/>
    <w:rsid w:val="00214C4E"/>
    <w:rsid w:val="002213FF"/>
    <w:rsid w:val="00221565"/>
    <w:rsid w:val="00232FE0"/>
    <w:rsid w:val="00234310"/>
    <w:rsid w:val="00236AC6"/>
    <w:rsid w:val="00236B8D"/>
    <w:rsid w:val="002513A4"/>
    <w:rsid w:val="002520F3"/>
    <w:rsid w:val="002526D2"/>
    <w:rsid w:val="00256A00"/>
    <w:rsid w:val="002614F7"/>
    <w:rsid w:val="00266C00"/>
    <w:rsid w:val="00272C00"/>
    <w:rsid w:val="00275D1D"/>
    <w:rsid w:val="0028265A"/>
    <w:rsid w:val="00287891"/>
    <w:rsid w:val="00290E35"/>
    <w:rsid w:val="00295F20"/>
    <w:rsid w:val="00296FF5"/>
    <w:rsid w:val="002A4271"/>
    <w:rsid w:val="002A6555"/>
    <w:rsid w:val="002B2510"/>
    <w:rsid w:val="002B706C"/>
    <w:rsid w:val="002C02E7"/>
    <w:rsid w:val="002C52B8"/>
    <w:rsid w:val="002C5B33"/>
    <w:rsid w:val="002C5FD1"/>
    <w:rsid w:val="002C7F84"/>
    <w:rsid w:val="002D2339"/>
    <w:rsid w:val="002D2FDF"/>
    <w:rsid w:val="002D3373"/>
    <w:rsid w:val="002D49BE"/>
    <w:rsid w:val="002D6D8F"/>
    <w:rsid w:val="002D747B"/>
    <w:rsid w:val="002D7C47"/>
    <w:rsid w:val="002E00B2"/>
    <w:rsid w:val="002E2FFC"/>
    <w:rsid w:val="002E400C"/>
    <w:rsid w:val="002F247E"/>
    <w:rsid w:val="002F76C5"/>
    <w:rsid w:val="002F7D2D"/>
    <w:rsid w:val="00304A35"/>
    <w:rsid w:val="00304F92"/>
    <w:rsid w:val="00312AD6"/>
    <w:rsid w:val="003151CE"/>
    <w:rsid w:val="00323313"/>
    <w:rsid w:val="00327C84"/>
    <w:rsid w:val="00330483"/>
    <w:rsid w:val="00331CEA"/>
    <w:rsid w:val="00331F51"/>
    <w:rsid w:val="0033344C"/>
    <w:rsid w:val="003345B3"/>
    <w:rsid w:val="00336204"/>
    <w:rsid w:val="0033797C"/>
    <w:rsid w:val="00340F0A"/>
    <w:rsid w:val="0034143F"/>
    <w:rsid w:val="00341FC9"/>
    <w:rsid w:val="003426D9"/>
    <w:rsid w:val="00344868"/>
    <w:rsid w:val="00344F2A"/>
    <w:rsid w:val="00346A38"/>
    <w:rsid w:val="0034731D"/>
    <w:rsid w:val="00350F5C"/>
    <w:rsid w:val="00352B16"/>
    <w:rsid w:val="003563D1"/>
    <w:rsid w:val="00356D2E"/>
    <w:rsid w:val="00357846"/>
    <w:rsid w:val="00360EEA"/>
    <w:rsid w:val="003613FB"/>
    <w:rsid w:val="00364729"/>
    <w:rsid w:val="00367870"/>
    <w:rsid w:val="003713D1"/>
    <w:rsid w:val="00375A1A"/>
    <w:rsid w:val="00375C9C"/>
    <w:rsid w:val="003819D9"/>
    <w:rsid w:val="003866FA"/>
    <w:rsid w:val="003879F1"/>
    <w:rsid w:val="003903B0"/>
    <w:rsid w:val="00390657"/>
    <w:rsid w:val="00394761"/>
    <w:rsid w:val="00395AC5"/>
    <w:rsid w:val="0039652D"/>
    <w:rsid w:val="0039689D"/>
    <w:rsid w:val="00396EF9"/>
    <w:rsid w:val="003A0990"/>
    <w:rsid w:val="003A09E4"/>
    <w:rsid w:val="003A119C"/>
    <w:rsid w:val="003A6644"/>
    <w:rsid w:val="003B0A71"/>
    <w:rsid w:val="003B1077"/>
    <w:rsid w:val="003B16F1"/>
    <w:rsid w:val="003B1C97"/>
    <w:rsid w:val="003B4FEB"/>
    <w:rsid w:val="003B597E"/>
    <w:rsid w:val="003C188A"/>
    <w:rsid w:val="003C1AEB"/>
    <w:rsid w:val="003C3BAB"/>
    <w:rsid w:val="003C62A6"/>
    <w:rsid w:val="003C6669"/>
    <w:rsid w:val="003D4E7B"/>
    <w:rsid w:val="003E20C9"/>
    <w:rsid w:val="003E52C1"/>
    <w:rsid w:val="003E56DE"/>
    <w:rsid w:val="003E6D0E"/>
    <w:rsid w:val="003F3F98"/>
    <w:rsid w:val="003F578E"/>
    <w:rsid w:val="003F65A4"/>
    <w:rsid w:val="003F7C57"/>
    <w:rsid w:val="004000F9"/>
    <w:rsid w:val="00416AE6"/>
    <w:rsid w:val="00423FA8"/>
    <w:rsid w:val="00430DB9"/>
    <w:rsid w:val="00440373"/>
    <w:rsid w:val="00441253"/>
    <w:rsid w:val="004427A6"/>
    <w:rsid w:val="00444BB2"/>
    <w:rsid w:val="004456FA"/>
    <w:rsid w:val="004512E1"/>
    <w:rsid w:val="004553DB"/>
    <w:rsid w:val="0045728D"/>
    <w:rsid w:val="0046160A"/>
    <w:rsid w:val="00471FAB"/>
    <w:rsid w:val="00475A75"/>
    <w:rsid w:val="004777BB"/>
    <w:rsid w:val="00481526"/>
    <w:rsid w:val="00483FDA"/>
    <w:rsid w:val="004879B9"/>
    <w:rsid w:val="004902C7"/>
    <w:rsid w:val="004A0B53"/>
    <w:rsid w:val="004A39A4"/>
    <w:rsid w:val="004A714D"/>
    <w:rsid w:val="004B2755"/>
    <w:rsid w:val="004B4FBE"/>
    <w:rsid w:val="004B5730"/>
    <w:rsid w:val="004B7640"/>
    <w:rsid w:val="004C2C6D"/>
    <w:rsid w:val="004C3952"/>
    <w:rsid w:val="004C5407"/>
    <w:rsid w:val="004C7086"/>
    <w:rsid w:val="004D1CEA"/>
    <w:rsid w:val="004D2EB2"/>
    <w:rsid w:val="004D53B2"/>
    <w:rsid w:val="004D7A9B"/>
    <w:rsid w:val="004E7EFF"/>
    <w:rsid w:val="004F0199"/>
    <w:rsid w:val="004F0F18"/>
    <w:rsid w:val="004F65B3"/>
    <w:rsid w:val="004F7380"/>
    <w:rsid w:val="00502671"/>
    <w:rsid w:val="00504091"/>
    <w:rsid w:val="00505830"/>
    <w:rsid w:val="00506D7C"/>
    <w:rsid w:val="00510439"/>
    <w:rsid w:val="005104C2"/>
    <w:rsid w:val="00511168"/>
    <w:rsid w:val="0051145C"/>
    <w:rsid w:val="00512639"/>
    <w:rsid w:val="00515F31"/>
    <w:rsid w:val="00516141"/>
    <w:rsid w:val="00516C61"/>
    <w:rsid w:val="00516E77"/>
    <w:rsid w:val="00523DD3"/>
    <w:rsid w:val="005258AF"/>
    <w:rsid w:val="00525A41"/>
    <w:rsid w:val="0053035D"/>
    <w:rsid w:val="00537342"/>
    <w:rsid w:val="0055206A"/>
    <w:rsid w:val="00552775"/>
    <w:rsid w:val="00554A47"/>
    <w:rsid w:val="00557C3E"/>
    <w:rsid w:val="005609F3"/>
    <w:rsid w:val="005703FE"/>
    <w:rsid w:val="00573A41"/>
    <w:rsid w:val="005757E6"/>
    <w:rsid w:val="0058034B"/>
    <w:rsid w:val="0058425F"/>
    <w:rsid w:val="005865CF"/>
    <w:rsid w:val="00590C88"/>
    <w:rsid w:val="0059101D"/>
    <w:rsid w:val="0059184A"/>
    <w:rsid w:val="00592093"/>
    <w:rsid w:val="005929FB"/>
    <w:rsid w:val="0059302C"/>
    <w:rsid w:val="005934EA"/>
    <w:rsid w:val="005938DD"/>
    <w:rsid w:val="00595098"/>
    <w:rsid w:val="005A30CB"/>
    <w:rsid w:val="005A3C07"/>
    <w:rsid w:val="005A4B42"/>
    <w:rsid w:val="005A53E9"/>
    <w:rsid w:val="005A6454"/>
    <w:rsid w:val="005A6C80"/>
    <w:rsid w:val="005B212F"/>
    <w:rsid w:val="005B45F2"/>
    <w:rsid w:val="005C10CB"/>
    <w:rsid w:val="005D7407"/>
    <w:rsid w:val="005E0D95"/>
    <w:rsid w:val="005E209A"/>
    <w:rsid w:val="005E47C4"/>
    <w:rsid w:val="005E6AF0"/>
    <w:rsid w:val="005F30ED"/>
    <w:rsid w:val="005F3C72"/>
    <w:rsid w:val="00600199"/>
    <w:rsid w:val="00602257"/>
    <w:rsid w:val="00602AD1"/>
    <w:rsid w:val="00603713"/>
    <w:rsid w:val="00606584"/>
    <w:rsid w:val="00606D96"/>
    <w:rsid w:val="00611360"/>
    <w:rsid w:val="00611D7B"/>
    <w:rsid w:val="00612566"/>
    <w:rsid w:val="006129B2"/>
    <w:rsid w:val="00615E3A"/>
    <w:rsid w:val="006228D2"/>
    <w:rsid w:val="00622A72"/>
    <w:rsid w:val="0062488B"/>
    <w:rsid w:val="00624C24"/>
    <w:rsid w:val="00627FE9"/>
    <w:rsid w:val="006411B2"/>
    <w:rsid w:val="00644871"/>
    <w:rsid w:val="006449FB"/>
    <w:rsid w:val="00645179"/>
    <w:rsid w:val="006478A5"/>
    <w:rsid w:val="006505FC"/>
    <w:rsid w:val="006618F4"/>
    <w:rsid w:val="00664C10"/>
    <w:rsid w:val="00664FA5"/>
    <w:rsid w:val="006727E2"/>
    <w:rsid w:val="006763F6"/>
    <w:rsid w:val="006864B0"/>
    <w:rsid w:val="00690D75"/>
    <w:rsid w:val="00694363"/>
    <w:rsid w:val="00694B0D"/>
    <w:rsid w:val="00697D43"/>
    <w:rsid w:val="006A13CB"/>
    <w:rsid w:val="006A21F6"/>
    <w:rsid w:val="006A23B8"/>
    <w:rsid w:val="006A4C21"/>
    <w:rsid w:val="006B174D"/>
    <w:rsid w:val="006B18EE"/>
    <w:rsid w:val="006B2FAB"/>
    <w:rsid w:val="006B35E0"/>
    <w:rsid w:val="006B3C07"/>
    <w:rsid w:val="006B688F"/>
    <w:rsid w:val="006C49FE"/>
    <w:rsid w:val="006C4FCB"/>
    <w:rsid w:val="006C66B6"/>
    <w:rsid w:val="006C6D20"/>
    <w:rsid w:val="006D7BD7"/>
    <w:rsid w:val="006E06AA"/>
    <w:rsid w:val="006E496D"/>
    <w:rsid w:val="006E6A93"/>
    <w:rsid w:val="006F0BBA"/>
    <w:rsid w:val="006F36F2"/>
    <w:rsid w:val="006F6048"/>
    <w:rsid w:val="00711753"/>
    <w:rsid w:val="00715CEE"/>
    <w:rsid w:val="00721939"/>
    <w:rsid w:val="00721B36"/>
    <w:rsid w:val="00722C9A"/>
    <w:rsid w:val="00731EFA"/>
    <w:rsid w:val="00737A9F"/>
    <w:rsid w:val="00750CB7"/>
    <w:rsid w:val="00752C45"/>
    <w:rsid w:val="007545AD"/>
    <w:rsid w:val="007558D0"/>
    <w:rsid w:val="00761243"/>
    <w:rsid w:val="00762432"/>
    <w:rsid w:val="00763498"/>
    <w:rsid w:val="0077192D"/>
    <w:rsid w:val="00776A3D"/>
    <w:rsid w:val="00777B5C"/>
    <w:rsid w:val="00782C33"/>
    <w:rsid w:val="007858D7"/>
    <w:rsid w:val="0078666A"/>
    <w:rsid w:val="0078783E"/>
    <w:rsid w:val="007950F4"/>
    <w:rsid w:val="00795148"/>
    <w:rsid w:val="0079583E"/>
    <w:rsid w:val="00795B31"/>
    <w:rsid w:val="00796835"/>
    <w:rsid w:val="007969C9"/>
    <w:rsid w:val="00797AF4"/>
    <w:rsid w:val="007A32C0"/>
    <w:rsid w:val="007A5CB8"/>
    <w:rsid w:val="007B03C3"/>
    <w:rsid w:val="007B385F"/>
    <w:rsid w:val="007B6A84"/>
    <w:rsid w:val="007C12B5"/>
    <w:rsid w:val="007C34FB"/>
    <w:rsid w:val="007C4A8F"/>
    <w:rsid w:val="007C5BAB"/>
    <w:rsid w:val="007D01A8"/>
    <w:rsid w:val="007D2927"/>
    <w:rsid w:val="007D32D3"/>
    <w:rsid w:val="007D40FC"/>
    <w:rsid w:val="007E03EB"/>
    <w:rsid w:val="007E23F1"/>
    <w:rsid w:val="007E40B1"/>
    <w:rsid w:val="007E68C8"/>
    <w:rsid w:val="007F3A98"/>
    <w:rsid w:val="007F6174"/>
    <w:rsid w:val="0080059D"/>
    <w:rsid w:val="008013AC"/>
    <w:rsid w:val="008037CB"/>
    <w:rsid w:val="00804557"/>
    <w:rsid w:val="008046CB"/>
    <w:rsid w:val="0080698B"/>
    <w:rsid w:val="0081096A"/>
    <w:rsid w:val="00810EA6"/>
    <w:rsid w:val="008148A7"/>
    <w:rsid w:val="00815F9B"/>
    <w:rsid w:val="00817778"/>
    <w:rsid w:val="00817A0E"/>
    <w:rsid w:val="00824A5A"/>
    <w:rsid w:val="00825AF6"/>
    <w:rsid w:val="00830A97"/>
    <w:rsid w:val="00832B21"/>
    <w:rsid w:val="00833451"/>
    <w:rsid w:val="00833697"/>
    <w:rsid w:val="008345A6"/>
    <w:rsid w:val="00834808"/>
    <w:rsid w:val="008349B1"/>
    <w:rsid w:val="0084140F"/>
    <w:rsid w:val="008468A9"/>
    <w:rsid w:val="0084713C"/>
    <w:rsid w:val="0085750F"/>
    <w:rsid w:val="00860DB0"/>
    <w:rsid w:val="00861EEE"/>
    <w:rsid w:val="008745B8"/>
    <w:rsid w:val="008762B7"/>
    <w:rsid w:val="00877F07"/>
    <w:rsid w:val="008823D5"/>
    <w:rsid w:val="008912D0"/>
    <w:rsid w:val="00896C5A"/>
    <w:rsid w:val="008A1C44"/>
    <w:rsid w:val="008A4B3E"/>
    <w:rsid w:val="008A7538"/>
    <w:rsid w:val="008A79C6"/>
    <w:rsid w:val="008B0509"/>
    <w:rsid w:val="008B1100"/>
    <w:rsid w:val="008B1B43"/>
    <w:rsid w:val="008B3751"/>
    <w:rsid w:val="008B46E1"/>
    <w:rsid w:val="008B7722"/>
    <w:rsid w:val="008B7BEB"/>
    <w:rsid w:val="008C27C3"/>
    <w:rsid w:val="008C3458"/>
    <w:rsid w:val="008C720E"/>
    <w:rsid w:val="008D29A6"/>
    <w:rsid w:val="008E0C4E"/>
    <w:rsid w:val="008E1946"/>
    <w:rsid w:val="008E3B7B"/>
    <w:rsid w:val="008E54AB"/>
    <w:rsid w:val="008E5E59"/>
    <w:rsid w:val="008E75A7"/>
    <w:rsid w:val="008E7749"/>
    <w:rsid w:val="008E7D02"/>
    <w:rsid w:val="008F133E"/>
    <w:rsid w:val="008F155B"/>
    <w:rsid w:val="008F7717"/>
    <w:rsid w:val="008F7F9E"/>
    <w:rsid w:val="00900317"/>
    <w:rsid w:val="009057EB"/>
    <w:rsid w:val="009104B2"/>
    <w:rsid w:val="00911857"/>
    <w:rsid w:val="0091342D"/>
    <w:rsid w:val="00915812"/>
    <w:rsid w:val="00917CD7"/>
    <w:rsid w:val="00917F54"/>
    <w:rsid w:val="00922438"/>
    <w:rsid w:val="00923A24"/>
    <w:rsid w:val="00932AED"/>
    <w:rsid w:val="009331CB"/>
    <w:rsid w:val="009340A4"/>
    <w:rsid w:val="0093537B"/>
    <w:rsid w:val="00935600"/>
    <w:rsid w:val="00936984"/>
    <w:rsid w:val="00936F97"/>
    <w:rsid w:val="009373C9"/>
    <w:rsid w:val="009403FC"/>
    <w:rsid w:val="0094060B"/>
    <w:rsid w:val="00942437"/>
    <w:rsid w:val="0094756E"/>
    <w:rsid w:val="00947A62"/>
    <w:rsid w:val="009508B8"/>
    <w:rsid w:val="00953DE4"/>
    <w:rsid w:val="009558DA"/>
    <w:rsid w:val="009610D4"/>
    <w:rsid w:val="00961EB5"/>
    <w:rsid w:val="00962395"/>
    <w:rsid w:val="009632A8"/>
    <w:rsid w:val="0097422B"/>
    <w:rsid w:val="0097712F"/>
    <w:rsid w:val="00982D53"/>
    <w:rsid w:val="00983234"/>
    <w:rsid w:val="00985E1C"/>
    <w:rsid w:val="00993B36"/>
    <w:rsid w:val="00996660"/>
    <w:rsid w:val="009A4042"/>
    <w:rsid w:val="009A45F4"/>
    <w:rsid w:val="009B049A"/>
    <w:rsid w:val="009B6B80"/>
    <w:rsid w:val="009B7EC2"/>
    <w:rsid w:val="009C2D53"/>
    <w:rsid w:val="009C5E95"/>
    <w:rsid w:val="009C7397"/>
    <w:rsid w:val="009D05A5"/>
    <w:rsid w:val="009D18D9"/>
    <w:rsid w:val="009D2D1D"/>
    <w:rsid w:val="009D62B8"/>
    <w:rsid w:val="009E5434"/>
    <w:rsid w:val="009F2891"/>
    <w:rsid w:val="009F41B8"/>
    <w:rsid w:val="009F4411"/>
    <w:rsid w:val="009F48BF"/>
    <w:rsid w:val="009F6B5C"/>
    <w:rsid w:val="00A01D31"/>
    <w:rsid w:val="00A04D12"/>
    <w:rsid w:val="00A04E85"/>
    <w:rsid w:val="00A05296"/>
    <w:rsid w:val="00A053A7"/>
    <w:rsid w:val="00A058FA"/>
    <w:rsid w:val="00A05CBA"/>
    <w:rsid w:val="00A15C6E"/>
    <w:rsid w:val="00A23C52"/>
    <w:rsid w:val="00A253F0"/>
    <w:rsid w:val="00A2768F"/>
    <w:rsid w:val="00A32559"/>
    <w:rsid w:val="00A346C2"/>
    <w:rsid w:val="00A35E4B"/>
    <w:rsid w:val="00A41AA2"/>
    <w:rsid w:val="00A5091E"/>
    <w:rsid w:val="00A56D3B"/>
    <w:rsid w:val="00A57C25"/>
    <w:rsid w:val="00A62F22"/>
    <w:rsid w:val="00A64246"/>
    <w:rsid w:val="00A646FA"/>
    <w:rsid w:val="00A714F7"/>
    <w:rsid w:val="00A82FF6"/>
    <w:rsid w:val="00A849E8"/>
    <w:rsid w:val="00A8764C"/>
    <w:rsid w:val="00A90832"/>
    <w:rsid w:val="00A924E9"/>
    <w:rsid w:val="00A950FB"/>
    <w:rsid w:val="00AA01D9"/>
    <w:rsid w:val="00AA3C35"/>
    <w:rsid w:val="00AA6339"/>
    <w:rsid w:val="00AB1201"/>
    <w:rsid w:val="00AB1F74"/>
    <w:rsid w:val="00AB2CA9"/>
    <w:rsid w:val="00AB7D63"/>
    <w:rsid w:val="00AD1986"/>
    <w:rsid w:val="00AD1BA1"/>
    <w:rsid w:val="00AD3960"/>
    <w:rsid w:val="00AD4F34"/>
    <w:rsid w:val="00AD6BB1"/>
    <w:rsid w:val="00AD7214"/>
    <w:rsid w:val="00AE03F1"/>
    <w:rsid w:val="00AE0BCC"/>
    <w:rsid w:val="00AE1A12"/>
    <w:rsid w:val="00AE36B4"/>
    <w:rsid w:val="00AF0F65"/>
    <w:rsid w:val="00AF359B"/>
    <w:rsid w:val="00B04D93"/>
    <w:rsid w:val="00B073E8"/>
    <w:rsid w:val="00B1410C"/>
    <w:rsid w:val="00B24063"/>
    <w:rsid w:val="00B24970"/>
    <w:rsid w:val="00B31E7E"/>
    <w:rsid w:val="00B3295E"/>
    <w:rsid w:val="00B35766"/>
    <w:rsid w:val="00B357A9"/>
    <w:rsid w:val="00B43296"/>
    <w:rsid w:val="00B44D2B"/>
    <w:rsid w:val="00B452DE"/>
    <w:rsid w:val="00B461D5"/>
    <w:rsid w:val="00B4680D"/>
    <w:rsid w:val="00B47F24"/>
    <w:rsid w:val="00B50535"/>
    <w:rsid w:val="00B51DFE"/>
    <w:rsid w:val="00B5335F"/>
    <w:rsid w:val="00B539FD"/>
    <w:rsid w:val="00B5507D"/>
    <w:rsid w:val="00B57710"/>
    <w:rsid w:val="00B61CF6"/>
    <w:rsid w:val="00B650BF"/>
    <w:rsid w:val="00B70B22"/>
    <w:rsid w:val="00B71C07"/>
    <w:rsid w:val="00B73E8C"/>
    <w:rsid w:val="00B74238"/>
    <w:rsid w:val="00B74AA9"/>
    <w:rsid w:val="00B819A7"/>
    <w:rsid w:val="00B853AA"/>
    <w:rsid w:val="00B90C42"/>
    <w:rsid w:val="00B938C9"/>
    <w:rsid w:val="00B94320"/>
    <w:rsid w:val="00B96016"/>
    <w:rsid w:val="00B9680B"/>
    <w:rsid w:val="00BA1A66"/>
    <w:rsid w:val="00BA24C0"/>
    <w:rsid w:val="00BA2AFD"/>
    <w:rsid w:val="00BB045D"/>
    <w:rsid w:val="00BB0741"/>
    <w:rsid w:val="00BB0C18"/>
    <w:rsid w:val="00BB0D7A"/>
    <w:rsid w:val="00BB46FD"/>
    <w:rsid w:val="00BB56B6"/>
    <w:rsid w:val="00BB621D"/>
    <w:rsid w:val="00BB7940"/>
    <w:rsid w:val="00BC565C"/>
    <w:rsid w:val="00BD1A4A"/>
    <w:rsid w:val="00BD3225"/>
    <w:rsid w:val="00BD553B"/>
    <w:rsid w:val="00BD62A4"/>
    <w:rsid w:val="00BE38F0"/>
    <w:rsid w:val="00BE3ED2"/>
    <w:rsid w:val="00BE5B68"/>
    <w:rsid w:val="00BE5FF0"/>
    <w:rsid w:val="00BF08E4"/>
    <w:rsid w:val="00BF1342"/>
    <w:rsid w:val="00BF1881"/>
    <w:rsid w:val="00BF19D7"/>
    <w:rsid w:val="00BF6C33"/>
    <w:rsid w:val="00C10F24"/>
    <w:rsid w:val="00C10FCA"/>
    <w:rsid w:val="00C152B7"/>
    <w:rsid w:val="00C21036"/>
    <w:rsid w:val="00C21824"/>
    <w:rsid w:val="00C22837"/>
    <w:rsid w:val="00C239E0"/>
    <w:rsid w:val="00C23B7E"/>
    <w:rsid w:val="00C2579F"/>
    <w:rsid w:val="00C30BC2"/>
    <w:rsid w:val="00C45501"/>
    <w:rsid w:val="00C50325"/>
    <w:rsid w:val="00C54572"/>
    <w:rsid w:val="00C55FDA"/>
    <w:rsid w:val="00C625F6"/>
    <w:rsid w:val="00C66491"/>
    <w:rsid w:val="00C67A6D"/>
    <w:rsid w:val="00C70D0F"/>
    <w:rsid w:val="00C717AF"/>
    <w:rsid w:val="00C75DF6"/>
    <w:rsid w:val="00C77868"/>
    <w:rsid w:val="00C77B9A"/>
    <w:rsid w:val="00C800C4"/>
    <w:rsid w:val="00C8528E"/>
    <w:rsid w:val="00C85B71"/>
    <w:rsid w:val="00C950FD"/>
    <w:rsid w:val="00CA49E1"/>
    <w:rsid w:val="00CA5143"/>
    <w:rsid w:val="00CB0FB7"/>
    <w:rsid w:val="00CB4A3C"/>
    <w:rsid w:val="00CC7A69"/>
    <w:rsid w:val="00CD21E1"/>
    <w:rsid w:val="00CD2719"/>
    <w:rsid w:val="00CD53B2"/>
    <w:rsid w:val="00CD609B"/>
    <w:rsid w:val="00CE5AD6"/>
    <w:rsid w:val="00CF3DC8"/>
    <w:rsid w:val="00CF597A"/>
    <w:rsid w:val="00CF5AC2"/>
    <w:rsid w:val="00CF6090"/>
    <w:rsid w:val="00CF6A0D"/>
    <w:rsid w:val="00CF783D"/>
    <w:rsid w:val="00D00860"/>
    <w:rsid w:val="00D01AD8"/>
    <w:rsid w:val="00D0310B"/>
    <w:rsid w:val="00D04F64"/>
    <w:rsid w:val="00D07FF2"/>
    <w:rsid w:val="00D235FF"/>
    <w:rsid w:val="00D25DF1"/>
    <w:rsid w:val="00D339BF"/>
    <w:rsid w:val="00D34719"/>
    <w:rsid w:val="00D43481"/>
    <w:rsid w:val="00D51C7E"/>
    <w:rsid w:val="00D530B3"/>
    <w:rsid w:val="00D5462B"/>
    <w:rsid w:val="00D55929"/>
    <w:rsid w:val="00D56819"/>
    <w:rsid w:val="00D57529"/>
    <w:rsid w:val="00D579E4"/>
    <w:rsid w:val="00D621A7"/>
    <w:rsid w:val="00D71013"/>
    <w:rsid w:val="00D71F88"/>
    <w:rsid w:val="00D74A70"/>
    <w:rsid w:val="00D764E7"/>
    <w:rsid w:val="00D82674"/>
    <w:rsid w:val="00D9109E"/>
    <w:rsid w:val="00D92977"/>
    <w:rsid w:val="00D95518"/>
    <w:rsid w:val="00DA274E"/>
    <w:rsid w:val="00DA37D8"/>
    <w:rsid w:val="00DA4D4D"/>
    <w:rsid w:val="00DA64C8"/>
    <w:rsid w:val="00DB4F23"/>
    <w:rsid w:val="00DC1100"/>
    <w:rsid w:val="00DC19ED"/>
    <w:rsid w:val="00DC397E"/>
    <w:rsid w:val="00DC479D"/>
    <w:rsid w:val="00DD1728"/>
    <w:rsid w:val="00DD461B"/>
    <w:rsid w:val="00DF2C70"/>
    <w:rsid w:val="00DF5AB2"/>
    <w:rsid w:val="00DF5D4E"/>
    <w:rsid w:val="00DF61E6"/>
    <w:rsid w:val="00DF6260"/>
    <w:rsid w:val="00DF7BF8"/>
    <w:rsid w:val="00E00695"/>
    <w:rsid w:val="00E008E6"/>
    <w:rsid w:val="00E016F0"/>
    <w:rsid w:val="00E10A8D"/>
    <w:rsid w:val="00E11AF0"/>
    <w:rsid w:val="00E15174"/>
    <w:rsid w:val="00E161CE"/>
    <w:rsid w:val="00E24E13"/>
    <w:rsid w:val="00E2609F"/>
    <w:rsid w:val="00E2637A"/>
    <w:rsid w:val="00E3010A"/>
    <w:rsid w:val="00E34ED5"/>
    <w:rsid w:val="00E3661D"/>
    <w:rsid w:val="00E37A9F"/>
    <w:rsid w:val="00E40243"/>
    <w:rsid w:val="00E42511"/>
    <w:rsid w:val="00E44BAD"/>
    <w:rsid w:val="00E47FD5"/>
    <w:rsid w:val="00E54694"/>
    <w:rsid w:val="00E561DE"/>
    <w:rsid w:val="00E56ADE"/>
    <w:rsid w:val="00E57EDA"/>
    <w:rsid w:val="00E60191"/>
    <w:rsid w:val="00E6060A"/>
    <w:rsid w:val="00E60722"/>
    <w:rsid w:val="00E61EDD"/>
    <w:rsid w:val="00E62096"/>
    <w:rsid w:val="00E63E26"/>
    <w:rsid w:val="00E651FB"/>
    <w:rsid w:val="00E673A9"/>
    <w:rsid w:val="00E7092E"/>
    <w:rsid w:val="00E72C08"/>
    <w:rsid w:val="00E73996"/>
    <w:rsid w:val="00E76048"/>
    <w:rsid w:val="00E76167"/>
    <w:rsid w:val="00E80174"/>
    <w:rsid w:val="00E81000"/>
    <w:rsid w:val="00E85315"/>
    <w:rsid w:val="00E90CE2"/>
    <w:rsid w:val="00E9276B"/>
    <w:rsid w:val="00E97F98"/>
    <w:rsid w:val="00EA1230"/>
    <w:rsid w:val="00EA23C4"/>
    <w:rsid w:val="00EA38EF"/>
    <w:rsid w:val="00EA3970"/>
    <w:rsid w:val="00EA5113"/>
    <w:rsid w:val="00EB0ED2"/>
    <w:rsid w:val="00EB5D17"/>
    <w:rsid w:val="00EC244B"/>
    <w:rsid w:val="00EC2497"/>
    <w:rsid w:val="00ED19DE"/>
    <w:rsid w:val="00ED2784"/>
    <w:rsid w:val="00ED3DBD"/>
    <w:rsid w:val="00ED3FC4"/>
    <w:rsid w:val="00ED4C3E"/>
    <w:rsid w:val="00ED5FB1"/>
    <w:rsid w:val="00ED6993"/>
    <w:rsid w:val="00ED7790"/>
    <w:rsid w:val="00EE036F"/>
    <w:rsid w:val="00EE1BD3"/>
    <w:rsid w:val="00EE2F4D"/>
    <w:rsid w:val="00EE3172"/>
    <w:rsid w:val="00EE616B"/>
    <w:rsid w:val="00EE6B46"/>
    <w:rsid w:val="00EE7220"/>
    <w:rsid w:val="00EE79A0"/>
    <w:rsid w:val="00EF02D7"/>
    <w:rsid w:val="00EF60A1"/>
    <w:rsid w:val="00F03053"/>
    <w:rsid w:val="00F0361F"/>
    <w:rsid w:val="00F04974"/>
    <w:rsid w:val="00F1307D"/>
    <w:rsid w:val="00F16DF6"/>
    <w:rsid w:val="00F17AB3"/>
    <w:rsid w:val="00F203D4"/>
    <w:rsid w:val="00F24F2E"/>
    <w:rsid w:val="00F26B0E"/>
    <w:rsid w:val="00F274A7"/>
    <w:rsid w:val="00F3079F"/>
    <w:rsid w:val="00F32FC6"/>
    <w:rsid w:val="00F3615E"/>
    <w:rsid w:val="00F36160"/>
    <w:rsid w:val="00F41BFC"/>
    <w:rsid w:val="00F43FEA"/>
    <w:rsid w:val="00F5215D"/>
    <w:rsid w:val="00F5305F"/>
    <w:rsid w:val="00F574E8"/>
    <w:rsid w:val="00F5780F"/>
    <w:rsid w:val="00F623E3"/>
    <w:rsid w:val="00F71028"/>
    <w:rsid w:val="00F71CAB"/>
    <w:rsid w:val="00F85589"/>
    <w:rsid w:val="00F86249"/>
    <w:rsid w:val="00F863DB"/>
    <w:rsid w:val="00F86833"/>
    <w:rsid w:val="00F879CB"/>
    <w:rsid w:val="00F957B8"/>
    <w:rsid w:val="00F97356"/>
    <w:rsid w:val="00FA21A6"/>
    <w:rsid w:val="00FA7EB9"/>
    <w:rsid w:val="00FB0AAF"/>
    <w:rsid w:val="00FB1FDE"/>
    <w:rsid w:val="00FB6642"/>
    <w:rsid w:val="00FC3E73"/>
    <w:rsid w:val="00FC6BCF"/>
    <w:rsid w:val="00FD0822"/>
    <w:rsid w:val="00FD250E"/>
    <w:rsid w:val="00FD58B4"/>
    <w:rsid w:val="00FD5F7F"/>
    <w:rsid w:val="00FE45D5"/>
    <w:rsid w:val="00FF29BB"/>
    <w:rsid w:val="00FF395F"/>
    <w:rsid w:val="00FF4C91"/>
    <w:rsid w:val="00F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58C1B"/>
  <w15:chartTrackingRefBased/>
  <w15:docId w15:val="{82E8EDC0-7CA1-4F51-83D0-A2C146CF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="Georgia" w:cs="Times New Roman"/>
        <w:color w:val="000000" w:themeColor="text1"/>
        <w:spacing w:val="6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57"/>
  </w:style>
  <w:style w:type="paragraph" w:styleId="Heading1">
    <w:name w:val="heading 1"/>
    <w:basedOn w:val="Title"/>
    <w:next w:val="Normal"/>
    <w:link w:val="Heading1Char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22"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22"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60722"/>
    <w:pPr>
      <w:spacing w:before="360" w:after="0"/>
    </w:pPr>
    <w:rPr>
      <w:rFonts w:asciiTheme="majorHAnsi" w:hAnsiTheme="majorHAns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CF6A0D"/>
    <w:pPr>
      <w:tabs>
        <w:tab w:val="right" w:leader="dot" w:pos="9016"/>
      </w:tabs>
      <w:spacing w:before="240" w:after="0"/>
    </w:pPr>
    <w:rPr>
      <w:rFonts w:asciiTheme="minorHAnsi" w:hAnsiTheme="minorHAnsi"/>
      <w:b/>
      <w:bCs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after="0"/>
      <w:ind w:left="220"/>
    </w:pPr>
    <w:rPr>
      <w:rFonts w:asciiTheme="minorHAnsi" w:hAnsiTheme="minorHAnsi"/>
      <w:szCs w:val="24"/>
    </w:rPr>
  </w:style>
  <w:style w:type="character" w:styleId="Hyper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60722"/>
    <w:pPr>
      <w:spacing w:after="0" w:line="240" w:lineRule="auto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10439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21036"/>
    <w:pPr>
      <w:spacing w:after="0"/>
      <w:ind w:left="440"/>
    </w:pPr>
    <w:rPr>
      <w:rFonts w:asciiTheme="minorHAnsi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21036"/>
    <w:pPr>
      <w:spacing w:after="0"/>
      <w:ind w:left="660"/>
    </w:pPr>
    <w:rPr>
      <w:rFonts w:asciiTheme="minorHAnsi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21036"/>
    <w:pPr>
      <w:spacing w:after="0"/>
      <w:ind w:left="880"/>
    </w:pPr>
    <w:rPr>
      <w:rFonts w:asciiTheme="minorHAnsi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21036"/>
    <w:pPr>
      <w:spacing w:after="0"/>
      <w:ind w:left="1100"/>
    </w:pPr>
    <w:rPr>
      <w:rFonts w:asciiTheme="minorHAnsi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21036"/>
    <w:pPr>
      <w:spacing w:after="0"/>
      <w:ind w:left="1320"/>
    </w:pPr>
    <w:rPr>
      <w:rFonts w:asciiTheme="minorHAnsi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21036"/>
    <w:pPr>
      <w:spacing w:after="0"/>
      <w:ind w:left="1540"/>
    </w:pPr>
    <w:rPr>
      <w:rFonts w:asciiTheme="minorHAnsi" w:hAnsiTheme="minorHAnsi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210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21036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E7D0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7D02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7D02"/>
    <w:rPr>
      <w:vertAlign w:val="superscript"/>
    </w:rPr>
  </w:style>
  <w:style w:type="table" w:styleId="PlainTable4">
    <w:name w:val="Plain Table 4"/>
    <w:basedOn w:val="TableNormal"/>
    <w:uiPriority w:val="44"/>
    <w:rsid w:val="003C18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F3A9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385F"/>
    <w:rPr>
      <w:rFonts w:ascii="Times New Roman" w:hAnsi="Times New Roman"/>
      <w:sz w:val="24"/>
      <w:szCs w:val="24"/>
    </w:rPr>
  </w:style>
  <w:style w:type="paragraph" w:customStyle="1" w:styleId="Style1">
    <w:name w:val="Style1"/>
    <w:basedOn w:val="Caption"/>
    <w:link w:val="Style1Char"/>
    <w:rsid w:val="00087158"/>
    <w:pPr>
      <w:jc w:val="center"/>
    </w:pPr>
  </w:style>
  <w:style w:type="character" w:customStyle="1" w:styleId="CaptionChar">
    <w:name w:val="Caption Char"/>
    <w:basedOn w:val="DefaultParagraphFont"/>
    <w:link w:val="Caption"/>
    <w:uiPriority w:val="35"/>
    <w:rsid w:val="00087158"/>
    <w:rPr>
      <w:rFonts w:ascii="Calibri" w:hAnsi="Calibri"/>
      <w:i/>
      <w:iCs/>
      <w:color w:val="0E2841" w:themeColor="text2"/>
      <w:sz w:val="18"/>
      <w:szCs w:val="18"/>
    </w:rPr>
  </w:style>
  <w:style w:type="character" w:customStyle="1" w:styleId="Style1Char">
    <w:name w:val="Style1 Char"/>
    <w:basedOn w:val="CaptionChar"/>
    <w:link w:val="Style1"/>
    <w:rsid w:val="00087158"/>
    <w:rPr>
      <w:rFonts w:ascii="Georgia" w:hAnsi="Georgia"/>
      <w:i/>
      <w:iCs/>
      <w:color w:val="0E2841" w:themeColor="text2"/>
      <w:sz w:val="18"/>
      <w:szCs w:val="18"/>
    </w:rPr>
  </w:style>
  <w:style w:type="paragraph" w:customStyle="1" w:styleId="Style3">
    <w:name w:val="Style3"/>
    <w:basedOn w:val="Heading3"/>
    <w:next w:val="StyleText"/>
    <w:link w:val="Style3Char"/>
    <w:rsid w:val="006B18EE"/>
    <w:rPr>
      <w:rFonts w:ascii="Georgia" w:hAnsi="Georgia"/>
      <w:b/>
      <w:bCs/>
      <w:color w:val="000000" w:themeColor="text1"/>
      <w:sz w:val="20"/>
      <w:szCs w:val="20"/>
    </w:rPr>
  </w:style>
  <w:style w:type="character" w:customStyle="1" w:styleId="Style3Char">
    <w:name w:val="Style3 Char"/>
    <w:basedOn w:val="Heading3Char"/>
    <w:link w:val="Style3"/>
    <w:rsid w:val="006B18EE"/>
    <w:rPr>
      <w:rFonts w:ascii="Georgia" w:eastAsiaTheme="majorEastAsia" w:hAnsi="Georgia" w:cstheme="majorBidi"/>
      <w:b/>
      <w:bCs/>
      <w:color w:val="000000" w:themeColor="text1"/>
      <w:spacing w:val="-10"/>
      <w:kern w:val="28"/>
      <w:sz w:val="20"/>
      <w:szCs w:val="20"/>
    </w:rPr>
  </w:style>
  <w:style w:type="paragraph" w:customStyle="1" w:styleId="Style2">
    <w:name w:val="Style2"/>
    <w:basedOn w:val="Heading2"/>
    <w:next w:val="StyleText"/>
    <w:link w:val="Style2Char"/>
    <w:rsid w:val="006B18EE"/>
    <w:rPr>
      <w:rFonts w:ascii="Georgia" w:hAnsi="Georgia"/>
      <w:b/>
      <w:bCs/>
      <w:color w:val="000000" w:themeColor="text1"/>
      <w:sz w:val="22"/>
      <w:szCs w:val="22"/>
    </w:rPr>
  </w:style>
  <w:style w:type="character" w:customStyle="1" w:styleId="Style2Char">
    <w:name w:val="Style2 Char"/>
    <w:basedOn w:val="Heading2Char"/>
    <w:link w:val="Style2"/>
    <w:rsid w:val="006B18EE"/>
    <w:rPr>
      <w:rFonts w:ascii="Georgia" w:eastAsiaTheme="majorEastAsia" w:hAnsi="Georgia" w:cstheme="majorBidi"/>
      <w:b/>
      <w:bCs/>
      <w:color w:val="000000" w:themeColor="text1"/>
      <w:spacing w:val="-10"/>
      <w:kern w:val="28"/>
      <w:sz w:val="32"/>
      <w:szCs w:val="32"/>
    </w:rPr>
  </w:style>
  <w:style w:type="paragraph" w:customStyle="1" w:styleId="StyleText">
    <w:name w:val="StyleText"/>
    <w:basedOn w:val="Normal"/>
    <w:link w:val="StyleTextChar"/>
    <w:rsid w:val="00087158"/>
    <w:rPr>
      <w:rFonts w:eastAsiaTheme="majorEastAsia" w:cstheme="majorBidi"/>
      <w:color w:val="3A3A3A" w:themeColor="background2" w:themeShade="40"/>
      <w:spacing w:val="-10"/>
      <w:kern w:val="28"/>
    </w:rPr>
  </w:style>
  <w:style w:type="character" w:customStyle="1" w:styleId="StyleTextChar">
    <w:name w:val="StyleText Char"/>
    <w:basedOn w:val="DefaultParagraphFont"/>
    <w:link w:val="StyleText"/>
    <w:rsid w:val="00087158"/>
    <w:rPr>
      <w:rFonts w:ascii="Georgia" w:eastAsiaTheme="majorEastAsia" w:hAnsi="Georgia" w:cstheme="majorBidi"/>
      <w:color w:val="3A3A3A" w:themeColor="background2" w:themeShade="40"/>
      <w:spacing w:val="-10"/>
      <w:kern w:val="28"/>
      <w:sz w:val="20"/>
      <w:szCs w:val="20"/>
    </w:rPr>
  </w:style>
  <w:style w:type="paragraph" w:customStyle="1" w:styleId="Style4">
    <w:name w:val="Style4"/>
    <w:basedOn w:val="Heading4"/>
    <w:link w:val="Style4Char"/>
    <w:rsid w:val="00750CB7"/>
    <w:rPr>
      <w:b/>
      <w:color w:val="000000" w:themeColor="text1"/>
    </w:rPr>
  </w:style>
  <w:style w:type="character" w:customStyle="1" w:styleId="Style4Char">
    <w:name w:val="Style4 Char"/>
    <w:basedOn w:val="Heading4Char"/>
    <w:link w:val="Style4"/>
    <w:rsid w:val="00750CB7"/>
    <w:rPr>
      <w:rFonts w:eastAsiaTheme="majorEastAsia" w:cstheme="majorBidi"/>
      <w:b/>
      <w:i/>
      <w:iCs/>
      <w:color w:val="0F476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E7604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C5A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C5A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694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4095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56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36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6106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15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7FB41-8B56-41BB-B662-C7FEDF200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15943</TotalTime>
  <Pages>6</Pages>
  <Words>1751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Zorzi</dc:creator>
  <cp:keywords/>
  <dc:description/>
  <cp:lastModifiedBy>Thant Thiha</cp:lastModifiedBy>
  <cp:revision>631</cp:revision>
  <cp:lastPrinted>2025-05-09T01:10:00Z</cp:lastPrinted>
  <dcterms:created xsi:type="dcterms:W3CDTF">2024-02-09T15:31:00Z</dcterms:created>
  <dcterms:modified xsi:type="dcterms:W3CDTF">2026-01-05T20:13:00Z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</Properties>
</file>