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8EA" w:rsidRDefault="00E5473A" w:rsidP="004B662F">
      <w:pPr>
        <w:spacing w:after="0" w:line="360" w:lineRule="auto"/>
        <w:rPr>
          <w:rFonts w:ascii="Times New Roman" w:eastAsia="Times New Roman" w:hAnsi="Times New Roman" w:cs="Times New Roman"/>
          <w:b/>
          <w:color w:val="222222"/>
          <w:sz w:val="32"/>
          <w:szCs w:val="32"/>
          <w:shd w:val="clear" w:color="auto" w:fill="FFFFFF"/>
        </w:rPr>
      </w:pPr>
      <w:r w:rsidRPr="00E5473A">
        <w:rPr>
          <w:rFonts w:ascii="Times New Roman" w:eastAsia="Times New Roman" w:hAnsi="Times New Roman" w:cs="Times New Roman"/>
          <w:b/>
          <w:noProof/>
          <w:color w:val="222222"/>
          <w:sz w:val="32"/>
          <w:szCs w:val="32"/>
          <w:shd w:val="clear" w:color="auto" w:fill="FFFFFF"/>
        </w:rPr>
        <w:drawing>
          <wp:inline distT="0" distB="0" distL="0" distR="0">
            <wp:extent cx="5943600" cy="1573865"/>
            <wp:effectExtent l="0" t="0" r="0" b="7620"/>
            <wp:docPr id="1" name="Picture 1" descr="C:\Users\thanv\Downloads\diulogo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v\Downloads\diulogosi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3865"/>
                    </a:xfrm>
                    <a:prstGeom prst="rect">
                      <a:avLst/>
                    </a:prstGeom>
                    <a:noFill/>
                    <a:ln>
                      <a:noFill/>
                    </a:ln>
                  </pic:spPr>
                </pic:pic>
              </a:graphicData>
            </a:graphic>
          </wp:inline>
        </w:drawing>
      </w:r>
    </w:p>
    <w:p w:rsidR="004A0FD4" w:rsidRDefault="004A0FD4" w:rsidP="004B662F">
      <w:pPr>
        <w:spacing w:after="0" w:line="360" w:lineRule="auto"/>
        <w:rPr>
          <w:rFonts w:ascii="Times New Roman" w:eastAsia="Times New Roman" w:hAnsi="Times New Roman" w:cs="Times New Roman"/>
          <w:b/>
          <w:color w:val="222222"/>
          <w:sz w:val="32"/>
          <w:szCs w:val="32"/>
          <w:shd w:val="clear" w:color="auto" w:fill="FFFFFF"/>
        </w:rPr>
      </w:pPr>
    </w:p>
    <w:p w:rsidR="00C24CA4" w:rsidRDefault="00C24CA4" w:rsidP="00C24CA4">
      <w:pPr>
        <w:spacing w:after="0" w:line="360" w:lineRule="auto"/>
        <w:jc w:val="center"/>
        <w:rPr>
          <w:rFonts w:ascii="Times New Roman" w:eastAsia="Times New Roman" w:hAnsi="Times New Roman" w:cs="Times New Roman"/>
          <w:b/>
          <w:color w:val="222222"/>
          <w:sz w:val="40"/>
          <w:szCs w:val="40"/>
          <w:shd w:val="clear" w:color="auto" w:fill="FFFFFF"/>
        </w:rPr>
      </w:pPr>
      <w:r w:rsidRPr="003E0003">
        <w:rPr>
          <w:rFonts w:ascii="Times New Roman" w:eastAsia="Times New Roman" w:hAnsi="Times New Roman" w:cs="Times New Roman"/>
          <w:b/>
          <w:color w:val="222222"/>
          <w:sz w:val="40"/>
          <w:szCs w:val="40"/>
          <w:shd w:val="clear" w:color="auto" w:fill="FFFFFF"/>
        </w:rPr>
        <w:t>Project On</w:t>
      </w:r>
    </w:p>
    <w:p w:rsidR="00B073BF" w:rsidRDefault="00B073BF" w:rsidP="00C24CA4">
      <w:pPr>
        <w:spacing w:after="0" w:line="360" w:lineRule="auto"/>
        <w:jc w:val="center"/>
        <w:rPr>
          <w:rFonts w:ascii="Times New Roman" w:eastAsia="Times New Roman" w:hAnsi="Times New Roman" w:cs="Times New Roman"/>
          <w:b/>
          <w:color w:val="222222"/>
          <w:sz w:val="40"/>
          <w:szCs w:val="40"/>
          <w:shd w:val="clear" w:color="auto" w:fill="FFFFFF"/>
        </w:rPr>
      </w:pPr>
    </w:p>
    <w:p w:rsidR="009E0567" w:rsidRPr="00FB6A10" w:rsidRDefault="009E0567" w:rsidP="009E0567">
      <w:pPr>
        <w:spacing w:after="0" w:line="360" w:lineRule="auto"/>
        <w:jc w:val="both"/>
        <w:rPr>
          <w:rFonts w:ascii="Times New Roman" w:eastAsia="Times New Roman" w:hAnsi="Times New Roman" w:cs="Times New Roman"/>
          <w:b/>
          <w:color w:val="222222"/>
          <w:sz w:val="24"/>
          <w:szCs w:val="24"/>
          <w:shd w:val="clear" w:color="auto" w:fill="FFFFFF"/>
        </w:rPr>
      </w:pPr>
      <w:r w:rsidRPr="00FB6A10">
        <w:rPr>
          <w:rFonts w:ascii="Times New Roman" w:eastAsia="Times New Roman" w:hAnsi="Times New Roman" w:cs="Times New Roman"/>
          <w:b/>
          <w:color w:val="222222"/>
          <w:sz w:val="24"/>
          <w:szCs w:val="24"/>
          <w:shd w:val="clear" w:color="auto" w:fill="FFFFFF"/>
        </w:rPr>
        <w:t xml:space="preserve">A </w:t>
      </w:r>
      <w:r w:rsidR="00DE1614" w:rsidRPr="00FB6A10">
        <w:rPr>
          <w:rFonts w:ascii="Times New Roman" w:eastAsia="Times New Roman" w:hAnsi="Times New Roman" w:cs="Times New Roman"/>
          <w:b/>
          <w:color w:val="222222"/>
          <w:sz w:val="24"/>
          <w:szCs w:val="24"/>
          <w:shd w:val="clear" w:color="auto" w:fill="FFFFFF"/>
        </w:rPr>
        <w:t>review on</w:t>
      </w:r>
      <w:r w:rsidR="00B5000E" w:rsidRPr="00FB6A10">
        <w:rPr>
          <w:rFonts w:ascii="Times New Roman" w:eastAsia="Times New Roman" w:hAnsi="Times New Roman" w:cs="Times New Roman"/>
          <w:b/>
          <w:color w:val="222222"/>
          <w:sz w:val="24"/>
          <w:szCs w:val="24"/>
          <w:shd w:val="clear" w:color="auto" w:fill="FFFFFF"/>
        </w:rPr>
        <w:t xml:space="preserve"> recent therapeutic approaches in the Management of </w:t>
      </w:r>
      <w:r w:rsidRPr="00FB6A10">
        <w:rPr>
          <w:rFonts w:ascii="Times New Roman" w:eastAsia="Times New Roman" w:hAnsi="Times New Roman" w:cs="Times New Roman"/>
          <w:b/>
          <w:color w:val="222222"/>
          <w:sz w:val="24"/>
          <w:szCs w:val="24"/>
          <w:shd w:val="clear" w:color="auto" w:fill="FFFFFF"/>
        </w:rPr>
        <w:t xml:space="preserve"> Alzheimer’s Disease</w:t>
      </w:r>
      <w:r w:rsidR="00135659" w:rsidRPr="00FB6A10">
        <w:rPr>
          <w:rFonts w:ascii="Times New Roman" w:eastAsia="Times New Roman" w:hAnsi="Times New Roman" w:cs="Times New Roman"/>
          <w:b/>
          <w:color w:val="222222"/>
          <w:sz w:val="24"/>
          <w:szCs w:val="24"/>
          <w:shd w:val="clear" w:color="auto" w:fill="FFFFFF"/>
        </w:rPr>
        <w:t>.</w:t>
      </w:r>
    </w:p>
    <w:p w:rsidR="00135659" w:rsidRPr="009E0567" w:rsidRDefault="00135659" w:rsidP="009E0567">
      <w:pPr>
        <w:spacing w:after="0" w:line="360" w:lineRule="auto"/>
        <w:jc w:val="both"/>
        <w:rPr>
          <w:rFonts w:ascii="Times New Roman" w:eastAsia="Times New Roman" w:hAnsi="Times New Roman" w:cs="Times New Roman"/>
          <w:color w:val="222222"/>
          <w:sz w:val="24"/>
          <w:szCs w:val="24"/>
          <w:shd w:val="clear" w:color="auto" w:fill="FFFFFF"/>
        </w:rPr>
      </w:pPr>
    </w:p>
    <w:p w:rsidR="002F7F0C" w:rsidRPr="005E274F" w:rsidRDefault="002F7F0C" w:rsidP="00135659">
      <w:pPr>
        <w:spacing w:after="0" w:line="240" w:lineRule="auto"/>
        <w:jc w:val="both"/>
        <w:rPr>
          <w:rFonts w:ascii="Times New Roman" w:eastAsia="Times New Roman" w:hAnsi="Times New Roman" w:cs="Times New Roman"/>
          <w:sz w:val="24"/>
          <w:szCs w:val="24"/>
        </w:rPr>
      </w:pPr>
      <w:r w:rsidRPr="005E274F">
        <w:rPr>
          <w:rFonts w:ascii="Times New Roman" w:eastAsia="Times New Roman" w:hAnsi="Times New Roman" w:cs="Times New Roman"/>
          <w:color w:val="222222"/>
          <w:sz w:val="24"/>
          <w:szCs w:val="24"/>
          <w:shd w:val="clear" w:color="auto" w:fill="FFFFFF"/>
        </w:rPr>
        <w:t>A review paper submitted to Daffodil International University's Department of Pharmacy to complete the B</w:t>
      </w:r>
      <w:r w:rsidR="00AD61D4">
        <w:rPr>
          <w:rFonts w:ascii="Times New Roman" w:eastAsia="Times New Roman" w:hAnsi="Times New Roman" w:cs="Times New Roman"/>
          <w:color w:val="222222"/>
          <w:sz w:val="24"/>
          <w:szCs w:val="24"/>
          <w:shd w:val="clear" w:color="auto" w:fill="FFFFFF"/>
        </w:rPr>
        <w:t>.</w:t>
      </w:r>
      <w:r w:rsidRPr="005E274F">
        <w:rPr>
          <w:rFonts w:ascii="Times New Roman" w:eastAsia="Times New Roman" w:hAnsi="Times New Roman" w:cs="Times New Roman"/>
          <w:color w:val="222222"/>
          <w:sz w:val="24"/>
          <w:szCs w:val="24"/>
          <w:shd w:val="clear" w:color="auto" w:fill="FFFFFF"/>
        </w:rPr>
        <w:t>Pharm</w:t>
      </w:r>
      <w:r w:rsidR="00C161ED">
        <w:rPr>
          <w:rFonts w:ascii="Times New Roman" w:eastAsia="Times New Roman" w:hAnsi="Times New Roman" w:cs="Times New Roman"/>
          <w:color w:val="222222"/>
          <w:sz w:val="24"/>
          <w:szCs w:val="24"/>
          <w:shd w:val="clear" w:color="auto" w:fill="FFFFFF"/>
        </w:rPr>
        <w:t xml:space="preserve"> </w:t>
      </w:r>
      <w:r w:rsidRPr="005E274F">
        <w:rPr>
          <w:rFonts w:ascii="Times New Roman" w:eastAsia="Times New Roman" w:hAnsi="Times New Roman" w:cs="Times New Roman"/>
          <w:color w:val="222222"/>
          <w:sz w:val="24"/>
          <w:szCs w:val="24"/>
          <w:shd w:val="clear" w:color="auto" w:fill="FFFFFF"/>
        </w:rPr>
        <w:t>program.</w:t>
      </w:r>
    </w:p>
    <w:p w:rsidR="002F7F0C"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p>
    <w:p w:rsidR="00D83864" w:rsidRPr="005E274F" w:rsidRDefault="00D83864" w:rsidP="00135659">
      <w:pPr>
        <w:shd w:val="clear" w:color="auto" w:fill="FFFFFF"/>
        <w:spacing w:after="0" w:line="240" w:lineRule="auto"/>
        <w:jc w:val="both"/>
        <w:rPr>
          <w:rFonts w:ascii="Times New Roman" w:eastAsia="Times New Roman" w:hAnsi="Times New Roman" w:cs="Times New Roman"/>
          <w:color w:val="222222"/>
          <w:sz w:val="24"/>
          <w:szCs w:val="24"/>
        </w:rPr>
      </w:pP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Submitted To:</w:t>
      </w: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Department of Pharmacy </w:t>
      </w: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Faculty of Allied Health Sciences</w:t>
      </w: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Daffodil International University</w:t>
      </w:r>
    </w:p>
    <w:p w:rsidR="002F7F0C"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p>
    <w:p w:rsidR="00B073BF" w:rsidRPr="005E274F" w:rsidRDefault="00B073BF" w:rsidP="00135659">
      <w:pPr>
        <w:shd w:val="clear" w:color="auto" w:fill="FFFFFF"/>
        <w:spacing w:after="0" w:line="240" w:lineRule="auto"/>
        <w:jc w:val="both"/>
        <w:rPr>
          <w:rFonts w:ascii="Times New Roman" w:eastAsia="Times New Roman" w:hAnsi="Times New Roman" w:cs="Times New Roman"/>
          <w:color w:val="222222"/>
          <w:sz w:val="24"/>
          <w:szCs w:val="24"/>
        </w:rPr>
      </w:pP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Partially fulfilling the prerequisites for the Bachelor of Pharmacy degree</w:t>
      </w:r>
    </w:p>
    <w:p w:rsidR="002F7F0C"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p>
    <w:p w:rsidR="00B073BF" w:rsidRPr="005E274F" w:rsidRDefault="00B073BF" w:rsidP="00135659">
      <w:pPr>
        <w:shd w:val="clear" w:color="auto" w:fill="FFFFFF"/>
        <w:spacing w:after="0" w:line="240" w:lineRule="auto"/>
        <w:jc w:val="both"/>
        <w:rPr>
          <w:rFonts w:ascii="Times New Roman" w:eastAsia="Times New Roman" w:hAnsi="Times New Roman" w:cs="Times New Roman"/>
          <w:color w:val="222222"/>
          <w:sz w:val="24"/>
          <w:szCs w:val="24"/>
        </w:rPr>
      </w:pP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Submitted By:</w:t>
      </w: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Amena Morium </w:t>
      </w: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ID: 181-29-1302</w:t>
      </w:r>
    </w:p>
    <w:p w:rsidR="00196E12"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Batch: 19th</w:t>
      </w:r>
      <w:r w:rsidR="007C76C7">
        <w:rPr>
          <w:rFonts w:ascii="Times New Roman" w:eastAsia="Times New Roman" w:hAnsi="Times New Roman" w:cs="Times New Roman"/>
          <w:color w:val="222222"/>
          <w:sz w:val="24"/>
          <w:szCs w:val="24"/>
        </w:rPr>
        <w:t xml:space="preserve"> </w:t>
      </w:r>
      <w:r w:rsidR="00196E12">
        <w:rPr>
          <w:rFonts w:ascii="Times New Roman" w:eastAsia="Times New Roman" w:hAnsi="Times New Roman" w:cs="Times New Roman"/>
          <w:color w:val="222222"/>
          <w:sz w:val="24"/>
          <w:szCs w:val="24"/>
        </w:rPr>
        <w:t>(C)</w:t>
      </w: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Department of Pharmacy </w:t>
      </w:r>
    </w:p>
    <w:p w:rsidR="002F7F0C" w:rsidRPr="005E274F" w:rsidRDefault="002F7F0C" w:rsidP="00135659">
      <w:pPr>
        <w:shd w:val="clear" w:color="auto" w:fill="FFFFFF"/>
        <w:spacing w:after="0" w:line="240" w:lineRule="auto"/>
        <w:jc w:val="both"/>
        <w:rPr>
          <w:rFonts w:ascii="Times New Roman" w:eastAsia="Times New Roman" w:hAnsi="Times New Roman" w:cs="Times New Roman"/>
          <w:color w:val="222222"/>
          <w:sz w:val="24"/>
          <w:szCs w:val="24"/>
        </w:rPr>
      </w:pPr>
      <w:r w:rsidRPr="005E274F">
        <w:rPr>
          <w:rFonts w:ascii="Times New Roman" w:eastAsia="Times New Roman" w:hAnsi="Times New Roman" w:cs="Times New Roman"/>
          <w:color w:val="222222"/>
          <w:sz w:val="24"/>
          <w:szCs w:val="24"/>
        </w:rPr>
        <w:t>Daffodil International University</w:t>
      </w:r>
    </w:p>
    <w:p w:rsidR="005258EA" w:rsidRPr="00135659" w:rsidRDefault="002F7F0C" w:rsidP="00135659">
      <w:pPr>
        <w:spacing w:after="0" w:line="360" w:lineRule="auto"/>
        <w:jc w:val="both"/>
        <w:rPr>
          <w:rFonts w:ascii="Times New Roman" w:eastAsia="Times New Roman" w:hAnsi="Times New Roman" w:cs="Times New Roman"/>
          <w:b/>
          <w:color w:val="222222"/>
          <w:sz w:val="32"/>
          <w:szCs w:val="32"/>
          <w:shd w:val="clear" w:color="auto" w:fill="FFFFFF"/>
        </w:rPr>
      </w:pPr>
      <w:r w:rsidRPr="005E274F">
        <w:rPr>
          <w:rFonts w:ascii="Times New Roman" w:eastAsia="Times New Roman" w:hAnsi="Times New Roman" w:cs="Times New Roman"/>
          <w:color w:val="222222"/>
          <w:sz w:val="24"/>
          <w:szCs w:val="24"/>
        </w:rPr>
        <w:t>Date of submission:</w:t>
      </w:r>
      <w:r w:rsidR="00616567">
        <w:rPr>
          <w:rFonts w:ascii="Times New Roman" w:eastAsia="Times New Roman" w:hAnsi="Times New Roman" w:cs="Times New Roman"/>
          <w:color w:val="222222"/>
          <w:sz w:val="24"/>
          <w:szCs w:val="24"/>
        </w:rPr>
        <w:t xml:space="preserve"> 05 June, 2022</w:t>
      </w: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Pr="00921B38" w:rsidRDefault="005258EA" w:rsidP="005258EA">
      <w:pPr>
        <w:spacing w:after="0" w:line="360" w:lineRule="auto"/>
        <w:jc w:val="center"/>
        <w:rPr>
          <w:rFonts w:ascii="Times New Roman" w:eastAsia="Times New Roman" w:hAnsi="Times New Roman" w:cs="Times New Roman"/>
          <w:b/>
          <w:color w:val="222222"/>
          <w:sz w:val="40"/>
          <w:szCs w:val="40"/>
          <w:shd w:val="clear" w:color="auto" w:fill="FFFFFF"/>
        </w:rPr>
      </w:pPr>
      <w:r w:rsidRPr="00921B38">
        <w:rPr>
          <w:rFonts w:ascii="Times New Roman" w:eastAsia="Times New Roman" w:hAnsi="Times New Roman" w:cs="Times New Roman"/>
          <w:b/>
          <w:color w:val="222222"/>
          <w:sz w:val="40"/>
          <w:szCs w:val="40"/>
          <w:shd w:val="clear" w:color="auto" w:fill="FFFFFF"/>
        </w:rPr>
        <w:lastRenderedPageBreak/>
        <w:t>APPROVAL</w:t>
      </w:r>
    </w:p>
    <w:p w:rsidR="005258EA" w:rsidRPr="00ED3B97" w:rsidRDefault="005258EA" w:rsidP="00594B45">
      <w:pPr>
        <w:spacing w:after="0" w:line="360" w:lineRule="auto"/>
        <w:jc w:val="both"/>
        <w:rPr>
          <w:rFonts w:ascii="Times New Roman" w:eastAsia="Times New Roman" w:hAnsi="Times New Roman" w:cs="Times New Roman"/>
          <w:color w:val="222222"/>
          <w:sz w:val="24"/>
          <w:szCs w:val="24"/>
          <w:shd w:val="clear" w:color="auto" w:fill="FFFFFF"/>
        </w:rPr>
      </w:pPr>
    </w:p>
    <w:p w:rsidR="00ED3B97" w:rsidRPr="00C70F8F" w:rsidRDefault="00ED3B97" w:rsidP="00C70F8F">
      <w:pPr>
        <w:spacing w:after="0" w:line="360" w:lineRule="auto"/>
        <w:jc w:val="both"/>
        <w:rPr>
          <w:rFonts w:ascii="Times New Roman" w:eastAsia="Times New Roman" w:hAnsi="Times New Roman" w:cs="Times New Roman"/>
          <w:color w:val="222222"/>
          <w:sz w:val="24"/>
          <w:szCs w:val="24"/>
          <w:shd w:val="clear" w:color="auto" w:fill="FFFFFF"/>
        </w:rPr>
      </w:pPr>
      <w:r w:rsidRPr="00ED3B97">
        <w:rPr>
          <w:rFonts w:ascii="Times New Roman" w:hAnsi="Times New Roman" w:cs="Times New Roman"/>
          <w:color w:val="222222"/>
          <w:sz w:val="24"/>
          <w:szCs w:val="24"/>
          <w:shd w:val="clear" w:color="auto" w:fill="FFFFFF"/>
        </w:rPr>
        <w:t>The project '</w:t>
      </w:r>
      <w:r w:rsidR="001B4E0C" w:rsidRPr="001B4E0C">
        <w:rPr>
          <w:rFonts w:ascii="Times New Roman" w:eastAsia="Times New Roman" w:hAnsi="Times New Roman" w:cs="Times New Roman"/>
          <w:color w:val="222222"/>
          <w:sz w:val="24"/>
          <w:szCs w:val="24"/>
          <w:shd w:val="clear" w:color="auto" w:fill="FFFFFF"/>
        </w:rPr>
        <w:t xml:space="preserve"> </w:t>
      </w:r>
      <w:r w:rsidR="001B4E0C" w:rsidRPr="009E0567">
        <w:rPr>
          <w:rFonts w:ascii="Times New Roman" w:eastAsia="Times New Roman" w:hAnsi="Times New Roman" w:cs="Times New Roman"/>
          <w:color w:val="222222"/>
          <w:sz w:val="24"/>
          <w:szCs w:val="24"/>
          <w:shd w:val="clear" w:color="auto" w:fill="FFFFFF"/>
        </w:rPr>
        <w:t>A review on</w:t>
      </w:r>
      <w:r w:rsidR="001B4E0C">
        <w:rPr>
          <w:rFonts w:ascii="Times New Roman" w:eastAsia="Times New Roman" w:hAnsi="Times New Roman" w:cs="Times New Roman"/>
          <w:color w:val="222222"/>
          <w:sz w:val="24"/>
          <w:szCs w:val="24"/>
          <w:shd w:val="clear" w:color="auto" w:fill="FFFFFF"/>
        </w:rPr>
        <w:t xml:space="preserve"> recent therapeutic approaches in the Management of </w:t>
      </w:r>
      <w:r w:rsidR="001B4E0C" w:rsidRPr="009E0567">
        <w:rPr>
          <w:rFonts w:ascii="Times New Roman" w:eastAsia="Times New Roman" w:hAnsi="Times New Roman" w:cs="Times New Roman"/>
          <w:color w:val="222222"/>
          <w:sz w:val="24"/>
          <w:szCs w:val="24"/>
          <w:shd w:val="clear" w:color="auto" w:fill="FFFFFF"/>
        </w:rPr>
        <w:t xml:space="preserve"> Alzheimer’s Disease</w:t>
      </w:r>
      <w:r w:rsidRPr="00ED3B97">
        <w:rPr>
          <w:rFonts w:ascii="Times New Roman" w:hAnsi="Times New Roman" w:cs="Times New Roman"/>
          <w:color w:val="222222"/>
          <w:sz w:val="24"/>
          <w:szCs w:val="24"/>
          <w:shd w:val="clear" w:color="auto" w:fill="FFFFFF"/>
        </w:rPr>
        <w:t xml:space="preserve">,' </w:t>
      </w:r>
      <w:r w:rsidR="00CF6A8E">
        <w:rPr>
          <w:rFonts w:ascii="Times New Roman" w:hAnsi="Times New Roman" w:cs="Times New Roman"/>
          <w:color w:val="222222"/>
          <w:sz w:val="24"/>
          <w:szCs w:val="24"/>
          <w:shd w:val="clear" w:color="auto" w:fill="FFFFFF"/>
        </w:rPr>
        <w:t xml:space="preserve"> </w:t>
      </w:r>
      <w:r w:rsidRPr="00ED3B97">
        <w:rPr>
          <w:rFonts w:ascii="Times New Roman" w:hAnsi="Times New Roman" w:cs="Times New Roman"/>
          <w:color w:val="222222"/>
          <w:sz w:val="24"/>
          <w:szCs w:val="24"/>
          <w:shd w:val="clear" w:color="auto" w:fill="FFFFFF"/>
        </w:rPr>
        <w:t xml:space="preserve">which was submitted to the Department of Pharmacy, Faculty of Allied Health Sciences, Daffodil International University, was accepted as satisfactory for the partial fulfillment of the requirements for the degree of Bachelor of Pharmacy, and its style and contents were approved.  </w:t>
      </w:r>
    </w:p>
    <w:p w:rsidR="005258EA" w:rsidRDefault="005258EA" w:rsidP="00594B45">
      <w:pPr>
        <w:spacing w:after="0" w:line="360" w:lineRule="auto"/>
        <w:jc w:val="both"/>
        <w:rPr>
          <w:rFonts w:ascii="Times New Roman" w:eastAsia="Times New Roman" w:hAnsi="Times New Roman" w:cs="Times New Roman"/>
          <w:b/>
          <w:color w:val="222222"/>
          <w:sz w:val="32"/>
          <w:szCs w:val="32"/>
          <w:shd w:val="clear" w:color="auto" w:fill="FFFFFF"/>
        </w:rPr>
      </w:pPr>
    </w:p>
    <w:p w:rsidR="00266D49" w:rsidRPr="006B58F6" w:rsidRDefault="00266D49" w:rsidP="00594B45">
      <w:pPr>
        <w:spacing w:after="0" w:line="360" w:lineRule="auto"/>
        <w:jc w:val="both"/>
        <w:rPr>
          <w:rFonts w:ascii="Times New Roman" w:eastAsia="Times New Roman" w:hAnsi="Times New Roman" w:cs="Times New Roman"/>
          <w:b/>
          <w:color w:val="222222"/>
          <w:sz w:val="32"/>
          <w:szCs w:val="32"/>
          <w:shd w:val="clear" w:color="auto" w:fill="FFFFFF"/>
        </w:rPr>
      </w:pPr>
    </w:p>
    <w:p w:rsidR="00485661" w:rsidRPr="00896325" w:rsidRDefault="00485661" w:rsidP="00594B45">
      <w:pPr>
        <w:shd w:val="clear" w:color="auto" w:fill="FFFFFF"/>
        <w:spacing w:after="0" w:line="240" w:lineRule="auto"/>
        <w:jc w:val="both"/>
        <w:rPr>
          <w:rFonts w:ascii="Times New Roman" w:eastAsia="Times New Roman" w:hAnsi="Times New Roman" w:cs="Times New Roman"/>
          <w:b/>
          <w:color w:val="222222"/>
          <w:sz w:val="24"/>
          <w:szCs w:val="24"/>
        </w:rPr>
      </w:pPr>
      <w:r w:rsidRPr="00896325">
        <w:rPr>
          <w:rFonts w:ascii="Times New Roman" w:eastAsia="Times New Roman" w:hAnsi="Times New Roman" w:cs="Times New Roman"/>
          <w:b/>
          <w:color w:val="222222"/>
          <w:sz w:val="24"/>
          <w:szCs w:val="24"/>
        </w:rPr>
        <w:t>Board of Examiners:</w:t>
      </w:r>
    </w:p>
    <w:p w:rsidR="004B4A85" w:rsidRPr="00896325" w:rsidRDefault="004B4A85" w:rsidP="00594B45">
      <w:pPr>
        <w:shd w:val="clear" w:color="auto" w:fill="FFFFFF"/>
        <w:spacing w:after="0" w:line="240" w:lineRule="auto"/>
        <w:jc w:val="both"/>
        <w:rPr>
          <w:rFonts w:ascii="Times New Roman" w:eastAsia="Times New Roman" w:hAnsi="Times New Roman" w:cs="Times New Roman"/>
          <w:b/>
          <w:color w:val="222222"/>
          <w:sz w:val="24"/>
          <w:szCs w:val="24"/>
        </w:rPr>
      </w:pPr>
    </w:p>
    <w:p w:rsidR="004B4A85"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B4A85" w:rsidRPr="00AC513F"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r w:rsidRPr="00AC513F">
        <w:rPr>
          <w:rFonts w:ascii="Times New Roman" w:eastAsia="Times New Roman" w:hAnsi="Times New Roman" w:cs="Times New Roman"/>
          <w:color w:val="222222"/>
          <w:sz w:val="24"/>
          <w:szCs w:val="24"/>
        </w:rPr>
        <w:t>……………………………………….. </w:t>
      </w:r>
    </w:p>
    <w:p w:rsidR="00AA5F2A" w:rsidRPr="00AC513F" w:rsidRDefault="00AA5F2A"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Pr="003034FF" w:rsidRDefault="00485661" w:rsidP="00594B45">
      <w:pPr>
        <w:shd w:val="clear" w:color="auto" w:fill="FFFFFF"/>
        <w:spacing w:after="0" w:line="240" w:lineRule="auto"/>
        <w:jc w:val="both"/>
        <w:rPr>
          <w:rFonts w:ascii="Times New Roman" w:eastAsia="Times New Roman" w:hAnsi="Times New Roman" w:cs="Times New Roman"/>
          <w:b/>
          <w:color w:val="222222"/>
          <w:sz w:val="24"/>
          <w:szCs w:val="24"/>
        </w:rPr>
      </w:pPr>
      <w:r w:rsidRPr="003034FF">
        <w:rPr>
          <w:rFonts w:ascii="Times New Roman" w:eastAsia="Times New Roman" w:hAnsi="Times New Roman" w:cs="Times New Roman"/>
          <w:b/>
          <w:color w:val="222222"/>
          <w:sz w:val="24"/>
          <w:szCs w:val="24"/>
        </w:rPr>
        <w:t>Professor Dr. Muniruddin Ahmed </w:t>
      </w:r>
    </w:p>
    <w:p w:rsidR="00485661" w:rsidRPr="00AC513F"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r w:rsidRPr="00AC513F">
        <w:rPr>
          <w:rFonts w:ascii="Times New Roman" w:eastAsia="Times New Roman" w:hAnsi="Times New Roman" w:cs="Times New Roman"/>
          <w:color w:val="222222"/>
          <w:sz w:val="24"/>
          <w:szCs w:val="24"/>
        </w:rPr>
        <w:t>Head of the department of Pharmacy </w:t>
      </w:r>
    </w:p>
    <w:p w:rsidR="00485661" w:rsidRPr="00AC513F"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r w:rsidRPr="00AC513F">
        <w:rPr>
          <w:rFonts w:ascii="Times New Roman" w:eastAsia="Times New Roman" w:hAnsi="Times New Roman" w:cs="Times New Roman"/>
          <w:color w:val="222222"/>
          <w:sz w:val="24"/>
          <w:szCs w:val="24"/>
        </w:rPr>
        <w:t>Faculty of Allied Health Science </w:t>
      </w:r>
    </w:p>
    <w:p w:rsidR="00485661" w:rsidRPr="00AC513F"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r w:rsidRPr="00AC513F">
        <w:rPr>
          <w:rFonts w:ascii="Times New Roman" w:eastAsia="Times New Roman" w:hAnsi="Times New Roman" w:cs="Times New Roman"/>
          <w:color w:val="222222"/>
          <w:sz w:val="24"/>
          <w:szCs w:val="24"/>
        </w:rPr>
        <w:t>Daffodil International University</w:t>
      </w:r>
    </w:p>
    <w:p w:rsidR="00485661" w:rsidRPr="00AC513F"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Pr="00AC513F"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Pr="00AC513F"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B4A85" w:rsidRPr="00AC513F"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r w:rsidRPr="00AC513F">
        <w:rPr>
          <w:rFonts w:ascii="Times New Roman" w:eastAsia="Times New Roman" w:hAnsi="Times New Roman" w:cs="Times New Roman"/>
          <w:color w:val="222222"/>
          <w:sz w:val="24"/>
          <w:szCs w:val="24"/>
        </w:rPr>
        <w:t>……………………………. Internal Examiner-I</w:t>
      </w:r>
    </w:p>
    <w:p w:rsidR="004B4A85"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B4A85"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B4A85" w:rsidRPr="00AC513F"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r w:rsidRPr="00AC513F">
        <w:rPr>
          <w:rFonts w:ascii="Times New Roman" w:eastAsia="Times New Roman" w:hAnsi="Times New Roman" w:cs="Times New Roman"/>
          <w:color w:val="222222"/>
          <w:sz w:val="24"/>
          <w:szCs w:val="24"/>
        </w:rPr>
        <w:t>……………………………. Internal Examiner-II</w:t>
      </w:r>
    </w:p>
    <w:p w:rsidR="004B4A85"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B4A85"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B4A85" w:rsidRPr="00AC513F" w:rsidRDefault="004B4A85" w:rsidP="00594B45">
      <w:pPr>
        <w:shd w:val="clear" w:color="auto" w:fill="FFFFFF"/>
        <w:spacing w:after="0" w:line="240" w:lineRule="auto"/>
        <w:jc w:val="both"/>
        <w:rPr>
          <w:rFonts w:ascii="Times New Roman" w:eastAsia="Times New Roman" w:hAnsi="Times New Roman" w:cs="Times New Roman"/>
          <w:color w:val="222222"/>
          <w:sz w:val="24"/>
          <w:szCs w:val="24"/>
        </w:rPr>
      </w:pPr>
    </w:p>
    <w:p w:rsidR="00485661" w:rsidRPr="00AC513F" w:rsidRDefault="00485661" w:rsidP="00594B45">
      <w:pPr>
        <w:shd w:val="clear" w:color="auto" w:fill="FFFFFF"/>
        <w:spacing w:after="0" w:line="240" w:lineRule="auto"/>
        <w:jc w:val="both"/>
        <w:rPr>
          <w:rFonts w:ascii="Times New Roman" w:eastAsia="Times New Roman" w:hAnsi="Times New Roman" w:cs="Times New Roman"/>
          <w:color w:val="222222"/>
          <w:sz w:val="24"/>
          <w:szCs w:val="24"/>
        </w:rPr>
      </w:pPr>
      <w:r w:rsidRPr="00AC513F">
        <w:rPr>
          <w:rFonts w:ascii="Times New Roman" w:eastAsia="Times New Roman" w:hAnsi="Times New Roman" w:cs="Times New Roman"/>
          <w:color w:val="222222"/>
          <w:sz w:val="24"/>
          <w:szCs w:val="24"/>
        </w:rPr>
        <w:t>……………………………. Internal Examiner-III</w:t>
      </w:r>
      <w:r w:rsidR="00195B8B">
        <w:rPr>
          <w:rFonts w:ascii="Times New Roman" w:eastAsia="Times New Roman" w:hAnsi="Times New Roman" w:cs="Times New Roman"/>
          <w:color w:val="222222"/>
          <w:sz w:val="24"/>
          <w:szCs w:val="24"/>
        </w:rPr>
        <w:t xml:space="preserve"> </w:t>
      </w:r>
    </w:p>
    <w:p w:rsidR="00485661" w:rsidRPr="006B58F6" w:rsidRDefault="00485661" w:rsidP="00594B45">
      <w:pPr>
        <w:jc w:val="both"/>
        <w:rPr>
          <w:rFonts w:ascii="Times New Roman" w:hAnsi="Times New Roman" w:cs="Times New Roman"/>
          <w:color w:val="222222"/>
          <w:shd w:val="clear" w:color="auto" w:fill="FFFFFF"/>
        </w:rPr>
      </w:pPr>
    </w:p>
    <w:p w:rsidR="00266D49" w:rsidRPr="006B58F6" w:rsidRDefault="00266D49" w:rsidP="00594B45">
      <w:pPr>
        <w:jc w:val="both"/>
        <w:rPr>
          <w:rFonts w:ascii="Times New Roman" w:hAnsi="Times New Roman" w:cs="Times New Roman"/>
        </w:rPr>
      </w:pPr>
    </w:p>
    <w:p w:rsidR="00266D49" w:rsidRPr="006B58F6" w:rsidRDefault="00266D49" w:rsidP="00CD4493">
      <w:pPr>
        <w:spacing w:after="0" w:line="360" w:lineRule="auto"/>
        <w:rPr>
          <w:rFonts w:ascii="Times New Roman" w:eastAsia="Times New Roman" w:hAnsi="Times New Roman" w:cs="Times New Roman"/>
          <w:b/>
          <w:color w:val="222222"/>
          <w:sz w:val="32"/>
          <w:szCs w:val="32"/>
          <w:shd w:val="clear" w:color="auto" w:fill="FFFFFF"/>
        </w:rPr>
      </w:pPr>
    </w:p>
    <w:p w:rsidR="005258EA" w:rsidRPr="006B58F6" w:rsidRDefault="005258EA" w:rsidP="00CD4493">
      <w:pPr>
        <w:spacing w:after="0" w:line="360" w:lineRule="auto"/>
        <w:rPr>
          <w:rFonts w:ascii="Times New Roman" w:eastAsia="Times New Roman" w:hAnsi="Times New Roman" w:cs="Times New Roman"/>
          <w:b/>
          <w:color w:val="222222"/>
          <w:sz w:val="32"/>
          <w:szCs w:val="32"/>
          <w:shd w:val="clear" w:color="auto" w:fill="FFFFFF"/>
        </w:rPr>
      </w:pPr>
    </w:p>
    <w:p w:rsidR="005258EA" w:rsidRPr="00CD4493" w:rsidRDefault="005258EA" w:rsidP="00CD4493">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80296F" w:rsidRDefault="0080296F" w:rsidP="001D6CDE">
      <w:pPr>
        <w:shd w:val="clear" w:color="auto" w:fill="FFFFFF"/>
        <w:spacing w:after="0" w:line="240" w:lineRule="auto"/>
        <w:jc w:val="center"/>
        <w:rPr>
          <w:rFonts w:ascii="Times New Roman" w:eastAsia="Times New Roman" w:hAnsi="Times New Roman" w:cs="Times New Roman"/>
          <w:b/>
          <w:color w:val="222222"/>
          <w:sz w:val="40"/>
          <w:szCs w:val="40"/>
        </w:rPr>
      </w:pPr>
      <w:r w:rsidRPr="007777E9">
        <w:rPr>
          <w:rFonts w:ascii="Times New Roman" w:eastAsia="Times New Roman" w:hAnsi="Times New Roman" w:cs="Times New Roman"/>
          <w:b/>
          <w:color w:val="222222"/>
          <w:sz w:val="40"/>
          <w:szCs w:val="40"/>
        </w:rPr>
        <w:t>Declaration</w:t>
      </w:r>
    </w:p>
    <w:p w:rsidR="003E4C2E" w:rsidRPr="007777E9" w:rsidRDefault="003E4C2E" w:rsidP="00376388">
      <w:pPr>
        <w:shd w:val="clear" w:color="auto" w:fill="FFFFFF"/>
        <w:spacing w:after="0" w:line="240" w:lineRule="auto"/>
        <w:jc w:val="center"/>
        <w:rPr>
          <w:rFonts w:ascii="Times New Roman" w:eastAsia="Times New Roman" w:hAnsi="Times New Roman" w:cs="Times New Roman"/>
          <w:b/>
          <w:color w:val="222222"/>
          <w:sz w:val="40"/>
          <w:szCs w:val="40"/>
        </w:rPr>
      </w:pPr>
    </w:p>
    <w:p w:rsidR="0080296F" w:rsidRPr="007777E9" w:rsidRDefault="0080296F" w:rsidP="0080296F">
      <w:pPr>
        <w:shd w:val="clear" w:color="auto" w:fill="FFFFFF"/>
        <w:spacing w:after="0" w:line="240" w:lineRule="auto"/>
        <w:rPr>
          <w:rFonts w:ascii="Times New Roman" w:eastAsia="Times New Roman" w:hAnsi="Times New Roman" w:cs="Times New Roman"/>
          <w:color w:val="222222"/>
          <w:sz w:val="24"/>
          <w:szCs w:val="24"/>
        </w:rPr>
      </w:pPr>
    </w:p>
    <w:p w:rsidR="009E26C3"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This is to certify that the work in this project is unique and has never been submi</w:t>
      </w:r>
      <w:r w:rsidR="001D6CDE">
        <w:rPr>
          <w:rFonts w:ascii="Times New Roman" w:eastAsia="Times New Roman" w:hAnsi="Times New Roman" w:cs="Times New Roman"/>
          <w:color w:val="222222"/>
          <w:sz w:val="24"/>
          <w:szCs w:val="24"/>
        </w:rPr>
        <w:t>tted to this university before.</w:t>
      </w:r>
    </w:p>
    <w:p w:rsidR="009E26C3" w:rsidRDefault="009E26C3" w:rsidP="001C339A">
      <w:pPr>
        <w:shd w:val="clear" w:color="auto" w:fill="FFFFFF"/>
        <w:spacing w:after="0" w:line="240" w:lineRule="auto"/>
        <w:jc w:val="both"/>
        <w:rPr>
          <w:rFonts w:ascii="Times New Roman" w:eastAsia="Times New Roman" w:hAnsi="Times New Roman" w:cs="Times New Roman"/>
          <w:color w:val="222222"/>
          <w:sz w:val="24"/>
          <w:szCs w:val="24"/>
        </w:rPr>
      </w:pPr>
    </w:p>
    <w:p w:rsidR="009E26C3" w:rsidRDefault="009E26C3" w:rsidP="001C339A">
      <w:pPr>
        <w:shd w:val="clear" w:color="auto" w:fill="FFFFFF"/>
        <w:spacing w:after="0" w:line="240" w:lineRule="auto"/>
        <w:jc w:val="both"/>
        <w:rPr>
          <w:rFonts w:ascii="Times New Roman" w:eastAsia="Times New Roman" w:hAnsi="Times New Roman" w:cs="Times New Roman"/>
          <w:color w:val="222222"/>
          <w:sz w:val="24"/>
          <w:szCs w:val="24"/>
        </w:rPr>
      </w:pPr>
    </w:p>
    <w:p w:rsidR="009E26C3"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Supervised By:</w:t>
      </w:r>
    </w:p>
    <w:p w:rsidR="00E80CA9" w:rsidRDefault="00E80CA9" w:rsidP="001C339A">
      <w:pPr>
        <w:shd w:val="clear" w:color="auto" w:fill="FFFFFF"/>
        <w:spacing w:after="0" w:line="240" w:lineRule="auto"/>
        <w:jc w:val="both"/>
        <w:rPr>
          <w:rFonts w:ascii="Times New Roman" w:eastAsia="Times New Roman" w:hAnsi="Times New Roman" w:cs="Times New Roman"/>
          <w:color w:val="222222"/>
          <w:sz w:val="24"/>
          <w:szCs w:val="24"/>
        </w:rPr>
      </w:pPr>
    </w:p>
    <w:p w:rsidR="00E80CA9" w:rsidRDefault="00E80CA9" w:rsidP="001C339A">
      <w:pPr>
        <w:shd w:val="clear" w:color="auto" w:fill="FFFFFF"/>
        <w:spacing w:after="0" w:line="240" w:lineRule="auto"/>
        <w:jc w:val="both"/>
        <w:rPr>
          <w:rFonts w:ascii="Times New Roman" w:eastAsia="Times New Roman" w:hAnsi="Times New Roman" w:cs="Times New Roman"/>
          <w:color w:val="222222"/>
          <w:sz w:val="24"/>
          <w:szCs w:val="24"/>
        </w:rPr>
      </w:pPr>
    </w:p>
    <w:p w:rsidR="001D6CDE" w:rsidRPr="007777E9" w:rsidRDefault="001D6CDE"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Pr="007777E9"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Default="008871C2" w:rsidP="001C339A">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Sadia Afruz Et</w:t>
      </w:r>
      <w:r w:rsidR="0080296F" w:rsidRPr="007777E9">
        <w:rPr>
          <w:rFonts w:ascii="Times New Roman" w:eastAsia="Times New Roman" w:hAnsi="Times New Roman" w:cs="Times New Roman"/>
          <w:color w:val="222222"/>
          <w:sz w:val="24"/>
          <w:szCs w:val="24"/>
        </w:rPr>
        <w:t>her</w:t>
      </w:r>
    </w:p>
    <w:p w:rsidR="0080296F" w:rsidRPr="007777E9" w:rsidRDefault="001D6CDE" w:rsidP="001C339A">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Lecturer</w:t>
      </w:r>
      <w:r w:rsidR="00E80CA9">
        <w:rPr>
          <w:rFonts w:ascii="Times New Roman" w:eastAsia="Times New Roman" w:hAnsi="Times New Roman" w:cs="Times New Roman"/>
          <w:color w:val="222222"/>
          <w:sz w:val="24"/>
          <w:szCs w:val="24"/>
        </w:rPr>
        <w:t xml:space="preserve"> (Senior scale)</w:t>
      </w:r>
    </w:p>
    <w:p w:rsidR="0080296F" w:rsidRPr="007777E9"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Department of Pharmacy</w:t>
      </w:r>
    </w:p>
    <w:p w:rsidR="0080296F" w:rsidRPr="007777E9"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Faculty of Allied Health Science </w:t>
      </w:r>
    </w:p>
    <w:p w:rsidR="0080296F" w:rsidRPr="007777E9"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Daffodil International University</w:t>
      </w:r>
    </w:p>
    <w:p w:rsidR="0080296F" w:rsidRPr="007777E9"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p>
    <w:p w:rsidR="00EB0A89" w:rsidRDefault="00EB0A89" w:rsidP="001C339A">
      <w:pPr>
        <w:shd w:val="clear" w:color="auto" w:fill="FFFFFF"/>
        <w:spacing w:after="0" w:line="240" w:lineRule="auto"/>
        <w:jc w:val="both"/>
        <w:rPr>
          <w:rFonts w:ascii="Times New Roman" w:eastAsia="Times New Roman" w:hAnsi="Times New Roman" w:cs="Times New Roman"/>
          <w:color w:val="222222"/>
          <w:sz w:val="24"/>
          <w:szCs w:val="24"/>
        </w:rPr>
      </w:pPr>
    </w:p>
    <w:p w:rsidR="00EB0A89" w:rsidRDefault="00EB0A89" w:rsidP="001C339A">
      <w:pPr>
        <w:shd w:val="clear" w:color="auto" w:fill="FFFFFF"/>
        <w:spacing w:after="0" w:line="240" w:lineRule="auto"/>
        <w:jc w:val="both"/>
        <w:rPr>
          <w:rFonts w:ascii="Times New Roman" w:eastAsia="Times New Roman" w:hAnsi="Times New Roman" w:cs="Times New Roman"/>
          <w:color w:val="222222"/>
          <w:sz w:val="24"/>
          <w:szCs w:val="24"/>
        </w:rPr>
      </w:pPr>
    </w:p>
    <w:p w:rsidR="00EB0A89" w:rsidRDefault="00EB0A89" w:rsidP="001C339A">
      <w:pPr>
        <w:shd w:val="clear" w:color="auto" w:fill="FFFFFF"/>
        <w:spacing w:after="0" w:line="240" w:lineRule="auto"/>
        <w:jc w:val="both"/>
        <w:rPr>
          <w:rFonts w:ascii="Times New Roman" w:eastAsia="Times New Roman" w:hAnsi="Times New Roman" w:cs="Times New Roman"/>
          <w:color w:val="222222"/>
          <w:sz w:val="24"/>
          <w:szCs w:val="24"/>
        </w:rPr>
      </w:pPr>
    </w:p>
    <w:p w:rsidR="00EB0A89" w:rsidRDefault="00EB0A89" w:rsidP="001C339A">
      <w:pPr>
        <w:shd w:val="clear" w:color="auto" w:fill="FFFFFF"/>
        <w:spacing w:after="0" w:line="240" w:lineRule="auto"/>
        <w:jc w:val="both"/>
        <w:rPr>
          <w:rFonts w:ascii="Times New Roman" w:eastAsia="Times New Roman" w:hAnsi="Times New Roman" w:cs="Times New Roman"/>
          <w:color w:val="222222"/>
          <w:sz w:val="24"/>
          <w:szCs w:val="24"/>
        </w:rPr>
      </w:pPr>
    </w:p>
    <w:p w:rsidR="00EB0A89" w:rsidRPr="007777E9" w:rsidRDefault="00EB0A89"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Submitted By:</w:t>
      </w:r>
    </w:p>
    <w:p w:rsidR="009E26C3" w:rsidRPr="007777E9" w:rsidRDefault="009E26C3"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Pr="007777E9"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Pr="007777E9"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Amena Morium</w:t>
      </w:r>
    </w:p>
    <w:p w:rsidR="0080296F"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ID: 181-29-1302</w:t>
      </w:r>
    </w:p>
    <w:p w:rsidR="006B488A" w:rsidRPr="007777E9" w:rsidRDefault="006B488A" w:rsidP="006B488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Department of Pharmacy</w:t>
      </w:r>
    </w:p>
    <w:p w:rsidR="006B488A" w:rsidRPr="007777E9" w:rsidRDefault="006B488A" w:rsidP="006B488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Faculty of Allied Health Science </w:t>
      </w:r>
    </w:p>
    <w:p w:rsidR="006B488A" w:rsidRPr="007777E9" w:rsidRDefault="006B488A" w:rsidP="006B488A">
      <w:pPr>
        <w:shd w:val="clear" w:color="auto" w:fill="FFFFFF"/>
        <w:spacing w:after="0" w:line="240" w:lineRule="auto"/>
        <w:jc w:val="both"/>
        <w:rPr>
          <w:rFonts w:ascii="Times New Roman" w:eastAsia="Times New Roman" w:hAnsi="Times New Roman" w:cs="Times New Roman"/>
          <w:color w:val="222222"/>
          <w:sz w:val="24"/>
          <w:szCs w:val="24"/>
        </w:rPr>
      </w:pPr>
      <w:r w:rsidRPr="007777E9">
        <w:rPr>
          <w:rFonts w:ascii="Times New Roman" w:eastAsia="Times New Roman" w:hAnsi="Times New Roman" w:cs="Times New Roman"/>
          <w:color w:val="222222"/>
          <w:sz w:val="24"/>
          <w:szCs w:val="24"/>
        </w:rPr>
        <w:t>Daffodil International University</w:t>
      </w:r>
    </w:p>
    <w:p w:rsidR="006B488A" w:rsidRPr="007777E9" w:rsidRDefault="006B488A" w:rsidP="006B488A">
      <w:pPr>
        <w:shd w:val="clear" w:color="auto" w:fill="FFFFFF"/>
        <w:spacing w:after="0" w:line="240" w:lineRule="auto"/>
        <w:jc w:val="both"/>
        <w:rPr>
          <w:rFonts w:ascii="Times New Roman" w:eastAsia="Times New Roman" w:hAnsi="Times New Roman" w:cs="Times New Roman"/>
          <w:color w:val="222222"/>
          <w:sz w:val="24"/>
          <w:szCs w:val="24"/>
        </w:rPr>
      </w:pPr>
    </w:p>
    <w:p w:rsidR="006B488A" w:rsidRPr="007777E9" w:rsidRDefault="006B488A"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Pr="00AC513F" w:rsidRDefault="0080296F" w:rsidP="001C339A">
      <w:pPr>
        <w:shd w:val="clear" w:color="auto" w:fill="FFFFFF"/>
        <w:spacing w:after="0" w:line="240" w:lineRule="auto"/>
        <w:jc w:val="both"/>
        <w:rPr>
          <w:rFonts w:ascii="Times New Roman" w:eastAsia="Times New Roman" w:hAnsi="Times New Roman" w:cs="Times New Roman"/>
          <w:color w:val="222222"/>
          <w:sz w:val="24"/>
          <w:szCs w:val="24"/>
        </w:rPr>
      </w:pPr>
    </w:p>
    <w:p w:rsidR="0080296F" w:rsidRDefault="0080296F" w:rsidP="0080296F">
      <w:pPr>
        <w:rPr>
          <w:rFonts w:ascii="Arial" w:hAnsi="Arial" w:cs="Arial"/>
          <w:color w:val="222222"/>
          <w:shd w:val="clear" w:color="auto" w:fill="FFFFFF"/>
        </w:rPr>
      </w:pPr>
    </w:p>
    <w:p w:rsidR="0080296F" w:rsidRDefault="0080296F" w:rsidP="0080296F">
      <w:pPr>
        <w:rPr>
          <w:rFonts w:ascii="Arial" w:hAnsi="Arial" w:cs="Arial"/>
          <w:color w:val="22222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1D6CDE" w:rsidRDefault="001D6CDE" w:rsidP="0086343B">
      <w:pPr>
        <w:shd w:val="clear" w:color="auto" w:fill="FFFFFF"/>
        <w:spacing w:after="0" w:line="240" w:lineRule="auto"/>
        <w:jc w:val="center"/>
        <w:rPr>
          <w:rFonts w:ascii="Times New Roman" w:eastAsia="Times New Roman" w:hAnsi="Times New Roman" w:cs="Times New Roman"/>
          <w:b/>
          <w:color w:val="222222"/>
          <w:sz w:val="40"/>
          <w:szCs w:val="40"/>
        </w:rPr>
      </w:pPr>
    </w:p>
    <w:p w:rsidR="001D6CDE" w:rsidRDefault="001D6CDE" w:rsidP="0086343B">
      <w:pPr>
        <w:shd w:val="clear" w:color="auto" w:fill="FFFFFF"/>
        <w:spacing w:after="0" w:line="240" w:lineRule="auto"/>
        <w:jc w:val="center"/>
        <w:rPr>
          <w:rFonts w:ascii="Times New Roman" w:eastAsia="Times New Roman" w:hAnsi="Times New Roman" w:cs="Times New Roman"/>
          <w:b/>
          <w:color w:val="222222"/>
          <w:sz w:val="40"/>
          <w:szCs w:val="40"/>
        </w:rPr>
      </w:pPr>
    </w:p>
    <w:p w:rsidR="001D6CDE" w:rsidRDefault="001D6CDE" w:rsidP="0086343B">
      <w:pPr>
        <w:shd w:val="clear" w:color="auto" w:fill="FFFFFF"/>
        <w:spacing w:after="0" w:line="240" w:lineRule="auto"/>
        <w:jc w:val="center"/>
        <w:rPr>
          <w:rFonts w:ascii="Times New Roman" w:eastAsia="Times New Roman" w:hAnsi="Times New Roman" w:cs="Times New Roman"/>
          <w:b/>
          <w:color w:val="222222"/>
          <w:sz w:val="40"/>
          <w:szCs w:val="40"/>
        </w:rPr>
      </w:pPr>
    </w:p>
    <w:p w:rsidR="005962F5" w:rsidRDefault="005962F5" w:rsidP="0086343B">
      <w:pPr>
        <w:shd w:val="clear" w:color="auto" w:fill="FFFFFF"/>
        <w:spacing w:after="0" w:line="240" w:lineRule="auto"/>
        <w:jc w:val="center"/>
        <w:rPr>
          <w:rFonts w:ascii="Times New Roman" w:eastAsia="Times New Roman" w:hAnsi="Times New Roman" w:cs="Times New Roman"/>
          <w:b/>
          <w:color w:val="222222"/>
          <w:sz w:val="40"/>
          <w:szCs w:val="40"/>
        </w:rPr>
      </w:pPr>
    </w:p>
    <w:p w:rsidR="005962F5" w:rsidRDefault="005962F5" w:rsidP="0086343B">
      <w:pPr>
        <w:shd w:val="clear" w:color="auto" w:fill="FFFFFF"/>
        <w:spacing w:after="0" w:line="240" w:lineRule="auto"/>
        <w:jc w:val="center"/>
        <w:rPr>
          <w:rFonts w:ascii="Times New Roman" w:eastAsia="Times New Roman" w:hAnsi="Times New Roman" w:cs="Times New Roman"/>
          <w:b/>
          <w:color w:val="222222"/>
          <w:sz w:val="40"/>
          <w:szCs w:val="40"/>
        </w:rPr>
      </w:pPr>
    </w:p>
    <w:p w:rsidR="0086343B" w:rsidRPr="00420F89" w:rsidRDefault="0086343B" w:rsidP="0086343B">
      <w:pPr>
        <w:shd w:val="clear" w:color="auto" w:fill="FFFFFF"/>
        <w:spacing w:after="0" w:line="240" w:lineRule="auto"/>
        <w:jc w:val="center"/>
        <w:rPr>
          <w:rFonts w:ascii="Times New Roman" w:eastAsia="Times New Roman" w:hAnsi="Times New Roman" w:cs="Times New Roman"/>
          <w:b/>
          <w:color w:val="222222"/>
          <w:sz w:val="40"/>
          <w:szCs w:val="40"/>
        </w:rPr>
      </w:pPr>
      <w:r w:rsidRPr="00420F89">
        <w:rPr>
          <w:rFonts w:ascii="Times New Roman" w:eastAsia="Times New Roman" w:hAnsi="Times New Roman" w:cs="Times New Roman"/>
          <w:b/>
          <w:color w:val="222222"/>
          <w:sz w:val="40"/>
          <w:szCs w:val="40"/>
        </w:rPr>
        <w:t>Dedication</w:t>
      </w:r>
    </w:p>
    <w:p w:rsidR="0086343B" w:rsidRPr="00420F89" w:rsidRDefault="0086343B" w:rsidP="0086343B">
      <w:pPr>
        <w:shd w:val="clear" w:color="auto" w:fill="FFFFFF"/>
        <w:spacing w:after="0" w:line="240" w:lineRule="auto"/>
        <w:rPr>
          <w:rFonts w:ascii="Arial" w:eastAsia="Times New Roman" w:hAnsi="Arial" w:cs="Arial"/>
          <w:color w:val="222222"/>
          <w:sz w:val="24"/>
          <w:szCs w:val="24"/>
        </w:rPr>
      </w:pPr>
    </w:p>
    <w:p w:rsidR="005962F5" w:rsidRDefault="005962F5" w:rsidP="00B34697">
      <w:pPr>
        <w:shd w:val="clear" w:color="auto" w:fill="FFFFFF"/>
        <w:spacing w:after="0" w:line="240" w:lineRule="auto"/>
        <w:jc w:val="both"/>
        <w:rPr>
          <w:rFonts w:ascii="Times New Roman" w:eastAsia="Times New Roman" w:hAnsi="Times New Roman" w:cs="Times New Roman"/>
          <w:color w:val="222222"/>
          <w:sz w:val="24"/>
          <w:szCs w:val="24"/>
        </w:rPr>
      </w:pPr>
    </w:p>
    <w:p w:rsidR="005962F5" w:rsidRDefault="005962F5" w:rsidP="00B34697">
      <w:pPr>
        <w:shd w:val="clear" w:color="auto" w:fill="FFFFFF"/>
        <w:spacing w:after="0" w:line="240" w:lineRule="auto"/>
        <w:jc w:val="both"/>
        <w:rPr>
          <w:rFonts w:ascii="Times New Roman" w:eastAsia="Times New Roman" w:hAnsi="Times New Roman" w:cs="Times New Roman"/>
          <w:color w:val="222222"/>
          <w:sz w:val="24"/>
          <w:szCs w:val="24"/>
        </w:rPr>
      </w:pPr>
    </w:p>
    <w:p w:rsidR="005962F5" w:rsidRDefault="005962F5" w:rsidP="00B34697">
      <w:pPr>
        <w:shd w:val="clear" w:color="auto" w:fill="FFFFFF"/>
        <w:spacing w:after="0" w:line="240" w:lineRule="auto"/>
        <w:jc w:val="both"/>
        <w:rPr>
          <w:rFonts w:ascii="Times New Roman" w:eastAsia="Times New Roman" w:hAnsi="Times New Roman" w:cs="Times New Roman"/>
          <w:color w:val="222222"/>
          <w:sz w:val="24"/>
          <w:szCs w:val="24"/>
        </w:rPr>
      </w:pPr>
    </w:p>
    <w:p w:rsidR="0086343B" w:rsidRPr="00420F89" w:rsidRDefault="0086343B" w:rsidP="00B34697">
      <w:pPr>
        <w:shd w:val="clear" w:color="auto" w:fill="FFFFFF"/>
        <w:spacing w:after="0" w:line="240" w:lineRule="auto"/>
        <w:jc w:val="both"/>
        <w:rPr>
          <w:rFonts w:ascii="Times New Roman" w:eastAsia="Times New Roman" w:hAnsi="Times New Roman" w:cs="Times New Roman"/>
          <w:color w:val="222222"/>
          <w:sz w:val="24"/>
          <w:szCs w:val="24"/>
        </w:rPr>
      </w:pPr>
      <w:r w:rsidRPr="00420F89">
        <w:rPr>
          <w:rFonts w:ascii="Times New Roman" w:eastAsia="Times New Roman" w:hAnsi="Times New Roman" w:cs="Times New Roman"/>
          <w:color w:val="222222"/>
          <w:sz w:val="24"/>
          <w:szCs w:val="24"/>
        </w:rPr>
        <w:t>This work is dedicated to the Almighty GOD, as well as my parents, supervisor, and friends.</w:t>
      </w:r>
    </w:p>
    <w:p w:rsidR="0086343B" w:rsidRPr="00420F89"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86343B">
      <w:pPr>
        <w:shd w:val="clear" w:color="auto" w:fill="FFFFFF"/>
        <w:spacing w:after="0" w:line="240" w:lineRule="auto"/>
        <w:rPr>
          <w:rFonts w:ascii="Arial" w:eastAsia="Times New Roman" w:hAnsi="Arial" w:cs="Arial"/>
          <w:color w:val="222222"/>
          <w:sz w:val="24"/>
          <w:szCs w:val="24"/>
        </w:rPr>
      </w:pPr>
    </w:p>
    <w:p w:rsidR="00B30654" w:rsidRPr="00420F89" w:rsidRDefault="00B30654" w:rsidP="0086343B">
      <w:pPr>
        <w:shd w:val="clear" w:color="auto" w:fill="FFFFFF"/>
        <w:spacing w:after="0" w:line="240" w:lineRule="auto"/>
        <w:rPr>
          <w:rFonts w:ascii="Arial" w:eastAsia="Times New Roman" w:hAnsi="Arial" w:cs="Arial"/>
          <w:color w:val="222222"/>
          <w:sz w:val="24"/>
          <w:szCs w:val="24"/>
        </w:rPr>
      </w:pPr>
    </w:p>
    <w:p w:rsidR="0086343B" w:rsidRPr="00420F89" w:rsidRDefault="0086343B" w:rsidP="0086343B">
      <w:pPr>
        <w:shd w:val="clear" w:color="auto" w:fill="FFFFFF"/>
        <w:spacing w:after="0" w:line="240" w:lineRule="auto"/>
        <w:rPr>
          <w:rFonts w:ascii="Arial" w:eastAsia="Times New Roman" w:hAnsi="Arial" w:cs="Arial"/>
          <w:color w:val="222222"/>
          <w:sz w:val="24"/>
          <w:szCs w:val="24"/>
        </w:rPr>
      </w:pPr>
    </w:p>
    <w:p w:rsidR="0086343B" w:rsidRDefault="0086343B" w:rsidP="00B30654">
      <w:pPr>
        <w:shd w:val="clear" w:color="auto" w:fill="FFFFFF"/>
        <w:spacing w:after="0" w:line="240" w:lineRule="auto"/>
        <w:jc w:val="center"/>
        <w:rPr>
          <w:rFonts w:ascii="Times New Roman" w:eastAsia="Times New Roman" w:hAnsi="Times New Roman" w:cs="Times New Roman"/>
          <w:b/>
          <w:color w:val="222222"/>
          <w:sz w:val="40"/>
          <w:szCs w:val="40"/>
        </w:rPr>
      </w:pPr>
      <w:r w:rsidRPr="00420F89">
        <w:rPr>
          <w:rFonts w:ascii="Times New Roman" w:eastAsia="Times New Roman" w:hAnsi="Times New Roman" w:cs="Times New Roman"/>
          <w:b/>
          <w:color w:val="222222"/>
          <w:sz w:val="40"/>
          <w:szCs w:val="40"/>
        </w:rPr>
        <w:t>Acknowledgement</w:t>
      </w:r>
    </w:p>
    <w:p w:rsidR="00080741" w:rsidRDefault="00080741" w:rsidP="00B30654">
      <w:pPr>
        <w:shd w:val="clear" w:color="auto" w:fill="FFFFFF"/>
        <w:spacing w:after="0" w:line="240" w:lineRule="auto"/>
        <w:jc w:val="center"/>
        <w:rPr>
          <w:rFonts w:ascii="Times New Roman" w:eastAsia="Times New Roman" w:hAnsi="Times New Roman" w:cs="Times New Roman"/>
          <w:b/>
          <w:color w:val="222222"/>
          <w:sz w:val="40"/>
          <w:szCs w:val="40"/>
        </w:rPr>
      </w:pPr>
    </w:p>
    <w:p w:rsidR="00B51A94" w:rsidRDefault="00B51A94" w:rsidP="00B30654">
      <w:pPr>
        <w:shd w:val="clear" w:color="auto" w:fill="FFFFFF"/>
        <w:spacing w:after="0" w:line="240" w:lineRule="auto"/>
        <w:jc w:val="center"/>
        <w:rPr>
          <w:rFonts w:ascii="Times New Roman" w:eastAsia="Times New Roman" w:hAnsi="Times New Roman" w:cs="Times New Roman"/>
          <w:b/>
          <w:color w:val="222222"/>
          <w:sz w:val="40"/>
          <w:szCs w:val="40"/>
        </w:rPr>
      </w:pPr>
    </w:p>
    <w:p w:rsidR="00B51A94" w:rsidRPr="00420F89" w:rsidRDefault="00B51A94" w:rsidP="00B30654">
      <w:pPr>
        <w:shd w:val="clear" w:color="auto" w:fill="FFFFFF"/>
        <w:spacing w:after="0" w:line="240" w:lineRule="auto"/>
        <w:jc w:val="center"/>
        <w:rPr>
          <w:rFonts w:ascii="Times New Roman" w:eastAsia="Times New Roman" w:hAnsi="Times New Roman" w:cs="Times New Roman"/>
          <w:b/>
          <w:color w:val="222222"/>
          <w:sz w:val="40"/>
          <w:szCs w:val="40"/>
        </w:rPr>
      </w:pPr>
    </w:p>
    <w:p w:rsidR="0086343B" w:rsidRPr="00420F89" w:rsidRDefault="0086343B" w:rsidP="00EF5198">
      <w:pPr>
        <w:shd w:val="clear" w:color="auto" w:fill="FFFFFF"/>
        <w:spacing w:after="0" w:line="240" w:lineRule="auto"/>
        <w:jc w:val="both"/>
        <w:rPr>
          <w:rFonts w:ascii="Times New Roman" w:eastAsia="Times New Roman" w:hAnsi="Times New Roman" w:cs="Times New Roman"/>
          <w:color w:val="222222"/>
          <w:sz w:val="24"/>
          <w:szCs w:val="24"/>
        </w:rPr>
      </w:pPr>
    </w:p>
    <w:p w:rsidR="00E2210C" w:rsidRDefault="0086343B" w:rsidP="00EF5198">
      <w:pPr>
        <w:shd w:val="clear" w:color="auto" w:fill="FFFFFF"/>
        <w:spacing w:after="0" w:line="240" w:lineRule="auto"/>
        <w:jc w:val="both"/>
        <w:rPr>
          <w:rFonts w:ascii="Times New Roman" w:eastAsia="Times New Roman" w:hAnsi="Times New Roman" w:cs="Times New Roman"/>
          <w:color w:val="222222"/>
          <w:sz w:val="24"/>
          <w:szCs w:val="24"/>
        </w:rPr>
      </w:pPr>
      <w:r w:rsidRPr="00420F89">
        <w:rPr>
          <w:rFonts w:ascii="Times New Roman" w:eastAsia="Times New Roman" w:hAnsi="Times New Roman" w:cs="Times New Roman"/>
          <w:color w:val="222222"/>
          <w:sz w:val="24"/>
          <w:szCs w:val="24"/>
        </w:rPr>
        <w:t>First and foremost, as a human being, I want to express my gratitude to Almighty GOD for allowing me to successfully accomplish this job.</w:t>
      </w:r>
    </w:p>
    <w:p w:rsidR="00E2210C" w:rsidRDefault="0086343B" w:rsidP="00EF5198">
      <w:pPr>
        <w:shd w:val="clear" w:color="auto" w:fill="FFFFFF"/>
        <w:spacing w:after="0" w:line="240" w:lineRule="auto"/>
        <w:jc w:val="both"/>
        <w:rPr>
          <w:rFonts w:ascii="Times New Roman" w:eastAsia="Times New Roman" w:hAnsi="Times New Roman" w:cs="Times New Roman"/>
          <w:color w:val="222222"/>
          <w:sz w:val="24"/>
          <w:szCs w:val="24"/>
        </w:rPr>
      </w:pPr>
      <w:r w:rsidRPr="00420F89">
        <w:rPr>
          <w:rFonts w:ascii="Times New Roman" w:eastAsia="Times New Roman" w:hAnsi="Times New Roman" w:cs="Times New Roman"/>
          <w:color w:val="222222"/>
          <w:sz w:val="24"/>
          <w:szCs w:val="24"/>
        </w:rPr>
        <w:t xml:space="preserve"> </w:t>
      </w:r>
    </w:p>
    <w:p w:rsidR="00E2210C" w:rsidRDefault="0086343B" w:rsidP="00EF5198">
      <w:pPr>
        <w:shd w:val="clear" w:color="auto" w:fill="FFFFFF"/>
        <w:spacing w:after="0" w:line="240" w:lineRule="auto"/>
        <w:jc w:val="both"/>
        <w:rPr>
          <w:rFonts w:ascii="Times New Roman" w:eastAsia="Times New Roman" w:hAnsi="Times New Roman" w:cs="Times New Roman"/>
          <w:color w:val="222222"/>
          <w:sz w:val="24"/>
          <w:szCs w:val="24"/>
        </w:rPr>
      </w:pPr>
      <w:r w:rsidRPr="009E26C3">
        <w:rPr>
          <w:rFonts w:ascii="Times New Roman" w:eastAsia="Times New Roman" w:hAnsi="Times New Roman" w:cs="Times New Roman"/>
          <w:b/>
          <w:color w:val="222222"/>
          <w:sz w:val="24"/>
          <w:szCs w:val="24"/>
        </w:rPr>
        <w:t>Sadia</w:t>
      </w:r>
      <w:r w:rsidRPr="00420F89">
        <w:rPr>
          <w:rFonts w:ascii="Times New Roman" w:eastAsia="Times New Roman" w:hAnsi="Times New Roman" w:cs="Times New Roman"/>
          <w:color w:val="222222"/>
          <w:sz w:val="24"/>
          <w:szCs w:val="24"/>
        </w:rPr>
        <w:t xml:space="preserve"> </w:t>
      </w:r>
      <w:r w:rsidRPr="009E26C3">
        <w:rPr>
          <w:rFonts w:ascii="Times New Roman" w:eastAsia="Times New Roman" w:hAnsi="Times New Roman" w:cs="Times New Roman"/>
          <w:b/>
          <w:color w:val="222222"/>
          <w:sz w:val="24"/>
          <w:szCs w:val="24"/>
        </w:rPr>
        <w:t>Afruz</w:t>
      </w:r>
      <w:r w:rsidRPr="00420F89">
        <w:rPr>
          <w:rFonts w:ascii="Times New Roman" w:eastAsia="Times New Roman" w:hAnsi="Times New Roman" w:cs="Times New Roman"/>
          <w:color w:val="222222"/>
          <w:sz w:val="24"/>
          <w:szCs w:val="24"/>
        </w:rPr>
        <w:t xml:space="preserve"> </w:t>
      </w:r>
      <w:r w:rsidRPr="009E26C3">
        <w:rPr>
          <w:rFonts w:ascii="Times New Roman" w:eastAsia="Times New Roman" w:hAnsi="Times New Roman" w:cs="Times New Roman"/>
          <w:b/>
          <w:color w:val="222222"/>
          <w:sz w:val="24"/>
          <w:szCs w:val="24"/>
        </w:rPr>
        <w:t>Ether</w:t>
      </w:r>
      <w:r w:rsidRPr="00420F89">
        <w:rPr>
          <w:rFonts w:ascii="Times New Roman" w:eastAsia="Times New Roman" w:hAnsi="Times New Roman" w:cs="Times New Roman"/>
          <w:color w:val="222222"/>
          <w:sz w:val="24"/>
          <w:szCs w:val="24"/>
        </w:rPr>
        <w:t>, my supervisor, deserves my heartfelt gratitude. Lecturer</w:t>
      </w:r>
      <w:r w:rsidR="00DC7E7F">
        <w:rPr>
          <w:rFonts w:ascii="Times New Roman" w:eastAsia="Times New Roman" w:hAnsi="Times New Roman" w:cs="Times New Roman"/>
          <w:color w:val="222222"/>
          <w:sz w:val="24"/>
          <w:szCs w:val="24"/>
        </w:rPr>
        <w:t xml:space="preserve"> (senior scale)</w:t>
      </w:r>
      <w:r w:rsidRPr="00420F89">
        <w:rPr>
          <w:rFonts w:ascii="Times New Roman" w:eastAsia="Times New Roman" w:hAnsi="Times New Roman" w:cs="Times New Roman"/>
          <w:color w:val="222222"/>
          <w:sz w:val="24"/>
          <w:szCs w:val="24"/>
        </w:rPr>
        <w:t xml:space="preserve">, Daffodil International University's Department of Pharmacy, for her outstanding leadership and for overseeing and inspiring the completion of the project. </w:t>
      </w:r>
    </w:p>
    <w:p w:rsidR="00E2210C" w:rsidRDefault="00E2210C" w:rsidP="00EF5198">
      <w:pPr>
        <w:shd w:val="clear" w:color="auto" w:fill="FFFFFF"/>
        <w:spacing w:after="0" w:line="240" w:lineRule="auto"/>
        <w:jc w:val="both"/>
        <w:rPr>
          <w:rFonts w:ascii="Times New Roman" w:eastAsia="Times New Roman" w:hAnsi="Times New Roman" w:cs="Times New Roman"/>
          <w:color w:val="222222"/>
          <w:sz w:val="24"/>
          <w:szCs w:val="24"/>
        </w:rPr>
      </w:pPr>
    </w:p>
    <w:p w:rsidR="00E2210C" w:rsidRDefault="0086343B" w:rsidP="00EF5198">
      <w:pPr>
        <w:shd w:val="clear" w:color="auto" w:fill="FFFFFF"/>
        <w:spacing w:after="0" w:line="240" w:lineRule="auto"/>
        <w:jc w:val="both"/>
        <w:rPr>
          <w:rFonts w:ascii="Times New Roman" w:eastAsia="Times New Roman" w:hAnsi="Times New Roman" w:cs="Times New Roman"/>
          <w:color w:val="222222"/>
          <w:sz w:val="24"/>
          <w:szCs w:val="24"/>
        </w:rPr>
      </w:pPr>
      <w:r w:rsidRPr="00420F89">
        <w:rPr>
          <w:rFonts w:ascii="Times New Roman" w:eastAsia="Times New Roman" w:hAnsi="Times New Roman" w:cs="Times New Roman"/>
          <w:color w:val="222222"/>
          <w:sz w:val="24"/>
          <w:szCs w:val="24"/>
        </w:rPr>
        <w:t xml:space="preserve">I'd want to express my gratitude to </w:t>
      </w:r>
      <w:r w:rsidRPr="009E26C3">
        <w:rPr>
          <w:rFonts w:ascii="Times New Roman" w:eastAsia="Times New Roman" w:hAnsi="Times New Roman" w:cs="Times New Roman"/>
          <w:b/>
          <w:color w:val="222222"/>
          <w:sz w:val="24"/>
          <w:szCs w:val="24"/>
        </w:rPr>
        <w:t>Dr</w:t>
      </w:r>
      <w:r w:rsidRPr="00420F89">
        <w:rPr>
          <w:rFonts w:ascii="Times New Roman" w:eastAsia="Times New Roman" w:hAnsi="Times New Roman" w:cs="Times New Roman"/>
          <w:color w:val="222222"/>
          <w:sz w:val="24"/>
          <w:szCs w:val="24"/>
        </w:rPr>
        <w:t xml:space="preserve">. </w:t>
      </w:r>
      <w:r w:rsidRPr="009E26C3">
        <w:rPr>
          <w:rFonts w:ascii="Times New Roman" w:eastAsia="Times New Roman" w:hAnsi="Times New Roman" w:cs="Times New Roman"/>
          <w:b/>
          <w:color w:val="222222"/>
          <w:sz w:val="24"/>
          <w:szCs w:val="24"/>
        </w:rPr>
        <w:t>Muniruddin</w:t>
      </w:r>
      <w:r w:rsidRPr="00420F89">
        <w:rPr>
          <w:rFonts w:ascii="Times New Roman" w:eastAsia="Times New Roman" w:hAnsi="Times New Roman" w:cs="Times New Roman"/>
          <w:color w:val="222222"/>
          <w:sz w:val="24"/>
          <w:szCs w:val="24"/>
        </w:rPr>
        <w:t xml:space="preserve"> </w:t>
      </w:r>
      <w:r w:rsidRPr="009E26C3">
        <w:rPr>
          <w:rFonts w:ascii="Times New Roman" w:eastAsia="Times New Roman" w:hAnsi="Times New Roman" w:cs="Times New Roman"/>
          <w:b/>
          <w:color w:val="222222"/>
          <w:sz w:val="24"/>
          <w:szCs w:val="24"/>
        </w:rPr>
        <w:t>Ahmed</w:t>
      </w:r>
      <w:r w:rsidRPr="00420F89">
        <w:rPr>
          <w:rFonts w:ascii="Times New Roman" w:eastAsia="Times New Roman" w:hAnsi="Times New Roman" w:cs="Times New Roman"/>
          <w:color w:val="222222"/>
          <w:sz w:val="24"/>
          <w:szCs w:val="24"/>
        </w:rPr>
        <w:t xml:space="preserve"> Sir, Head of the Department of Pharmacy at DIU, for allowing me to finish the task and for his support.</w:t>
      </w:r>
    </w:p>
    <w:p w:rsidR="00E2210C" w:rsidRDefault="00E2210C" w:rsidP="00EF5198">
      <w:pPr>
        <w:shd w:val="clear" w:color="auto" w:fill="FFFFFF"/>
        <w:spacing w:after="0" w:line="240" w:lineRule="auto"/>
        <w:jc w:val="both"/>
        <w:rPr>
          <w:rFonts w:ascii="Times New Roman" w:eastAsia="Times New Roman" w:hAnsi="Times New Roman" w:cs="Times New Roman"/>
          <w:color w:val="222222"/>
          <w:sz w:val="24"/>
          <w:szCs w:val="24"/>
        </w:rPr>
      </w:pPr>
    </w:p>
    <w:p w:rsidR="0086343B" w:rsidRPr="00420F89" w:rsidRDefault="0086343B" w:rsidP="00EF5198">
      <w:pPr>
        <w:shd w:val="clear" w:color="auto" w:fill="FFFFFF"/>
        <w:spacing w:after="0" w:line="240" w:lineRule="auto"/>
        <w:jc w:val="both"/>
        <w:rPr>
          <w:rFonts w:ascii="Times New Roman" w:eastAsia="Times New Roman" w:hAnsi="Times New Roman" w:cs="Times New Roman"/>
          <w:color w:val="222222"/>
          <w:sz w:val="24"/>
          <w:szCs w:val="24"/>
        </w:rPr>
      </w:pPr>
      <w:r w:rsidRPr="00420F89">
        <w:rPr>
          <w:rFonts w:ascii="Times New Roman" w:eastAsia="Times New Roman" w:hAnsi="Times New Roman" w:cs="Times New Roman"/>
          <w:color w:val="222222"/>
          <w:sz w:val="24"/>
          <w:szCs w:val="24"/>
        </w:rPr>
        <w:t xml:space="preserve"> I'd want to express my gratitude for all of my dear friends' assistance and support. Finally, I am grateful to my parents and other family members for their support and encouragement throughout the process.</w:t>
      </w:r>
    </w:p>
    <w:p w:rsidR="0086343B" w:rsidRPr="00420F89" w:rsidRDefault="0086343B" w:rsidP="00EF5198">
      <w:pPr>
        <w:shd w:val="clear" w:color="auto" w:fill="FFFFFF"/>
        <w:spacing w:after="0" w:line="240" w:lineRule="auto"/>
        <w:jc w:val="both"/>
        <w:rPr>
          <w:rFonts w:ascii="Times New Roman" w:eastAsia="Times New Roman" w:hAnsi="Times New Roman" w:cs="Times New Roman"/>
          <w:color w:val="222222"/>
          <w:sz w:val="24"/>
          <w:szCs w:val="24"/>
        </w:rPr>
      </w:pPr>
    </w:p>
    <w:p w:rsidR="005258EA" w:rsidRPr="00EF5198" w:rsidRDefault="005258EA" w:rsidP="00EF5198">
      <w:pPr>
        <w:spacing w:after="0" w:line="360" w:lineRule="auto"/>
        <w:jc w:val="both"/>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5258EA" w:rsidRDefault="005258EA" w:rsidP="004B662F">
      <w:pPr>
        <w:spacing w:after="0" w:line="360" w:lineRule="auto"/>
        <w:rPr>
          <w:rFonts w:ascii="Times New Roman" w:eastAsia="Times New Roman" w:hAnsi="Times New Roman" w:cs="Times New Roman"/>
          <w:b/>
          <w:color w:val="222222"/>
          <w:sz w:val="32"/>
          <w:szCs w:val="32"/>
          <w:shd w:val="clear" w:color="auto" w:fill="FFFFFF"/>
        </w:rPr>
      </w:pPr>
    </w:p>
    <w:p w:rsidR="0086343B" w:rsidRDefault="0086343B" w:rsidP="004B662F">
      <w:pPr>
        <w:spacing w:after="0" w:line="360" w:lineRule="auto"/>
        <w:rPr>
          <w:rFonts w:ascii="Times New Roman" w:eastAsia="Times New Roman" w:hAnsi="Times New Roman" w:cs="Times New Roman"/>
          <w:b/>
          <w:color w:val="222222"/>
          <w:sz w:val="32"/>
          <w:szCs w:val="32"/>
          <w:shd w:val="clear" w:color="auto" w:fill="FFFFFF"/>
        </w:rPr>
      </w:pPr>
    </w:p>
    <w:p w:rsidR="0091142D" w:rsidRDefault="0091142D" w:rsidP="004B662F">
      <w:pPr>
        <w:spacing w:after="0" w:line="360" w:lineRule="auto"/>
        <w:rPr>
          <w:rFonts w:ascii="Times New Roman" w:eastAsia="Times New Roman" w:hAnsi="Times New Roman" w:cs="Times New Roman"/>
          <w:b/>
          <w:color w:val="222222"/>
          <w:sz w:val="32"/>
          <w:szCs w:val="32"/>
          <w:shd w:val="clear" w:color="auto" w:fill="FFFFFF"/>
        </w:rPr>
      </w:pPr>
    </w:p>
    <w:p w:rsidR="0086343B" w:rsidRDefault="0086343B" w:rsidP="004B662F">
      <w:pPr>
        <w:spacing w:after="0" w:line="360" w:lineRule="auto"/>
        <w:rPr>
          <w:rFonts w:ascii="Times New Roman" w:eastAsia="Times New Roman" w:hAnsi="Times New Roman" w:cs="Times New Roman"/>
          <w:b/>
          <w:color w:val="222222"/>
          <w:sz w:val="32"/>
          <w:szCs w:val="32"/>
          <w:shd w:val="clear" w:color="auto" w:fill="FFFFFF"/>
        </w:rPr>
      </w:pPr>
    </w:p>
    <w:p w:rsidR="004F0ED8" w:rsidRPr="004F0ED8" w:rsidRDefault="001F0326" w:rsidP="004B662F">
      <w:pPr>
        <w:spacing w:after="0" w:line="360" w:lineRule="auto"/>
        <w:rPr>
          <w:rFonts w:ascii="Times New Roman" w:eastAsia="Times New Roman" w:hAnsi="Times New Roman" w:cs="Times New Roman"/>
          <w:color w:val="222222"/>
          <w:sz w:val="32"/>
          <w:szCs w:val="32"/>
          <w:shd w:val="clear" w:color="auto" w:fill="FFFFFF"/>
        </w:rPr>
      </w:pPr>
      <w:r w:rsidRPr="001F0326">
        <w:rPr>
          <w:rFonts w:ascii="Times New Roman" w:eastAsia="Times New Roman" w:hAnsi="Times New Roman" w:cs="Times New Roman"/>
          <w:b/>
          <w:color w:val="222222"/>
          <w:sz w:val="32"/>
          <w:szCs w:val="32"/>
          <w:shd w:val="clear" w:color="auto" w:fill="FFFFFF"/>
        </w:rPr>
        <w:t>Abstract:</w:t>
      </w:r>
      <w:r w:rsidRPr="001F0326">
        <w:rPr>
          <w:rFonts w:ascii="Times New Roman" w:eastAsia="Times New Roman" w:hAnsi="Times New Roman" w:cs="Times New Roman"/>
          <w:color w:val="222222"/>
          <w:sz w:val="32"/>
          <w:szCs w:val="32"/>
          <w:shd w:val="clear" w:color="auto" w:fill="FFFFFF"/>
        </w:rPr>
        <w:t xml:space="preserve"> </w:t>
      </w:r>
    </w:p>
    <w:p w:rsidR="001F0326" w:rsidRPr="001F0326" w:rsidRDefault="001F0326" w:rsidP="004B662F">
      <w:pPr>
        <w:spacing w:after="0" w:line="360" w:lineRule="auto"/>
        <w:jc w:val="both"/>
        <w:rPr>
          <w:rFonts w:ascii="Times New Roman" w:eastAsia="Times New Roman" w:hAnsi="Times New Roman" w:cs="Times New Roman"/>
          <w:sz w:val="24"/>
          <w:szCs w:val="24"/>
        </w:rPr>
      </w:pPr>
      <w:r w:rsidRPr="001F0326">
        <w:rPr>
          <w:rFonts w:ascii="Times New Roman" w:eastAsia="Times New Roman" w:hAnsi="Times New Roman" w:cs="Times New Roman"/>
          <w:color w:val="222222"/>
          <w:sz w:val="24"/>
          <w:szCs w:val="24"/>
          <w:shd w:val="clear" w:color="auto" w:fill="FFFFFF"/>
        </w:rPr>
        <w:t>Alzheimer's disease (AD) is a worldwide epidemic that is spreading at an alarming rate. Alzheimer's disease (AD) is a neurodegenerative disease of the brain that is genetically complex, slowly progressing, and irreversible.</w:t>
      </w:r>
      <w:r w:rsidR="005258EA">
        <w:rPr>
          <w:rFonts w:ascii="Times New Roman" w:eastAsia="Times New Roman" w:hAnsi="Times New Roman" w:cs="Times New Roman"/>
          <w:color w:val="222222"/>
          <w:sz w:val="24"/>
          <w:szCs w:val="24"/>
          <w:shd w:val="clear" w:color="auto" w:fill="FFFFFF"/>
        </w:rPr>
        <w:t xml:space="preserve"> </w:t>
      </w:r>
      <w:r w:rsidRPr="001F0326">
        <w:rPr>
          <w:rFonts w:ascii="Times New Roman" w:eastAsia="Times New Roman" w:hAnsi="Times New Roman" w:cs="Times New Roman"/>
          <w:color w:val="222222"/>
          <w:sz w:val="24"/>
          <w:szCs w:val="24"/>
          <w:shd w:val="clear" w:color="auto" w:fill="FFFFFF"/>
        </w:rPr>
        <w:t>Cognitive impairment must be severe enough to interfere with daily activities for a clinical diagnosis of dementia to be made. Descriptive memory problems are common in moderate dementia; depressed symptoms are common, although the patient may normally live alone.Since its inception in 2004, the Alzheimer's Disease Neuroimaging Initiative (ADNI) has aimed to speed therapy development by verifying imaging and blood/cerebrospinal fluid biomarkers in Alzheimer's disease clinical trials. ADNI is a multisite longitudinal research with a naturalistic (nontreatment) approach.Cholinergic insufficiency, oxidative stress, the amyloid cascade, inflammation, and excitotoxicity are among the trea</w:t>
      </w:r>
      <w:r w:rsidR="00592CA9">
        <w:rPr>
          <w:rFonts w:ascii="Times New Roman" w:eastAsia="Times New Roman" w:hAnsi="Times New Roman" w:cs="Times New Roman"/>
          <w:color w:val="222222"/>
          <w:sz w:val="24"/>
          <w:szCs w:val="24"/>
          <w:shd w:val="clear" w:color="auto" w:fill="FFFFFF"/>
        </w:rPr>
        <w:t>tments for Alzheimer's disease.</w:t>
      </w:r>
      <w:r w:rsidR="005258EA">
        <w:rPr>
          <w:rFonts w:ascii="Times New Roman" w:eastAsia="Times New Roman" w:hAnsi="Times New Roman" w:cs="Times New Roman"/>
          <w:color w:val="222222"/>
          <w:sz w:val="24"/>
          <w:szCs w:val="24"/>
          <w:shd w:val="clear" w:color="auto" w:fill="FFFFFF"/>
        </w:rPr>
        <w:t xml:space="preserve"> </w:t>
      </w:r>
      <w:r w:rsidRPr="001F0326">
        <w:rPr>
          <w:rFonts w:ascii="Times New Roman" w:eastAsia="Times New Roman" w:hAnsi="Times New Roman" w:cs="Times New Roman"/>
          <w:color w:val="222222"/>
          <w:sz w:val="24"/>
          <w:szCs w:val="24"/>
          <w:shd w:val="clear" w:color="auto" w:fill="FFFFFF"/>
        </w:rPr>
        <w:t xml:space="preserve">For early and intermediate stages of Alzheimer's disease, second-generation cholinesterase inhibitors remain the primary treatment, but the glutamate antagonist memantine has also been approved for </w:t>
      </w:r>
      <w:r w:rsidR="00592CA9">
        <w:rPr>
          <w:rFonts w:ascii="Times New Roman" w:eastAsia="Times New Roman" w:hAnsi="Times New Roman" w:cs="Times New Roman"/>
          <w:color w:val="222222"/>
          <w:sz w:val="24"/>
          <w:szCs w:val="24"/>
          <w:shd w:val="clear" w:color="auto" w:fill="FFFFFF"/>
        </w:rPr>
        <w:t xml:space="preserve">advanced stages of the illness. </w:t>
      </w:r>
      <w:r w:rsidRPr="001F0326">
        <w:rPr>
          <w:rFonts w:ascii="Times New Roman" w:eastAsia="Times New Roman" w:hAnsi="Times New Roman" w:cs="Times New Roman"/>
          <w:color w:val="222222"/>
          <w:sz w:val="24"/>
          <w:szCs w:val="24"/>
          <w:shd w:val="clear" w:color="auto" w:fill="FFFFFF"/>
        </w:rPr>
        <w:t>While research on other experimental medicines is ambiguous at best, antioxidants may slow disease development.</w:t>
      </w:r>
    </w:p>
    <w:p w:rsidR="001F0326" w:rsidRPr="001F0326" w:rsidRDefault="001F0326" w:rsidP="004B662F">
      <w:pPr>
        <w:spacing w:after="0" w:line="360" w:lineRule="auto"/>
        <w:rPr>
          <w:rFonts w:ascii="Times New Roman" w:eastAsia="Times New Roman" w:hAnsi="Times New Roman" w:cs="Times New Roman"/>
          <w:sz w:val="24"/>
          <w:szCs w:val="24"/>
        </w:rPr>
      </w:pPr>
    </w:p>
    <w:p w:rsidR="00592CA9" w:rsidRDefault="001F0326" w:rsidP="004B662F">
      <w:pPr>
        <w:spacing w:after="0" w:line="360" w:lineRule="auto"/>
        <w:rPr>
          <w:rFonts w:ascii="Times New Roman" w:eastAsia="Times New Roman" w:hAnsi="Times New Roman" w:cs="Times New Roman"/>
          <w:color w:val="222222"/>
          <w:sz w:val="24"/>
          <w:szCs w:val="24"/>
          <w:shd w:val="clear" w:color="auto" w:fill="FFFFFF"/>
        </w:rPr>
      </w:pPr>
      <w:r w:rsidRPr="001F0326">
        <w:rPr>
          <w:rFonts w:ascii="Times New Roman" w:eastAsia="Times New Roman" w:hAnsi="Times New Roman" w:cs="Times New Roman"/>
          <w:b/>
          <w:color w:val="222222"/>
          <w:sz w:val="32"/>
          <w:szCs w:val="32"/>
          <w:shd w:val="clear" w:color="auto" w:fill="FFFFFF"/>
        </w:rPr>
        <w:t>Keywords:</w:t>
      </w:r>
      <w:r w:rsidRPr="001F0326">
        <w:rPr>
          <w:rFonts w:ascii="Times New Roman" w:eastAsia="Times New Roman" w:hAnsi="Times New Roman" w:cs="Times New Roman"/>
          <w:color w:val="222222"/>
          <w:sz w:val="32"/>
          <w:szCs w:val="32"/>
          <w:shd w:val="clear" w:color="auto" w:fill="FFFFFF"/>
        </w:rPr>
        <w:t xml:space="preserve"> </w:t>
      </w:r>
      <w:r w:rsidRPr="001F0326">
        <w:rPr>
          <w:rFonts w:ascii="Times New Roman" w:eastAsia="Times New Roman" w:hAnsi="Times New Roman" w:cs="Times New Roman"/>
          <w:color w:val="222222"/>
          <w:sz w:val="24"/>
          <w:szCs w:val="24"/>
          <w:shd w:val="clear" w:color="auto" w:fill="FFFFFF"/>
        </w:rPr>
        <w:t>Neuropathological,Neurofibrillary tangl</w:t>
      </w:r>
      <w:r w:rsidR="00592CA9">
        <w:rPr>
          <w:rFonts w:ascii="Times New Roman" w:eastAsia="Times New Roman" w:hAnsi="Times New Roman" w:cs="Times New Roman"/>
          <w:color w:val="222222"/>
          <w:sz w:val="24"/>
          <w:szCs w:val="24"/>
          <w:shd w:val="clear" w:color="auto" w:fill="FFFFFF"/>
        </w:rPr>
        <w:t>es, Biomarkers,Dementia,Amyloid</w:t>
      </w:r>
    </w:p>
    <w:p w:rsidR="00585A58" w:rsidRDefault="001F0326" w:rsidP="0087128C">
      <w:pPr>
        <w:spacing w:after="0" w:line="360" w:lineRule="auto"/>
        <w:ind w:left="144"/>
        <w:rPr>
          <w:rFonts w:ascii="Times New Roman" w:eastAsia="Times New Roman" w:hAnsi="Times New Roman" w:cs="Times New Roman"/>
          <w:color w:val="222222"/>
          <w:sz w:val="24"/>
          <w:szCs w:val="24"/>
          <w:shd w:val="clear" w:color="auto" w:fill="FFFFFF"/>
        </w:rPr>
        <w:sectPr w:rsidR="00585A58" w:rsidSect="00AD77FA">
          <w:footerReference w:type="default" r:id="rId8"/>
          <w:pgSz w:w="12240" w:h="15840"/>
          <w:pgMar w:top="1440" w:right="1440" w:bottom="1440" w:left="1440" w:header="720" w:footer="720" w:gutter="0"/>
          <w:pgNumType w:fmt="lowerRoman"/>
          <w:cols w:space="720"/>
          <w:docGrid w:linePitch="360"/>
        </w:sectPr>
      </w:pPr>
      <w:r w:rsidRPr="001F0326">
        <w:rPr>
          <w:rFonts w:ascii="Times New Roman" w:eastAsia="Times New Roman" w:hAnsi="Times New Roman" w:cs="Times New Roman"/>
          <w:color w:val="222222"/>
          <w:sz w:val="24"/>
          <w:szCs w:val="24"/>
          <w:shd w:val="clear" w:color="auto" w:fill="FFFFFF"/>
        </w:rPr>
        <w:t>beta,Oxidative stress,Histopathology,Tau.</w:t>
      </w:r>
    </w:p>
    <w:p w:rsidR="00EF067F" w:rsidRDefault="00585A58" w:rsidP="00585A58">
      <w:pPr>
        <w:spacing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EF067F" w:rsidRPr="003D7153">
        <w:rPr>
          <w:rFonts w:ascii="Times New Roman" w:eastAsia="Times New Roman" w:hAnsi="Times New Roman" w:cs="Times New Roman"/>
          <w:b/>
          <w:sz w:val="32"/>
          <w:szCs w:val="32"/>
        </w:rPr>
        <w:t>Table of Content</w:t>
      </w:r>
    </w:p>
    <w:p w:rsidR="00EF067F" w:rsidRPr="00926773" w:rsidRDefault="00EF067F" w:rsidP="00EF067F">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 Introduction</w:t>
      </w:r>
    </w:p>
    <w:p w:rsidR="00841039" w:rsidRDefault="00841039" w:rsidP="004B662F">
      <w:pPr>
        <w:spacing w:after="240" w:line="360" w:lineRule="auto"/>
        <w:jc w:val="center"/>
        <w:rPr>
          <w:rFonts w:ascii="Times New Roman" w:eastAsia="Times New Roman" w:hAnsi="Times New Roman" w:cs="Times New Roman"/>
          <w:sz w:val="24"/>
          <w:szCs w:val="24"/>
        </w:rPr>
      </w:pPr>
    </w:p>
    <w:p w:rsidR="00841039" w:rsidRDefault="00841039" w:rsidP="004B662F">
      <w:pPr>
        <w:spacing w:after="240" w:line="360" w:lineRule="auto"/>
        <w:jc w:val="center"/>
        <w:rPr>
          <w:rFonts w:ascii="Times New Roman" w:eastAsia="Times New Roman" w:hAnsi="Times New Roman" w:cs="Times New Roman"/>
          <w:sz w:val="24"/>
          <w:szCs w:val="24"/>
        </w:rPr>
      </w:pPr>
    </w:p>
    <w:p w:rsidR="00841039" w:rsidRDefault="00841039" w:rsidP="004B662F">
      <w:pPr>
        <w:spacing w:after="240" w:line="360" w:lineRule="auto"/>
        <w:jc w:val="center"/>
        <w:rPr>
          <w:rFonts w:ascii="Times New Roman" w:eastAsia="Times New Roman" w:hAnsi="Times New Roman" w:cs="Times New Roman"/>
          <w:sz w:val="24"/>
          <w:szCs w:val="24"/>
        </w:rPr>
      </w:pPr>
    </w:p>
    <w:p w:rsidR="001B08A9" w:rsidRDefault="001B08A9" w:rsidP="00EF067F">
      <w:pPr>
        <w:spacing w:after="240" w:line="360" w:lineRule="auto"/>
        <w:rPr>
          <w:rFonts w:ascii="Times New Roman" w:eastAsia="Times New Roman" w:hAnsi="Times New Roman" w:cs="Times New Roman"/>
          <w:sz w:val="24"/>
          <w:szCs w:val="24"/>
        </w:rPr>
      </w:pPr>
    </w:p>
    <w:tbl>
      <w:tblPr>
        <w:tblStyle w:val="TableGrid"/>
        <w:tblpPr w:leftFromText="180" w:rightFromText="180" w:vertAnchor="page" w:horzAnchor="margin" w:tblpY="3817"/>
        <w:tblW w:w="0" w:type="auto"/>
        <w:tblLook w:val="04A0" w:firstRow="1" w:lastRow="0" w:firstColumn="1" w:lastColumn="0" w:noHBand="0" w:noVBand="1"/>
      </w:tblPr>
      <w:tblGrid>
        <w:gridCol w:w="1255"/>
        <w:gridCol w:w="6930"/>
        <w:gridCol w:w="1165"/>
      </w:tblGrid>
      <w:tr w:rsidR="00C33A85" w:rsidTr="00C33A85">
        <w:tc>
          <w:tcPr>
            <w:tcW w:w="1255" w:type="dxa"/>
          </w:tcPr>
          <w:p w:rsidR="00C33A85" w:rsidRPr="00F4161E" w:rsidRDefault="00C33A85" w:rsidP="00C33A85">
            <w:pPr>
              <w:spacing w:after="240" w:line="360" w:lineRule="auto"/>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Serial No</w:t>
            </w:r>
          </w:p>
        </w:tc>
        <w:tc>
          <w:tcPr>
            <w:tcW w:w="6930" w:type="dxa"/>
          </w:tcPr>
          <w:p w:rsidR="00C33A85" w:rsidRPr="00F4161E" w:rsidRDefault="00C33A85" w:rsidP="00C33A85">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Topic</w:t>
            </w:r>
          </w:p>
        </w:tc>
        <w:tc>
          <w:tcPr>
            <w:tcW w:w="1165" w:type="dxa"/>
          </w:tcPr>
          <w:p w:rsidR="00C33A85" w:rsidRPr="00F4161E" w:rsidRDefault="00C33A85" w:rsidP="00C33A85">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Page</w:t>
            </w:r>
          </w:p>
        </w:tc>
      </w:tr>
      <w:tr w:rsidR="00C33A85" w:rsidTr="00C33A85">
        <w:tc>
          <w:tcPr>
            <w:tcW w:w="1255" w:type="dxa"/>
          </w:tcPr>
          <w:p w:rsidR="00C33A85" w:rsidRPr="001C58E7" w:rsidRDefault="00C33A85" w:rsidP="00C33A85">
            <w:pPr>
              <w:spacing w:after="240" w:line="360" w:lineRule="auto"/>
              <w:jc w:val="center"/>
              <w:rPr>
                <w:rFonts w:ascii="Times New Roman" w:eastAsia="Times New Roman" w:hAnsi="Times New Roman" w:cs="Times New Roman"/>
                <w:b/>
                <w:sz w:val="32"/>
                <w:szCs w:val="32"/>
              </w:rPr>
            </w:pPr>
            <w:r w:rsidRPr="001C58E7">
              <w:rPr>
                <w:rFonts w:ascii="Times New Roman" w:eastAsia="Times New Roman" w:hAnsi="Times New Roman" w:cs="Times New Roman"/>
                <w:b/>
                <w:sz w:val="32"/>
                <w:szCs w:val="32"/>
              </w:rPr>
              <w:t>1</w:t>
            </w:r>
          </w:p>
        </w:tc>
        <w:tc>
          <w:tcPr>
            <w:tcW w:w="6930" w:type="dxa"/>
          </w:tcPr>
          <w:p w:rsidR="00C33A85" w:rsidRDefault="00C33A85" w:rsidP="00C33A8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165" w:type="dxa"/>
          </w:tcPr>
          <w:p w:rsidR="00C33A85" w:rsidRPr="00406C76" w:rsidRDefault="006F6D37" w:rsidP="00C33A85">
            <w:pPr>
              <w:spacing w:after="240" w:line="360" w:lineRule="auto"/>
              <w:jc w:val="center"/>
              <w:rPr>
                <w:rFonts w:ascii="Times New Roman" w:eastAsia="Times New Roman" w:hAnsi="Times New Roman" w:cs="Times New Roman"/>
                <w:b/>
                <w:sz w:val="32"/>
                <w:szCs w:val="32"/>
              </w:rPr>
            </w:pPr>
            <w:r w:rsidRPr="00406C76">
              <w:rPr>
                <w:rFonts w:ascii="Times New Roman" w:eastAsia="Times New Roman" w:hAnsi="Times New Roman" w:cs="Times New Roman"/>
                <w:b/>
                <w:sz w:val="32"/>
                <w:szCs w:val="32"/>
              </w:rPr>
              <w:t>7-9</w:t>
            </w:r>
          </w:p>
        </w:tc>
      </w:tr>
    </w:tbl>
    <w:p w:rsidR="00841039" w:rsidRDefault="00841039" w:rsidP="004B662F">
      <w:pPr>
        <w:spacing w:after="240" w:line="360" w:lineRule="auto"/>
        <w:jc w:val="center"/>
        <w:rPr>
          <w:rFonts w:ascii="Times New Roman" w:eastAsia="Times New Roman" w:hAnsi="Times New Roman" w:cs="Times New Roman"/>
          <w:sz w:val="24"/>
          <w:szCs w:val="24"/>
        </w:rPr>
      </w:pPr>
    </w:p>
    <w:p w:rsidR="00EA1747" w:rsidRDefault="00EA1747" w:rsidP="00EB31E1">
      <w:pPr>
        <w:spacing w:after="240" w:line="360" w:lineRule="auto"/>
        <w:rPr>
          <w:rFonts w:ascii="Times New Roman" w:eastAsia="Times New Roman" w:hAnsi="Times New Roman" w:cs="Times New Roman"/>
          <w:b/>
          <w:sz w:val="32"/>
          <w:szCs w:val="32"/>
        </w:rPr>
      </w:pPr>
    </w:p>
    <w:p w:rsidR="001D6CFC" w:rsidRPr="00926773" w:rsidRDefault="00C33A85" w:rsidP="001D6CFC">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sidR="001D6CFC">
        <w:rPr>
          <w:rFonts w:ascii="Times New Roman" w:eastAsia="Times New Roman" w:hAnsi="Times New Roman" w:cs="Times New Roman"/>
          <w:b/>
          <w:sz w:val="32"/>
          <w:szCs w:val="32"/>
        </w:rPr>
        <w:t xml:space="preserve">Chapter 2: </w:t>
      </w:r>
      <w:r w:rsidR="001D6CFC" w:rsidRPr="001D6CFC">
        <w:rPr>
          <w:rFonts w:ascii="Times New Roman" w:eastAsia="Times New Roman" w:hAnsi="Times New Roman" w:cs="Times New Roman"/>
          <w:b/>
          <w:sz w:val="32"/>
          <w:szCs w:val="32"/>
        </w:rPr>
        <w:t>Goal of my study</w:t>
      </w:r>
    </w:p>
    <w:p w:rsidR="001D6CFC" w:rsidRDefault="001D6CFC" w:rsidP="00C33A85">
      <w:pPr>
        <w:tabs>
          <w:tab w:val="left" w:pos="1464"/>
        </w:tabs>
        <w:spacing w:after="240" w:line="360" w:lineRule="auto"/>
        <w:rPr>
          <w:rFonts w:ascii="Times New Roman" w:eastAsia="Times New Roman" w:hAnsi="Times New Roman" w:cs="Times New Roman"/>
          <w:b/>
          <w:sz w:val="32"/>
          <w:szCs w:val="32"/>
        </w:rPr>
      </w:pPr>
    </w:p>
    <w:tbl>
      <w:tblPr>
        <w:tblStyle w:val="TableGrid"/>
        <w:tblW w:w="0" w:type="auto"/>
        <w:tblLook w:val="04A0" w:firstRow="1" w:lastRow="0" w:firstColumn="1" w:lastColumn="0" w:noHBand="0" w:noVBand="1"/>
      </w:tblPr>
      <w:tblGrid>
        <w:gridCol w:w="1255"/>
        <w:gridCol w:w="6930"/>
        <w:gridCol w:w="1165"/>
      </w:tblGrid>
      <w:tr w:rsidR="001D6CFC" w:rsidTr="001D6CFC">
        <w:tc>
          <w:tcPr>
            <w:tcW w:w="1255" w:type="dxa"/>
          </w:tcPr>
          <w:p w:rsidR="001D6CFC" w:rsidRPr="00F4161E" w:rsidRDefault="001D6CFC" w:rsidP="001D6CFC">
            <w:pPr>
              <w:spacing w:after="240" w:line="360" w:lineRule="auto"/>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Serial No</w:t>
            </w:r>
          </w:p>
        </w:tc>
        <w:tc>
          <w:tcPr>
            <w:tcW w:w="6930" w:type="dxa"/>
          </w:tcPr>
          <w:p w:rsidR="001D6CFC" w:rsidRPr="00F4161E" w:rsidRDefault="001D6CFC" w:rsidP="001D6CFC">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Topic</w:t>
            </w:r>
          </w:p>
        </w:tc>
        <w:tc>
          <w:tcPr>
            <w:tcW w:w="1165" w:type="dxa"/>
          </w:tcPr>
          <w:p w:rsidR="001D6CFC" w:rsidRPr="00F4161E" w:rsidRDefault="001D6CFC" w:rsidP="001D6CFC">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Page</w:t>
            </w:r>
          </w:p>
        </w:tc>
      </w:tr>
      <w:tr w:rsidR="001D6CFC" w:rsidTr="001D6CFC">
        <w:tc>
          <w:tcPr>
            <w:tcW w:w="1255" w:type="dxa"/>
          </w:tcPr>
          <w:p w:rsidR="001D6CFC" w:rsidRDefault="002806B3" w:rsidP="001D6CFC">
            <w:pPr>
              <w:tabs>
                <w:tab w:val="left" w:pos="1464"/>
              </w:tabs>
              <w:spacing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w:t>
            </w:r>
          </w:p>
        </w:tc>
        <w:tc>
          <w:tcPr>
            <w:tcW w:w="6930" w:type="dxa"/>
          </w:tcPr>
          <w:p w:rsidR="001D6CFC" w:rsidRPr="00983226" w:rsidRDefault="00983226" w:rsidP="001D6CFC">
            <w:pPr>
              <w:tabs>
                <w:tab w:val="left" w:pos="1464"/>
              </w:tabs>
              <w:spacing w:after="240" w:line="360" w:lineRule="auto"/>
              <w:rPr>
                <w:rFonts w:ascii="Times New Roman" w:eastAsia="Times New Roman" w:hAnsi="Times New Roman" w:cs="Times New Roman"/>
                <w:sz w:val="24"/>
                <w:szCs w:val="24"/>
              </w:rPr>
            </w:pPr>
            <w:r w:rsidRPr="00983226">
              <w:rPr>
                <w:rFonts w:ascii="Times New Roman" w:eastAsia="Times New Roman" w:hAnsi="Times New Roman" w:cs="Times New Roman"/>
                <w:sz w:val="24"/>
                <w:szCs w:val="24"/>
              </w:rPr>
              <w:t xml:space="preserve">Goal of my study </w:t>
            </w:r>
          </w:p>
        </w:tc>
        <w:tc>
          <w:tcPr>
            <w:tcW w:w="1165" w:type="dxa"/>
          </w:tcPr>
          <w:p w:rsidR="001D6CFC" w:rsidRDefault="00406C76" w:rsidP="001D6CFC">
            <w:pPr>
              <w:tabs>
                <w:tab w:val="left" w:pos="1464"/>
              </w:tabs>
              <w:spacing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003D1465">
              <w:rPr>
                <w:rFonts w:ascii="Times New Roman" w:eastAsia="Times New Roman" w:hAnsi="Times New Roman" w:cs="Times New Roman"/>
                <w:b/>
                <w:sz w:val="32"/>
                <w:szCs w:val="32"/>
              </w:rPr>
              <w:t>-11</w:t>
            </w:r>
          </w:p>
        </w:tc>
      </w:tr>
      <w:tr w:rsidR="001D6CFC" w:rsidTr="001D6CFC">
        <w:tc>
          <w:tcPr>
            <w:tcW w:w="1255" w:type="dxa"/>
          </w:tcPr>
          <w:p w:rsidR="001D6CFC" w:rsidRPr="002806B3" w:rsidRDefault="002806B3" w:rsidP="0013396B">
            <w:pPr>
              <w:tabs>
                <w:tab w:val="left" w:pos="1464"/>
              </w:tabs>
              <w:spacing w:after="240" w:line="360" w:lineRule="auto"/>
              <w:jc w:val="both"/>
              <w:rPr>
                <w:rFonts w:ascii="Times New Roman" w:eastAsia="Times New Roman" w:hAnsi="Times New Roman" w:cs="Times New Roman"/>
                <w:b/>
                <w:sz w:val="32"/>
                <w:szCs w:val="32"/>
              </w:rPr>
            </w:pPr>
            <w:r w:rsidRPr="002806B3">
              <w:rPr>
                <w:rFonts w:ascii="Times New Roman" w:eastAsia="Times New Roman" w:hAnsi="Times New Roman" w:cs="Times New Roman"/>
                <w:b/>
                <w:sz w:val="32"/>
                <w:szCs w:val="32"/>
              </w:rPr>
              <w:t>2.2</w:t>
            </w:r>
          </w:p>
        </w:tc>
        <w:tc>
          <w:tcPr>
            <w:tcW w:w="6930" w:type="dxa"/>
          </w:tcPr>
          <w:p w:rsidR="001D6CFC" w:rsidRPr="0013396B" w:rsidRDefault="0013396B" w:rsidP="0013396B">
            <w:pPr>
              <w:tabs>
                <w:tab w:val="left" w:pos="1464"/>
              </w:tabs>
              <w:spacing w:after="240" w:line="360" w:lineRule="auto"/>
              <w:jc w:val="both"/>
              <w:rPr>
                <w:rFonts w:ascii="Times New Roman" w:eastAsia="Times New Roman" w:hAnsi="Times New Roman" w:cs="Times New Roman"/>
                <w:sz w:val="24"/>
                <w:szCs w:val="24"/>
              </w:rPr>
            </w:pPr>
            <w:r w:rsidRPr="0013396B">
              <w:rPr>
                <w:rFonts w:ascii="Times New Roman" w:eastAsia="Times New Roman" w:hAnsi="Times New Roman" w:cs="Times New Roman"/>
                <w:sz w:val="24"/>
                <w:szCs w:val="24"/>
              </w:rPr>
              <w:t>Methodology</w:t>
            </w:r>
          </w:p>
        </w:tc>
        <w:tc>
          <w:tcPr>
            <w:tcW w:w="1165" w:type="dxa"/>
          </w:tcPr>
          <w:p w:rsidR="001D6CFC" w:rsidRDefault="003D1465" w:rsidP="001D6CFC">
            <w:pPr>
              <w:tabs>
                <w:tab w:val="left" w:pos="1464"/>
              </w:tabs>
              <w:spacing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00406C76">
              <w:rPr>
                <w:rFonts w:ascii="Times New Roman" w:eastAsia="Times New Roman" w:hAnsi="Times New Roman" w:cs="Times New Roman"/>
                <w:b/>
                <w:sz w:val="32"/>
                <w:szCs w:val="32"/>
              </w:rPr>
              <w:t>11</w:t>
            </w:r>
          </w:p>
        </w:tc>
      </w:tr>
    </w:tbl>
    <w:p w:rsidR="00F86FF1" w:rsidRDefault="00F86FF1" w:rsidP="00C33A85">
      <w:pPr>
        <w:tabs>
          <w:tab w:val="left" w:pos="1464"/>
        </w:tabs>
        <w:spacing w:after="240" w:line="360" w:lineRule="auto"/>
        <w:rPr>
          <w:rFonts w:ascii="Times New Roman" w:eastAsia="Times New Roman" w:hAnsi="Times New Roman" w:cs="Times New Roman"/>
          <w:b/>
          <w:sz w:val="32"/>
          <w:szCs w:val="32"/>
        </w:rPr>
      </w:pPr>
    </w:p>
    <w:p w:rsidR="00FA4093" w:rsidRDefault="00FA4093" w:rsidP="0025759E">
      <w:pPr>
        <w:spacing w:after="240" w:line="360" w:lineRule="auto"/>
        <w:rPr>
          <w:rFonts w:ascii="Times New Roman" w:eastAsia="Times New Roman" w:hAnsi="Times New Roman" w:cs="Times New Roman"/>
          <w:b/>
          <w:sz w:val="32"/>
          <w:szCs w:val="32"/>
        </w:rPr>
      </w:pPr>
    </w:p>
    <w:p w:rsidR="0053577E" w:rsidRDefault="00081020" w:rsidP="0053577E">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r w:rsidR="0053577E">
        <w:rPr>
          <w:rFonts w:ascii="Times New Roman" w:eastAsia="Times New Roman" w:hAnsi="Times New Roman" w:cs="Times New Roman"/>
          <w:b/>
          <w:sz w:val="32"/>
          <w:szCs w:val="32"/>
        </w:rPr>
        <w:t>: Alzeimer Disease</w:t>
      </w:r>
    </w:p>
    <w:tbl>
      <w:tblPr>
        <w:tblStyle w:val="TableGrid"/>
        <w:tblW w:w="0" w:type="auto"/>
        <w:tblLook w:val="04A0" w:firstRow="1" w:lastRow="0" w:firstColumn="1" w:lastColumn="0" w:noHBand="0" w:noVBand="1"/>
      </w:tblPr>
      <w:tblGrid>
        <w:gridCol w:w="1255"/>
        <w:gridCol w:w="6930"/>
        <w:gridCol w:w="1165"/>
      </w:tblGrid>
      <w:tr w:rsidR="000C7540" w:rsidTr="000C7540">
        <w:tc>
          <w:tcPr>
            <w:tcW w:w="1255" w:type="dxa"/>
          </w:tcPr>
          <w:p w:rsidR="000C7540" w:rsidRPr="00F4161E" w:rsidRDefault="000C7540" w:rsidP="000C7540">
            <w:pPr>
              <w:spacing w:after="240" w:line="360" w:lineRule="auto"/>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Serial No</w:t>
            </w:r>
          </w:p>
        </w:tc>
        <w:tc>
          <w:tcPr>
            <w:tcW w:w="6930" w:type="dxa"/>
          </w:tcPr>
          <w:p w:rsidR="000C7540" w:rsidRPr="00F4161E" w:rsidRDefault="000C7540" w:rsidP="000C7540">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Topic</w:t>
            </w:r>
          </w:p>
        </w:tc>
        <w:tc>
          <w:tcPr>
            <w:tcW w:w="1165" w:type="dxa"/>
          </w:tcPr>
          <w:p w:rsidR="000C7540" w:rsidRPr="00F4161E" w:rsidRDefault="000C7540" w:rsidP="000C7540">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Page</w:t>
            </w:r>
          </w:p>
        </w:tc>
      </w:tr>
      <w:tr w:rsidR="000C7540" w:rsidTr="000C7540">
        <w:tc>
          <w:tcPr>
            <w:tcW w:w="1255" w:type="dxa"/>
          </w:tcPr>
          <w:p w:rsidR="000C7540" w:rsidRPr="00974A57" w:rsidRDefault="00081020" w:rsidP="000C7540">
            <w:pPr>
              <w:spacing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3</w:t>
            </w:r>
            <w:r w:rsidR="00380F57">
              <w:rPr>
                <w:rFonts w:ascii="Times New Roman" w:eastAsia="Times New Roman" w:hAnsi="Times New Roman" w:cs="Times New Roman"/>
                <w:b/>
                <w:sz w:val="32"/>
                <w:szCs w:val="32"/>
              </w:rPr>
              <w:t>.1</w:t>
            </w:r>
          </w:p>
        </w:tc>
        <w:tc>
          <w:tcPr>
            <w:tcW w:w="6930" w:type="dxa"/>
          </w:tcPr>
          <w:p w:rsidR="00831D8A" w:rsidRPr="00527113" w:rsidRDefault="00974A57" w:rsidP="00974A57">
            <w:pPr>
              <w:spacing w:after="240" w:line="360" w:lineRule="auto"/>
              <w:jc w:val="both"/>
              <w:rPr>
                <w:rFonts w:ascii="Times New Roman" w:eastAsia="Times New Roman" w:hAnsi="Times New Roman" w:cs="Times New Roman"/>
                <w:sz w:val="24"/>
                <w:szCs w:val="24"/>
              </w:rPr>
            </w:pPr>
            <w:r w:rsidRPr="00527113">
              <w:rPr>
                <w:rFonts w:ascii="Times New Roman" w:eastAsia="Times New Roman" w:hAnsi="Times New Roman" w:cs="Times New Roman"/>
                <w:sz w:val="24"/>
                <w:szCs w:val="24"/>
              </w:rPr>
              <w:t xml:space="preserve">Diagnostic Criteria </w:t>
            </w:r>
          </w:p>
        </w:tc>
        <w:tc>
          <w:tcPr>
            <w:tcW w:w="1165" w:type="dxa"/>
          </w:tcPr>
          <w:p w:rsidR="000C7540" w:rsidRDefault="00EA2CAF" w:rsidP="000C7540">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12-13</w:t>
            </w:r>
          </w:p>
        </w:tc>
      </w:tr>
      <w:tr w:rsidR="002E25C2" w:rsidTr="000C7540">
        <w:tc>
          <w:tcPr>
            <w:tcW w:w="1255" w:type="dxa"/>
          </w:tcPr>
          <w:p w:rsidR="002E25C2" w:rsidRDefault="00081020" w:rsidP="002E25C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380F57">
              <w:rPr>
                <w:rFonts w:ascii="Times New Roman" w:eastAsia="Times New Roman" w:hAnsi="Times New Roman" w:cs="Times New Roman"/>
                <w:b/>
                <w:sz w:val="32"/>
                <w:szCs w:val="32"/>
              </w:rPr>
              <w:t>.2</w:t>
            </w:r>
          </w:p>
        </w:tc>
        <w:tc>
          <w:tcPr>
            <w:tcW w:w="6930" w:type="dxa"/>
          </w:tcPr>
          <w:p w:rsidR="002E25C2" w:rsidRDefault="002E25C2" w:rsidP="002E25C2">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 P</w:t>
            </w:r>
            <w:r w:rsidRPr="006843EF">
              <w:rPr>
                <w:rFonts w:ascii="Arial" w:eastAsia="Times New Roman" w:hAnsi="Arial" w:cs="Arial"/>
                <w:color w:val="222222"/>
                <w:sz w:val="24"/>
                <w:szCs w:val="24"/>
              </w:rPr>
              <w:t>revalence and incidence</w:t>
            </w:r>
          </w:p>
          <w:p w:rsidR="00831D8A" w:rsidRPr="006843EF" w:rsidRDefault="00831D8A" w:rsidP="002E25C2">
            <w:pPr>
              <w:shd w:val="clear" w:color="auto" w:fill="FFFFFF"/>
              <w:rPr>
                <w:rFonts w:ascii="Arial" w:eastAsia="Times New Roman" w:hAnsi="Arial" w:cs="Arial"/>
                <w:color w:val="222222"/>
                <w:sz w:val="24"/>
                <w:szCs w:val="24"/>
              </w:rPr>
            </w:pPr>
          </w:p>
        </w:tc>
        <w:tc>
          <w:tcPr>
            <w:tcW w:w="1165" w:type="dxa"/>
          </w:tcPr>
          <w:p w:rsidR="002E25C2" w:rsidRDefault="00EA2CAF" w:rsidP="002E25C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14</w:t>
            </w:r>
          </w:p>
        </w:tc>
      </w:tr>
      <w:tr w:rsidR="002E25C2" w:rsidTr="000C7540">
        <w:tc>
          <w:tcPr>
            <w:tcW w:w="1255" w:type="dxa"/>
          </w:tcPr>
          <w:p w:rsidR="002E25C2" w:rsidRDefault="00081020" w:rsidP="002E25C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380F57">
              <w:rPr>
                <w:rFonts w:ascii="Times New Roman" w:eastAsia="Times New Roman" w:hAnsi="Times New Roman" w:cs="Times New Roman"/>
                <w:b/>
                <w:sz w:val="32"/>
                <w:szCs w:val="32"/>
              </w:rPr>
              <w:t>.3</w:t>
            </w:r>
          </w:p>
        </w:tc>
        <w:tc>
          <w:tcPr>
            <w:tcW w:w="6930" w:type="dxa"/>
          </w:tcPr>
          <w:p w:rsidR="00EF2212" w:rsidRDefault="002E25C2" w:rsidP="002E25C2">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G</w:t>
            </w:r>
            <w:r w:rsidRPr="006843EF">
              <w:rPr>
                <w:rFonts w:ascii="Arial" w:eastAsia="Times New Roman" w:hAnsi="Arial" w:cs="Arial"/>
                <w:color w:val="222222"/>
                <w:sz w:val="24"/>
                <w:szCs w:val="24"/>
              </w:rPr>
              <w:t>enetic epidermiology of AD</w:t>
            </w:r>
          </w:p>
          <w:p w:rsidR="00831D8A" w:rsidRPr="006843EF" w:rsidRDefault="00831D8A" w:rsidP="002E25C2">
            <w:pPr>
              <w:shd w:val="clear" w:color="auto" w:fill="FFFFFF"/>
              <w:rPr>
                <w:rFonts w:ascii="Arial" w:eastAsia="Times New Roman" w:hAnsi="Arial" w:cs="Arial"/>
                <w:color w:val="222222"/>
                <w:sz w:val="24"/>
                <w:szCs w:val="24"/>
              </w:rPr>
            </w:pPr>
          </w:p>
        </w:tc>
        <w:tc>
          <w:tcPr>
            <w:tcW w:w="1165" w:type="dxa"/>
          </w:tcPr>
          <w:p w:rsidR="002E25C2" w:rsidRDefault="00EA2CAF" w:rsidP="002E25C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14</w:t>
            </w:r>
          </w:p>
        </w:tc>
      </w:tr>
    </w:tbl>
    <w:p w:rsidR="00EA1747" w:rsidRDefault="00EA1747" w:rsidP="00EB31E1">
      <w:pPr>
        <w:shd w:val="clear" w:color="auto" w:fill="FFFFFF"/>
        <w:spacing w:after="0" w:line="240" w:lineRule="auto"/>
        <w:rPr>
          <w:rFonts w:ascii="Times New Roman" w:eastAsia="Times New Roman" w:hAnsi="Times New Roman" w:cs="Times New Roman"/>
          <w:b/>
          <w:sz w:val="32"/>
          <w:szCs w:val="32"/>
        </w:rPr>
      </w:pPr>
    </w:p>
    <w:p w:rsidR="00EB31E1" w:rsidRDefault="00EB31E1" w:rsidP="00EB31E1">
      <w:pPr>
        <w:shd w:val="clear" w:color="auto" w:fill="FFFFFF"/>
        <w:spacing w:after="0" w:line="240" w:lineRule="auto"/>
        <w:rPr>
          <w:rFonts w:ascii="Times New Roman" w:eastAsia="Times New Roman" w:hAnsi="Times New Roman" w:cs="Times New Roman"/>
          <w:b/>
          <w:sz w:val="32"/>
          <w:szCs w:val="32"/>
        </w:rPr>
      </w:pPr>
    </w:p>
    <w:p w:rsidR="00EB31E1" w:rsidRDefault="00EB31E1" w:rsidP="00EB31E1">
      <w:pPr>
        <w:shd w:val="clear" w:color="auto" w:fill="FFFFFF"/>
        <w:spacing w:after="0" w:line="240" w:lineRule="auto"/>
        <w:rPr>
          <w:rFonts w:ascii="Times New Roman" w:eastAsia="Times New Roman" w:hAnsi="Times New Roman" w:cs="Times New Roman"/>
          <w:b/>
          <w:sz w:val="32"/>
          <w:szCs w:val="32"/>
        </w:rPr>
      </w:pPr>
    </w:p>
    <w:p w:rsidR="00326059" w:rsidRDefault="001C251F" w:rsidP="00326059">
      <w:pPr>
        <w:shd w:val="clear" w:color="auto" w:fill="FFFFFF"/>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r w:rsidR="00787899">
        <w:rPr>
          <w:rFonts w:ascii="Times New Roman" w:eastAsia="Times New Roman" w:hAnsi="Times New Roman" w:cs="Times New Roman"/>
          <w:b/>
          <w:sz w:val="32"/>
          <w:szCs w:val="32"/>
        </w:rPr>
        <w:t>:</w:t>
      </w:r>
      <w:r w:rsidR="00253FA2">
        <w:rPr>
          <w:rFonts w:ascii="Times New Roman" w:eastAsia="Times New Roman" w:hAnsi="Times New Roman" w:cs="Times New Roman"/>
          <w:b/>
          <w:sz w:val="32"/>
          <w:szCs w:val="32"/>
        </w:rPr>
        <w:t xml:space="preserve"> </w:t>
      </w:r>
      <w:r w:rsidR="00326059" w:rsidRPr="00326059">
        <w:rPr>
          <w:rFonts w:ascii="Times New Roman" w:eastAsia="Times New Roman" w:hAnsi="Times New Roman" w:cs="Times New Roman"/>
          <w:b/>
          <w:color w:val="222222"/>
          <w:sz w:val="32"/>
          <w:szCs w:val="32"/>
        </w:rPr>
        <w:t xml:space="preserve">Clinical features of </w:t>
      </w:r>
      <w:r w:rsidR="00326059" w:rsidRPr="00326059">
        <w:rPr>
          <w:rFonts w:ascii="Times New Roman" w:eastAsia="Times New Roman" w:hAnsi="Times New Roman" w:cs="Times New Roman"/>
          <w:b/>
          <w:sz w:val="32"/>
          <w:szCs w:val="32"/>
        </w:rPr>
        <w:t>Alzeimer Disease</w:t>
      </w:r>
    </w:p>
    <w:p w:rsidR="00CC2269" w:rsidRDefault="00CC2269" w:rsidP="00CC2269">
      <w:pPr>
        <w:spacing w:after="240" w:line="360" w:lineRule="auto"/>
        <w:jc w:val="center"/>
        <w:rPr>
          <w:rFonts w:ascii="Times New Roman" w:eastAsia="Times New Roman" w:hAnsi="Times New Roman" w:cs="Times New Roman"/>
          <w:b/>
          <w:sz w:val="32"/>
          <w:szCs w:val="32"/>
        </w:rPr>
      </w:pPr>
    </w:p>
    <w:tbl>
      <w:tblPr>
        <w:tblStyle w:val="TableGrid"/>
        <w:tblW w:w="0" w:type="auto"/>
        <w:tblLook w:val="04A0" w:firstRow="1" w:lastRow="0" w:firstColumn="1" w:lastColumn="0" w:noHBand="0" w:noVBand="1"/>
      </w:tblPr>
      <w:tblGrid>
        <w:gridCol w:w="1255"/>
        <w:gridCol w:w="6930"/>
        <w:gridCol w:w="1165"/>
      </w:tblGrid>
      <w:tr w:rsidR="00CC2269" w:rsidTr="0010548B">
        <w:tc>
          <w:tcPr>
            <w:tcW w:w="1255" w:type="dxa"/>
          </w:tcPr>
          <w:p w:rsidR="00CC2269" w:rsidRPr="00F4161E" w:rsidRDefault="00CC2269" w:rsidP="0010548B">
            <w:pPr>
              <w:spacing w:after="240" w:line="360" w:lineRule="auto"/>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Serial No</w:t>
            </w:r>
          </w:p>
        </w:tc>
        <w:tc>
          <w:tcPr>
            <w:tcW w:w="6930" w:type="dxa"/>
          </w:tcPr>
          <w:p w:rsidR="00CC2269" w:rsidRPr="00F4161E" w:rsidRDefault="00CC2269" w:rsidP="0010548B">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Topic</w:t>
            </w:r>
          </w:p>
        </w:tc>
        <w:tc>
          <w:tcPr>
            <w:tcW w:w="1165" w:type="dxa"/>
          </w:tcPr>
          <w:p w:rsidR="00CC2269" w:rsidRPr="00F4161E" w:rsidRDefault="00CC2269" w:rsidP="0010548B">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Page</w:t>
            </w:r>
          </w:p>
        </w:tc>
      </w:tr>
      <w:tr w:rsidR="00CC2269" w:rsidTr="0010548B">
        <w:tc>
          <w:tcPr>
            <w:tcW w:w="1255" w:type="dxa"/>
          </w:tcPr>
          <w:p w:rsidR="00CC2269" w:rsidRPr="00EB31E1" w:rsidRDefault="000B0ECB" w:rsidP="0010548B">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p>
        </w:tc>
        <w:tc>
          <w:tcPr>
            <w:tcW w:w="6930" w:type="dxa"/>
          </w:tcPr>
          <w:p w:rsidR="00CC2269" w:rsidRPr="008B4F71" w:rsidRDefault="00EA1747" w:rsidP="00E434D5">
            <w:pPr>
              <w:shd w:val="clear" w:color="auto" w:fill="FFFFFF"/>
              <w:jc w:val="both"/>
              <w:rPr>
                <w:rFonts w:ascii="Times New Roman" w:eastAsia="Times New Roman" w:hAnsi="Times New Roman" w:cs="Times New Roman"/>
                <w:sz w:val="24"/>
                <w:szCs w:val="24"/>
              </w:rPr>
            </w:pPr>
            <w:r w:rsidRPr="008B4F71">
              <w:rPr>
                <w:rFonts w:ascii="Times New Roman" w:eastAsia="Times New Roman" w:hAnsi="Times New Roman" w:cs="Times New Roman"/>
                <w:color w:val="222222"/>
                <w:sz w:val="24"/>
                <w:szCs w:val="24"/>
              </w:rPr>
              <w:t xml:space="preserve">Clinical features of </w:t>
            </w:r>
            <w:r w:rsidRPr="008B4F71">
              <w:rPr>
                <w:rFonts w:ascii="Times New Roman" w:eastAsia="Times New Roman" w:hAnsi="Times New Roman" w:cs="Times New Roman"/>
                <w:sz w:val="24"/>
                <w:szCs w:val="24"/>
              </w:rPr>
              <w:t>Alzeimer Disease</w:t>
            </w:r>
          </w:p>
        </w:tc>
        <w:tc>
          <w:tcPr>
            <w:tcW w:w="1165" w:type="dxa"/>
          </w:tcPr>
          <w:p w:rsidR="00CC2269" w:rsidRDefault="00FB5A75" w:rsidP="0010548B">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16-17</w:t>
            </w:r>
          </w:p>
        </w:tc>
      </w:tr>
      <w:tr w:rsidR="00EA1747" w:rsidTr="0010548B">
        <w:tc>
          <w:tcPr>
            <w:tcW w:w="1255" w:type="dxa"/>
          </w:tcPr>
          <w:p w:rsidR="00EA1747" w:rsidRPr="00974A57" w:rsidRDefault="000B0ECB" w:rsidP="00EA1747">
            <w:pPr>
              <w:spacing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4.1</w:t>
            </w:r>
          </w:p>
        </w:tc>
        <w:tc>
          <w:tcPr>
            <w:tcW w:w="6930" w:type="dxa"/>
          </w:tcPr>
          <w:p w:rsidR="00EA1747" w:rsidRPr="008B4F71" w:rsidRDefault="0038360D" w:rsidP="008B4F71">
            <w:pPr>
              <w:shd w:val="clear" w:color="auto" w:fill="FFFFFF"/>
              <w:jc w:val="both"/>
              <w:rPr>
                <w:rFonts w:ascii="Times New Roman" w:eastAsia="Times New Roman" w:hAnsi="Times New Roman" w:cs="Times New Roman"/>
                <w:color w:val="222222"/>
                <w:sz w:val="24"/>
                <w:szCs w:val="24"/>
              </w:rPr>
            </w:pPr>
            <w:r w:rsidRPr="008B4F71">
              <w:rPr>
                <w:rFonts w:ascii="Times New Roman" w:eastAsia="Times New Roman" w:hAnsi="Times New Roman" w:cs="Times New Roman"/>
                <w:color w:val="222222"/>
                <w:sz w:val="24"/>
                <w:szCs w:val="24"/>
              </w:rPr>
              <w:t>T</w:t>
            </w:r>
            <w:r w:rsidR="00EA1747" w:rsidRPr="006843EF">
              <w:rPr>
                <w:rFonts w:ascii="Times New Roman" w:eastAsia="Times New Roman" w:hAnsi="Times New Roman" w:cs="Times New Roman"/>
                <w:color w:val="222222"/>
                <w:sz w:val="24"/>
                <w:szCs w:val="24"/>
              </w:rPr>
              <w:t>he pre-dementia stage</w:t>
            </w:r>
          </w:p>
        </w:tc>
        <w:tc>
          <w:tcPr>
            <w:tcW w:w="1165" w:type="dxa"/>
          </w:tcPr>
          <w:p w:rsidR="00EA1747" w:rsidRDefault="00FB5A75" w:rsidP="00EA1747">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17</w:t>
            </w:r>
          </w:p>
        </w:tc>
      </w:tr>
      <w:tr w:rsidR="00EA1747" w:rsidTr="0010548B">
        <w:tc>
          <w:tcPr>
            <w:tcW w:w="1255" w:type="dxa"/>
          </w:tcPr>
          <w:p w:rsidR="00EA1747" w:rsidRDefault="000B0ECB" w:rsidP="00EA1747">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4.2</w:t>
            </w:r>
          </w:p>
        </w:tc>
        <w:tc>
          <w:tcPr>
            <w:tcW w:w="6930" w:type="dxa"/>
          </w:tcPr>
          <w:p w:rsidR="00EA1747" w:rsidRPr="008B4F71" w:rsidRDefault="0038360D" w:rsidP="008B4F71">
            <w:pPr>
              <w:shd w:val="clear" w:color="auto" w:fill="FFFFFF"/>
              <w:jc w:val="both"/>
              <w:rPr>
                <w:rFonts w:ascii="Times New Roman" w:eastAsia="Times New Roman" w:hAnsi="Times New Roman" w:cs="Times New Roman"/>
                <w:color w:val="222222"/>
                <w:sz w:val="24"/>
                <w:szCs w:val="24"/>
              </w:rPr>
            </w:pPr>
            <w:r w:rsidRPr="008B4F71">
              <w:rPr>
                <w:rFonts w:ascii="Times New Roman" w:eastAsia="Times New Roman" w:hAnsi="Times New Roman" w:cs="Times New Roman"/>
                <w:color w:val="222222"/>
                <w:sz w:val="24"/>
                <w:szCs w:val="24"/>
              </w:rPr>
              <w:t>M</w:t>
            </w:r>
            <w:r w:rsidR="00EA1747" w:rsidRPr="006843EF">
              <w:rPr>
                <w:rFonts w:ascii="Times New Roman" w:eastAsia="Times New Roman" w:hAnsi="Times New Roman" w:cs="Times New Roman"/>
                <w:color w:val="222222"/>
                <w:sz w:val="24"/>
                <w:szCs w:val="24"/>
              </w:rPr>
              <w:t>ild dementia stage</w:t>
            </w:r>
          </w:p>
        </w:tc>
        <w:tc>
          <w:tcPr>
            <w:tcW w:w="1165" w:type="dxa"/>
          </w:tcPr>
          <w:p w:rsidR="00EA1747" w:rsidRDefault="00FB5A75" w:rsidP="00EA1747">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17-18</w:t>
            </w:r>
          </w:p>
        </w:tc>
      </w:tr>
      <w:tr w:rsidR="00EA1747" w:rsidTr="0010548B">
        <w:tc>
          <w:tcPr>
            <w:tcW w:w="1255" w:type="dxa"/>
          </w:tcPr>
          <w:p w:rsidR="00EA1747" w:rsidRDefault="00C62E75" w:rsidP="00EA1747">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4.3</w:t>
            </w:r>
          </w:p>
        </w:tc>
        <w:tc>
          <w:tcPr>
            <w:tcW w:w="6930" w:type="dxa"/>
          </w:tcPr>
          <w:p w:rsidR="00EA1747" w:rsidRPr="008B4F71" w:rsidRDefault="0038360D" w:rsidP="008B4F71">
            <w:pPr>
              <w:shd w:val="clear" w:color="auto" w:fill="FFFFFF"/>
              <w:jc w:val="both"/>
              <w:rPr>
                <w:rFonts w:ascii="Times New Roman" w:eastAsia="Times New Roman" w:hAnsi="Times New Roman" w:cs="Times New Roman"/>
                <w:color w:val="222222"/>
                <w:sz w:val="24"/>
                <w:szCs w:val="24"/>
              </w:rPr>
            </w:pPr>
            <w:r w:rsidRPr="008B4F71">
              <w:rPr>
                <w:rFonts w:ascii="Times New Roman" w:eastAsia="Times New Roman" w:hAnsi="Times New Roman" w:cs="Times New Roman"/>
                <w:color w:val="222222"/>
                <w:sz w:val="24"/>
                <w:szCs w:val="24"/>
              </w:rPr>
              <w:t>M</w:t>
            </w:r>
            <w:r w:rsidR="00EA1747" w:rsidRPr="006843EF">
              <w:rPr>
                <w:rFonts w:ascii="Times New Roman" w:eastAsia="Times New Roman" w:hAnsi="Times New Roman" w:cs="Times New Roman"/>
                <w:color w:val="222222"/>
                <w:sz w:val="24"/>
                <w:szCs w:val="24"/>
              </w:rPr>
              <w:t>oderate dementia</w:t>
            </w:r>
          </w:p>
        </w:tc>
        <w:tc>
          <w:tcPr>
            <w:tcW w:w="1165" w:type="dxa"/>
          </w:tcPr>
          <w:p w:rsidR="00EA1747" w:rsidRDefault="00CB176B" w:rsidP="00EA1747">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w:t>
            </w:r>
          </w:p>
        </w:tc>
      </w:tr>
      <w:tr w:rsidR="00EA1747" w:rsidTr="0010548B">
        <w:tc>
          <w:tcPr>
            <w:tcW w:w="1255" w:type="dxa"/>
          </w:tcPr>
          <w:p w:rsidR="00EA1747" w:rsidRDefault="00C62E75" w:rsidP="00EA1747">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4.4</w:t>
            </w:r>
          </w:p>
        </w:tc>
        <w:tc>
          <w:tcPr>
            <w:tcW w:w="6930" w:type="dxa"/>
          </w:tcPr>
          <w:p w:rsidR="00EA1747" w:rsidRPr="008B4F71" w:rsidRDefault="0038360D" w:rsidP="008B4F71">
            <w:pPr>
              <w:shd w:val="clear" w:color="auto" w:fill="FFFFFF"/>
              <w:jc w:val="both"/>
              <w:rPr>
                <w:rFonts w:ascii="Times New Roman" w:eastAsia="Times New Roman" w:hAnsi="Times New Roman" w:cs="Times New Roman"/>
                <w:color w:val="222222"/>
                <w:sz w:val="24"/>
                <w:szCs w:val="24"/>
              </w:rPr>
            </w:pPr>
            <w:r w:rsidRPr="008B4F71">
              <w:rPr>
                <w:rFonts w:ascii="Times New Roman" w:eastAsia="Times New Roman" w:hAnsi="Times New Roman" w:cs="Times New Roman"/>
                <w:color w:val="222222"/>
                <w:sz w:val="24"/>
                <w:szCs w:val="24"/>
              </w:rPr>
              <w:t>S</w:t>
            </w:r>
            <w:r w:rsidR="00EA1747" w:rsidRPr="006843EF">
              <w:rPr>
                <w:rFonts w:ascii="Times New Roman" w:eastAsia="Times New Roman" w:hAnsi="Times New Roman" w:cs="Times New Roman"/>
                <w:color w:val="222222"/>
                <w:sz w:val="24"/>
                <w:szCs w:val="24"/>
              </w:rPr>
              <w:t>evere dementia stage</w:t>
            </w:r>
          </w:p>
        </w:tc>
        <w:tc>
          <w:tcPr>
            <w:tcW w:w="1165" w:type="dxa"/>
          </w:tcPr>
          <w:p w:rsidR="00EA1747" w:rsidRDefault="00CB176B" w:rsidP="00EA1747">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w:t>
            </w:r>
          </w:p>
        </w:tc>
      </w:tr>
    </w:tbl>
    <w:p w:rsidR="00253FA2" w:rsidRDefault="00253FA2" w:rsidP="00253FA2">
      <w:pPr>
        <w:shd w:val="clear" w:color="auto" w:fill="FFFFFF"/>
        <w:spacing w:after="0" w:line="240" w:lineRule="auto"/>
        <w:jc w:val="center"/>
        <w:rPr>
          <w:rFonts w:ascii="Times New Roman" w:eastAsia="Times New Roman" w:hAnsi="Times New Roman" w:cs="Times New Roman"/>
          <w:b/>
          <w:sz w:val="32"/>
          <w:szCs w:val="32"/>
        </w:rPr>
      </w:pPr>
    </w:p>
    <w:p w:rsidR="00465DA0" w:rsidRDefault="00465DA0" w:rsidP="00253FA2">
      <w:pPr>
        <w:shd w:val="clear" w:color="auto" w:fill="FFFFFF"/>
        <w:spacing w:after="0" w:line="240" w:lineRule="auto"/>
        <w:jc w:val="center"/>
        <w:rPr>
          <w:rFonts w:ascii="Times New Roman" w:eastAsia="Times New Roman" w:hAnsi="Times New Roman" w:cs="Times New Roman"/>
          <w:b/>
          <w:sz w:val="32"/>
          <w:szCs w:val="32"/>
        </w:rPr>
      </w:pPr>
    </w:p>
    <w:p w:rsidR="00EF2212" w:rsidRDefault="00EF2212" w:rsidP="00253FA2">
      <w:pPr>
        <w:shd w:val="clear" w:color="auto" w:fill="FFFFFF"/>
        <w:spacing w:after="0" w:line="240" w:lineRule="auto"/>
        <w:jc w:val="center"/>
        <w:rPr>
          <w:rFonts w:ascii="Times New Roman" w:eastAsia="Times New Roman" w:hAnsi="Times New Roman" w:cs="Times New Roman"/>
          <w:b/>
          <w:sz w:val="32"/>
          <w:szCs w:val="32"/>
        </w:rPr>
      </w:pPr>
    </w:p>
    <w:p w:rsidR="0097217D" w:rsidRDefault="0097217D" w:rsidP="00253FA2">
      <w:pPr>
        <w:shd w:val="clear" w:color="auto" w:fill="FFFFFF"/>
        <w:spacing w:after="0" w:line="240" w:lineRule="auto"/>
        <w:jc w:val="center"/>
        <w:rPr>
          <w:rFonts w:ascii="Times New Roman" w:eastAsia="Times New Roman" w:hAnsi="Times New Roman" w:cs="Times New Roman"/>
          <w:b/>
          <w:sz w:val="32"/>
          <w:szCs w:val="32"/>
        </w:rPr>
      </w:pPr>
    </w:p>
    <w:p w:rsidR="00EF2212" w:rsidRDefault="00EF2212" w:rsidP="00253FA2">
      <w:pPr>
        <w:shd w:val="clear" w:color="auto" w:fill="FFFFFF"/>
        <w:spacing w:after="0" w:line="240" w:lineRule="auto"/>
        <w:jc w:val="center"/>
        <w:rPr>
          <w:rFonts w:ascii="Times New Roman" w:eastAsia="Times New Roman" w:hAnsi="Times New Roman" w:cs="Times New Roman"/>
          <w:b/>
          <w:sz w:val="32"/>
          <w:szCs w:val="32"/>
        </w:rPr>
      </w:pPr>
    </w:p>
    <w:p w:rsidR="00CC2269" w:rsidRDefault="00045DA4" w:rsidP="00253FA2">
      <w:pPr>
        <w:shd w:val="clear" w:color="auto" w:fill="FFFFFF"/>
        <w:spacing w:after="0"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sz w:val="32"/>
          <w:szCs w:val="32"/>
        </w:rPr>
        <w:lastRenderedPageBreak/>
        <w:t>Chapter 5</w:t>
      </w:r>
      <w:r w:rsidR="00253FA2">
        <w:rPr>
          <w:rFonts w:ascii="Times New Roman" w:eastAsia="Times New Roman" w:hAnsi="Times New Roman" w:cs="Times New Roman"/>
          <w:b/>
          <w:sz w:val="32"/>
          <w:szCs w:val="32"/>
        </w:rPr>
        <w:t>:</w:t>
      </w:r>
      <w:r w:rsidR="00253FA2" w:rsidRPr="00253FA2">
        <w:rPr>
          <w:rFonts w:ascii="Arial" w:eastAsia="Times New Roman" w:hAnsi="Arial" w:cs="Arial"/>
          <w:color w:val="222222"/>
          <w:sz w:val="24"/>
          <w:szCs w:val="24"/>
        </w:rPr>
        <w:t xml:space="preserve"> </w:t>
      </w:r>
      <w:r w:rsidR="00253FA2" w:rsidRPr="006843EF">
        <w:rPr>
          <w:rFonts w:ascii="Times New Roman" w:eastAsia="Times New Roman" w:hAnsi="Times New Roman" w:cs="Times New Roman"/>
          <w:b/>
          <w:color w:val="222222"/>
          <w:sz w:val="32"/>
          <w:szCs w:val="32"/>
        </w:rPr>
        <w:t>Non-generic risk and prote</w:t>
      </w:r>
      <w:r w:rsidR="00253FA2">
        <w:rPr>
          <w:rFonts w:ascii="Times New Roman" w:eastAsia="Times New Roman" w:hAnsi="Times New Roman" w:cs="Times New Roman"/>
          <w:b/>
          <w:color w:val="222222"/>
          <w:sz w:val="32"/>
          <w:szCs w:val="32"/>
        </w:rPr>
        <w:t>ctive factors</w:t>
      </w:r>
    </w:p>
    <w:p w:rsidR="00465DA0" w:rsidRDefault="00465DA0" w:rsidP="00253FA2">
      <w:pPr>
        <w:shd w:val="clear" w:color="auto" w:fill="FFFFFF"/>
        <w:spacing w:after="0" w:line="240" w:lineRule="auto"/>
        <w:jc w:val="center"/>
        <w:rPr>
          <w:rFonts w:ascii="Times New Roman" w:eastAsia="Times New Roman" w:hAnsi="Times New Roman" w:cs="Times New Roman"/>
          <w:b/>
          <w:color w:val="222222"/>
          <w:sz w:val="32"/>
          <w:szCs w:val="32"/>
        </w:rPr>
      </w:pPr>
    </w:p>
    <w:tbl>
      <w:tblPr>
        <w:tblStyle w:val="TableGrid"/>
        <w:tblW w:w="0" w:type="auto"/>
        <w:tblLook w:val="04A0" w:firstRow="1" w:lastRow="0" w:firstColumn="1" w:lastColumn="0" w:noHBand="0" w:noVBand="1"/>
      </w:tblPr>
      <w:tblGrid>
        <w:gridCol w:w="1255"/>
        <w:gridCol w:w="6930"/>
        <w:gridCol w:w="1165"/>
      </w:tblGrid>
      <w:tr w:rsidR="00465DA0" w:rsidTr="00465DA0">
        <w:tc>
          <w:tcPr>
            <w:tcW w:w="1255" w:type="dxa"/>
          </w:tcPr>
          <w:p w:rsidR="00465DA0" w:rsidRPr="00F4161E" w:rsidRDefault="00465DA0" w:rsidP="00465DA0">
            <w:pPr>
              <w:spacing w:after="240" w:line="360" w:lineRule="auto"/>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Serial No</w:t>
            </w:r>
          </w:p>
        </w:tc>
        <w:tc>
          <w:tcPr>
            <w:tcW w:w="6930" w:type="dxa"/>
          </w:tcPr>
          <w:p w:rsidR="00465DA0" w:rsidRPr="00F4161E" w:rsidRDefault="00465DA0" w:rsidP="00465DA0">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Topic</w:t>
            </w:r>
          </w:p>
        </w:tc>
        <w:tc>
          <w:tcPr>
            <w:tcW w:w="1165" w:type="dxa"/>
          </w:tcPr>
          <w:p w:rsidR="00465DA0" w:rsidRPr="00F4161E" w:rsidRDefault="00465DA0" w:rsidP="00465DA0">
            <w:pPr>
              <w:spacing w:after="240" w:line="360" w:lineRule="auto"/>
              <w:jc w:val="center"/>
              <w:rPr>
                <w:rFonts w:ascii="Times New Roman" w:eastAsia="Times New Roman" w:hAnsi="Times New Roman" w:cs="Times New Roman"/>
                <w:b/>
                <w:sz w:val="24"/>
                <w:szCs w:val="24"/>
              </w:rPr>
            </w:pPr>
            <w:r w:rsidRPr="00F4161E">
              <w:rPr>
                <w:rFonts w:ascii="Times New Roman" w:eastAsia="Times New Roman" w:hAnsi="Times New Roman" w:cs="Times New Roman"/>
                <w:b/>
                <w:sz w:val="24"/>
                <w:szCs w:val="24"/>
              </w:rPr>
              <w:t>Page</w:t>
            </w:r>
          </w:p>
        </w:tc>
      </w:tr>
      <w:tr w:rsidR="00465DA0" w:rsidTr="00465DA0">
        <w:tc>
          <w:tcPr>
            <w:tcW w:w="1255" w:type="dxa"/>
          </w:tcPr>
          <w:p w:rsidR="00465DA0" w:rsidRDefault="00045DA4" w:rsidP="00465DA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p>
        </w:tc>
        <w:tc>
          <w:tcPr>
            <w:tcW w:w="6930" w:type="dxa"/>
          </w:tcPr>
          <w:p w:rsidR="00465DA0" w:rsidRDefault="00FF56B5" w:rsidP="00D74274">
            <w:pPr>
              <w:jc w:val="both"/>
              <w:rPr>
                <w:rFonts w:ascii="Times New Roman" w:eastAsia="Times New Roman" w:hAnsi="Times New Roman" w:cs="Times New Roman"/>
                <w:color w:val="222222"/>
                <w:sz w:val="24"/>
                <w:szCs w:val="24"/>
              </w:rPr>
            </w:pPr>
            <w:r w:rsidRPr="006843EF">
              <w:rPr>
                <w:rFonts w:ascii="Times New Roman" w:eastAsia="Times New Roman" w:hAnsi="Times New Roman" w:cs="Times New Roman"/>
                <w:color w:val="222222"/>
                <w:sz w:val="24"/>
                <w:szCs w:val="24"/>
              </w:rPr>
              <w:t>Non-generic risk and prote</w:t>
            </w:r>
            <w:r w:rsidRPr="00C244C5">
              <w:rPr>
                <w:rFonts w:ascii="Times New Roman" w:eastAsia="Times New Roman" w:hAnsi="Times New Roman" w:cs="Times New Roman"/>
                <w:color w:val="222222"/>
                <w:sz w:val="24"/>
                <w:szCs w:val="24"/>
              </w:rPr>
              <w:t>ctive factors</w:t>
            </w:r>
          </w:p>
          <w:p w:rsidR="00EF2212" w:rsidRDefault="00EF2212" w:rsidP="00D74274">
            <w:pPr>
              <w:jc w:val="both"/>
              <w:rPr>
                <w:rFonts w:ascii="Times New Roman" w:eastAsia="Times New Roman" w:hAnsi="Times New Roman" w:cs="Times New Roman"/>
                <w:color w:val="222222"/>
                <w:sz w:val="24"/>
                <w:szCs w:val="24"/>
              </w:rPr>
            </w:pPr>
          </w:p>
          <w:p w:rsidR="00436C0B" w:rsidRPr="00C244C5" w:rsidRDefault="00436C0B" w:rsidP="00D74274">
            <w:pPr>
              <w:jc w:val="both"/>
              <w:rPr>
                <w:rFonts w:ascii="Times New Roman" w:eastAsia="Times New Roman" w:hAnsi="Times New Roman" w:cs="Times New Roman"/>
                <w:sz w:val="24"/>
                <w:szCs w:val="24"/>
              </w:rPr>
            </w:pPr>
          </w:p>
        </w:tc>
        <w:tc>
          <w:tcPr>
            <w:tcW w:w="1165" w:type="dxa"/>
          </w:tcPr>
          <w:p w:rsidR="00465DA0" w:rsidRDefault="007A0B47" w:rsidP="00465DA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19</w:t>
            </w:r>
          </w:p>
        </w:tc>
      </w:tr>
      <w:tr w:rsidR="008F268B" w:rsidTr="00465DA0">
        <w:tc>
          <w:tcPr>
            <w:tcW w:w="1255" w:type="dxa"/>
          </w:tcPr>
          <w:p w:rsidR="008F268B" w:rsidRDefault="00045DA4"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5.1</w:t>
            </w:r>
          </w:p>
        </w:tc>
        <w:tc>
          <w:tcPr>
            <w:tcW w:w="6930" w:type="dxa"/>
          </w:tcPr>
          <w:p w:rsidR="008F268B" w:rsidRDefault="008F268B" w:rsidP="00223895">
            <w:pPr>
              <w:shd w:val="clear" w:color="auto" w:fill="FFFFFF"/>
              <w:jc w:val="both"/>
              <w:rPr>
                <w:rFonts w:ascii="Times New Roman" w:eastAsia="Times New Roman" w:hAnsi="Times New Roman" w:cs="Times New Roman"/>
                <w:color w:val="222222"/>
                <w:sz w:val="24"/>
                <w:szCs w:val="24"/>
              </w:rPr>
            </w:pPr>
            <w:r w:rsidRPr="00223895">
              <w:rPr>
                <w:rFonts w:ascii="Times New Roman" w:eastAsia="Times New Roman" w:hAnsi="Times New Roman" w:cs="Times New Roman"/>
                <w:color w:val="222222"/>
                <w:sz w:val="24"/>
                <w:szCs w:val="24"/>
              </w:rPr>
              <w:t>C</w:t>
            </w:r>
            <w:r w:rsidRPr="006843EF">
              <w:rPr>
                <w:rFonts w:ascii="Times New Roman" w:eastAsia="Times New Roman" w:hAnsi="Times New Roman" w:cs="Times New Roman"/>
                <w:color w:val="222222"/>
                <w:sz w:val="24"/>
                <w:szCs w:val="24"/>
              </w:rPr>
              <w:t>ardiovascular disease</w:t>
            </w:r>
          </w:p>
          <w:p w:rsidR="00E434D5" w:rsidRDefault="00E434D5" w:rsidP="00223895">
            <w:pPr>
              <w:shd w:val="clear" w:color="auto" w:fill="FFFFFF"/>
              <w:jc w:val="both"/>
              <w:rPr>
                <w:rFonts w:ascii="Times New Roman" w:eastAsia="Times New Roman" w:hAnsi="Times New Roman" w:cs="Times New Roman"/>
                <w:color w:val="222222"/>
                <w:sz w:val="24"/>
                <w:szCs w:val="24"/>
              </w:rPr>
            </w:pPr>
          </w:p>
          <w:p w:rsidR="00EF2212" w:rsidRPr="00223895" w:rsidRDefault="00EF2212" w:rsidP="00223895">
            <w:pPr>
              <w:shd w:val="clear" w:color="auto" w:fill="FFFFFF"/>
              <w:jc w:val="both"/>
              <w:rPr>
                <w:rFonts w:ascii="Times New Roman" w:eastAsia="Times New Roman" w:hAnsi="Times New Roman" w:cs="Times New Roman"/>
                <w:color w:val="222222"/>
                <w:sz w:val="24"/>
                <w:szCs w:val="24"/>
              </w:rPr>
            </w:pPr>
          </w:p>
        </w:tc>
        <w:tc>
          <w:tcPr>
            <w:tcW w:w="1165" w:type="dxa"/>
          </w:tcPr>
          <w:p w:rsidR="008F268B" w:rsidRDefault="007A0B47"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19-20</w:t>
            </w:r>
          </w:p>
        </w:tc>
      </w:tr>
      <w:tr w:rsidR="008F268B" w:rsidTr="00465DA0">
        <w:tc>
          <w:tcPr>
            <w:tcW w:w="1255" w:type="dxa"/>
          </w:tcPr>
          <w:p w:rsidR="008F268B" w:rsidRDefault="00045DA4"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5.2</w:t>
            </w:r>
          </w:p>
        </w:tc>
        <w:tc>
          <w:tcPr>
            <w:tcW w:w="6930" w:type="dxa"/>
          </w:tcPr>
          <w:p w:rsidR="008F268B" w:rsidRDefault="008F268B" w:rsidP="00223895">
            <w:pPr>
              <w:shd w:val="clear" w:color="auto" w:fill="FFFFFF"/>
              <w:jc w:val="both"/>
              <w:rPr>
                <w:rFonts w:ascii="Times New Roman" w:eastAsia="Times New Roman" w:hAnsi="Times New Roman" w:cs="Times New Roman"/>
                <w:color w:val="222222"/>
                <w:sz w:val="24"/>
                <w:szCs w:val="24"/>
              </w:rPr>
            </w:pPr>
            <w:r w:rsidRPr="00223895">
              <w:rPr>
                <w:rFonts w:ascii="Times New Roman" w:eastAsia="Times New Roman" w:hAnsi="Times New Roman" w:cs="Times New Roman"/>
                <w:color w:val="222222"/>
                <w:sz w:val="24"/>
                <w:szCs w:val="24"/>
              </w:rPr>
              <w:t>B</w:t>
            </w:r>
            <w:r w:rsidRPr="006843EF">
              <w:rPr>
                <w:rFonts w:ascii="Times New Roman" w:eastAsia="Times New Roman" w:hAnsi="Times New Roman" w:cs="Times New Roman"/>
                <w:color w:val="222222"/>
                <w:sz w:val="24"/>
                <w:szCs w:val="24"/>
              </w:rPr>
              <w:t>lood pressure</w:t>
            </w:r>
          </w:p>
          <w:p w:rsidR="00EF2212" w:rsidRDefault="00EF2212" w:rsidP="00223895">
            <w:pPr>
              <w:shd w:val="clear" w:color="auto" w:fill="FFFFFF"/>
              <w:jc w:val="both"/>
              <w:rPr>
                <w:rFonts w:ascii="Times New Roman" w:eastAsia="Times New Roman" w:hAnsi="Times New Roman" w:cs="Times New Roman"/>
                <w:color w:val="222222"/>
                <w:sz w:val="24"/>
                <w:szCs w:val="24"/>
              </w:rPr>
            </w:pPr>
          </w:p>
          <w:p w:rsidR="00E434D5" w:rsidRPr="00223895" w:rsidRDefault="00E434D5" w:rsidP="00223895">
            <w:pPr>
              <w:shd w:val="clear" w:color="auto" w:fill="FFFFFF"/>
              <w:jc w:val="both"/>
              <w:rPr>
                <w:rFonts w:ascii="Times New Roman" w:eastAsia="Times New Roman" w:hAnsi="Times New Roman" w:cs="Times New Roman"/>
                <w:color w:val="222222"/>
                <w:sz w:val="24"/>
                <w:szCs w:val="24"/>
              </w:rPr>
            </w:pPr>
          </w:p>
        </w:tc>
        <w:tc>
          <w:tcPr>
            <w:tcW w:w="1165" w:type="dxa"/>
          </w:tcPr>
          <w:p w:rsidR="008F268B" w:rsidRDefault="007A0B47"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w:t>
            </w:r>
          </w:p>
        </w:tc>
      </w:tr>
      <w:tr w:rsidR="008F268B" w:rsidTr="00465DA0">
        <w:tc>
          <w:tcPr>
            <w:tcW w:w="1255" w:type="dxa"/>
          </w:tcPr>
          <w:p w:rsidR="008F268B" w:rsidRDefault="00045DA4"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5.3</w:t>
            </w:r>
          </w:p>
        </w:tc>
        <w:tc>
          <w:tcPr>
            <w:tcW w:w="6930" w:type="dxa"/>
          </w:tcPr>
          <w:p w:rsidR="008F268B" w:rsidRDefault="008F268B" w:rsidP="00223895">
            <w:pPr>
              <w:shd w:val="clear" w:color="auto" w:fill="FFFFFF"/>
              <w:jc w:val="both"/>
              <w:rPr>
                <w:rFonts w:ascii="Times New Roman" w:eastAsia="Times New Roman" w:hAnsi="Times New Roman" w:cs="Times New Roman"/>
                <w:color w:val="222222"/>
                <w:sz w:val="24"/>
                <w:szCs w:val="24"/>
              </w:rPr>
            </w:pPr>
            <w:r w:rsidRPr="00223895">
              <w:rPr>
                <w:rFonts w:ascii="Times New Roman" w:eastAsia="Times New Roman" w:hAnsi="Times New Roman" w:cs="Times New Roman"/>
                <w:color w:val="222222"/>
                <w:sz w:val="24"/>
                <w:szCs w:val="24"/>
              </w:rPr>
              <w:t>T</w:t>
            </w:r>
            <w:r w:rsidRPr="006843EF">
              <w:rPr>
                <w:rFonts w:ascii="Times New Roman" w:eastAsia="Times New Roman" w:hAnsi="Times New Roman" w:cs="Times New Roman"/>
                <w:color w:val="222222"/>
                <w:sz w:val="24"/>
                <w:szCs w:val="24"/>
              </w:rPr>
              <w:t>ypes 2 diabetes</w:t>
            </w:r>
          </w:p>
          <w:p w:rsidR="00E434D5" w:rsidRDefault="00E434D5" w:rsidP="00223895">
            <w:pPr>
              <w:shd w:val="clear" w:color="auto" w:fill="FFFFFF"/>
              <w:jc w:val="both"/>
              <w:rPr>
                <w:rFonts w:ascii="Times New Roman" w:eastAsia="Times New Roman" w:hAnsi="Times New Roman" w:cs="Times New Roman"/>
                <w:color w:val="222222"/>
                <w:sz w:val="24"/>
                <w:szCs w:val="24"/>
              </w:rPr>
            </w:pPr>
          </w:p>
          <w:p w:rsidR="00EF2212" w:rsidRPr="00223895" w:rsidRDefault="00EF2212" w:rsidP="00223895">
            <w:pPr>
              <w:shd w:val="clear" w:color="auto" w:fill="FFFFFF"/>
              <w:jc w:val="both"/>
              <w:rPr>
                <w:rFonts w:ascii="Times New Roman" w:eastAsia="Times New Roman" w:hAnsi="Times New Roman" w:cs="Times New Roman"/>
                <w:color w:val="222222"/>
                <w:sz w:val="24"/>
                <w:szCs w:val="24"/>
              </w:rPr>
            </w:pPr>
          </w:p>
        </w:tc>
        <w:tc>
          <w:tcPr>
            <w:tcW w:w="1165" w:type="dxa"/>
          </w:tcPr>
          <w:p w:rsidR="008F268B" w:rsidRDefault="007A0B47"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20-21</w:t>
            </w:r>
          </w:p>
        </w:tc>
      </w:tr>
      <w:tr w:rsidR="008F268B" w:rsidTr="00465DA0">
        <w:tc>
          <w:tcPr>
            <w:tcW w:w="1255" w:type="dxa"/>
          </w:tcPr>
          <w:p w:rsidR="008F268B" w:rsidRDefault="00045DA4"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5.4</w:t>
            </w:r>
          </w:p>
        </w:tc>
        <w:tc>
          <w:tcPr>
            <w:tcW w:w="6930" w:type="dxa"/>
          </w:tcPr>
          <w:p w:rsidR="008F268B" w:rsidRDefault="008F268B" w:rsidP="00223895">
            <w:pPr>
              <w:shd w:val="clear" w:color="auto" w:fill="FFFFFF"/>
              <w:jc w:val="both"/>
              <w:rPr>
                <w:rFonts w:ascii="Times New Roman" w:eastAsia="Times New Roman" w:hAnsi="Times New Roman" w:cs="Times New Roman"/>
                <w:color w:val="222222"/>
                <w:sz w:val="24"/>
                <w:szCs w:val="24"/>
              </w:rPr>
            </w:pPr>
            <w:r w:rsidRPr="00223895">
              <w:rPr>
                <w:rFonts w:ascii="Times New Roman" w:eastAsia="Times New Roman" w:hAnsi="Times New Roman" w:cs="Times New Roman"/>
                <w:color w:val="222222"/>
                <w:sz w:val="24"/>
                <w:szCs w:val="24"/>
              </w:rPr>
              <w:t>Body Weight</w:t>
            </w:r>
          </w:p>
          <w:p w:rsidR="00E434D5" w:rsidRDefault="00E434D5" w:rsidP="00223895">
            <w:pPr>
              <w:shd w:val="clear" w:color="auto" w:fill="FFFFFF"/>
              <w:jc w:val="both"/>
              <w:rPr>
                <w:rFonts w:ascii="Times New Roman" w:eastAsia="Times New Roman" w:hAnsi="Times New Roman" w:cs="Times New Roman"/>
                <w:color w:val="222222"/>
                <w:sz w:val="24"/>
                <w:szCs w:val="24"/>
              </w:rPr>
            </w:pPr>
          </w:p>
          <w:p w:rsidR="00EF2212" w:rsidRPr="00223895" w:rsidRDefault="00EF2212" w:rsidP="00223895">
            <w:pPr>
              <w:shd w:val="clear" w:color="auto" w:fill="FFFFFF"/>
              <w:jc w:val="both"/>
              <w:rPr>
                <w:rFonts w:ascii="Times New Roman" w:eastAsia="Times New Roman" w:hAnsi="Times New Roman" w:cs="Times New Roman"/>
                <w:color w:val="222222"/>
                <w:sz w:val="24"/>
                <w:szCs w:val="24"/>
              </w:rPr>
            </w:pPr>
          </w:p>
        </w:tc>
        <w:tc>
          <w:tcPr>
            <w:tcW w:w="1165" w:type="dxa"/>
          </w:tcPr>
          <w:p w:rsidR="008F268B" w:rsidRDefault="005657FC"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w:t>
            </w:r>
          </w:p>
        </w:tc>
      </w:tr>
      <w:tr w:rsidR="008F268B" w:rsidTr="00465DA0">
        <w:tc>
          <w:tcPr>
            <w:tcW w:w="1255" w:type="dxa"/>
          </w:tcPr>
          <w:p w:rsidR="008F268B" w:rsidRDefault="00045DA4"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5.5</w:t>
            </w:r>
          </w:p>
        </w:tc>
        <w:tc>
          <w:tcPr>
            <w:tcW w:w="6930" w:type="dxa"/>
          </w:tcPr>
          <w:p w:rsidR="008F268B" w:rsidRDefault="008F268B" w:rsidP="00223895">
            <w:pPr>
              <w:shd w:val="clear" w:color="auto" w:fill="FFFFFF"/>
              <w:jc w:val="both"/>
              <w:rPr>
                <w:rFonts w:ascii="Times New Roman" w:eastAsia="Times New Roman" w:hAnsi="Times New Roman" w:cs="Times New Roman"/>
                <w:color w:val="222222"/>
                <w:sz w:val="24"/>
                <w:szCs w:val="24"/>
              </w:rPr>
            </w:pPr>
            <w:r w:rsidRPr="00223895">
              <w:rPr>
                <w:rFonts w:ascii="Times New Roman" w:eastAsia="Times New Roman" w:hAnsi="Times New Roman" w:cs="Times New Roman"/>
                <w:color w:val="222222"/>
                <w:sz w:val="24"/>
                <w:szCs w:val="24"/>
              </w:rPr>
              <w:t>Plasma Lipid Levels</w:t>
            </w:r>
          </w:p>
          <w:p w:rsidR="00E434D5" w:rsidRDefault="00E434D5" w:rsidP="00223895">
            <w:pPr>
              <w:shd w:val="clear" w:color="auto" w:fill="FFFFFF"/>
              <w:jc w:val="both"/>
              <w:rPr>
                <w:rFonts w:ascii="Times New Roman" w:eastAsia="Times New Roman" w:hAnsi="Times New Roman" w:cs="Times New Roman"/>
                <w:color w:val="222222"/>
                <w:sz w:val="24"/>
                <w:szCs w:val="24"/>
              </w:rPr>
            </w:pPr>
          </w:p>
          <w:p w:rsidR="00EF2212" w:rsidRPr="00223895" w:rsidRDefault="00EF2212" w:rsidP="00223895">
            <w:pPr>
              <w:shd w:val="clear" w:color="auto" w:fill="FFFFFF"/>
              <w:jc w:val="both"/>
              <w:rPr>
                <w:rFonts w:ascii="Times New Roman" w:eastAsia="Times New Roman" w:hAnsi="Times New Roman" w:cs="Times New Roman"/>
                <w:color w:val="222222"/>
                <w:sz w:val="24"/>
                <w:szCs w:val="24"/>
              </w:rPr>
            </w:pPr>
          </w:p>
        </w:tc>
        <w:tc>
          <w:tcPr>
            <w:tcW w:w="1165" w:type="dxa"/>
          </w:tcPr>
          <w:p w:rsidR="008F268B" w:rsidRDefault="005657FC"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w:t>
            </w:r>
          </w:p>
        </w:tc>
      </w:tr>
      <w:tr w:rsidR="008F268B" w:rsidTr="00465DA0">
        <w:tc>
          <w:tcPr>
            <w:tcW w:w="1255" w:type="dxa"/>
          </w:tcPr>
          <w:p w:rsidR="008F268B" w:rsidRDefault="00045DA4"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5.6</w:t>
            </w:r>
          </w:p>
        </w:tc>
        <w:tc>
          <w:tcPr>
            <w:tcW w:w="6930" w:type="dxa"/>
          </w:tcPr>
          <w:p w:rsidR="008F268B" w:rsidRDefault="008F268B" w:rsidP="00223895">
            <w:pPr>
              <w:shd w:val="clear" w:color="auto" w:fill="FFFFFF"/>
              <w:jc w:val="both"/>
              <w:rPr>
                <w:rFonts w:ascii="Times New Roman" w:eastAsia="Times New Roman" w:hAnsi="Times New Roman" w:cs="Times New Roman"/>
                <w:color w:val="222222"/>
                <w:sz w:val="24"/>
                <w:szCs w:val="24"/>
              </w:rPr>
            </w:pPr>
            <w:r w:rsidRPr="00223895">
              <w:rPr>
                <w:rFonts w:ascii="Times New Roman" w:eastAsia="Times New Roman" w:hAnsi="Times New Roman" w:cs="Times New Roman"/>
                <w:color w:val="222222"/>
                <w:sz w:val="24"/>
                <w:szCs w:val="24"/>
              </w:rPr>
              <w:t>Traumatic brain injury</w:t>
            </w:r>
          </w:p>
          <w:p w:rsidR="00E434D5" w:rsidRDefault="00E434D5" w:rsidP="00223895">
            <w:pPr>
              <w:shd w:val="clear" w:color="auto" w:fill="FFFFFF"/>
              <w:jc w:val="both"/>
              <w:rPr>
                <w:rFonts w:ascii="Times New Roman" w:eastAsia="Times New Roman" w:hAnsi="Times New Roman" w:cs="Times New Roman"/>
                <w:color w:val="222222"/>
                <w:sz w:val="24"/>
                <w:szCs w:val="24"/>
              </w:rPr>
            </w:pPr>
          </w:p>
          <w:p w:rsidR="00EF2212" w:rsidRPr="00223895" w:rsidRDefault="00EF2212" w:rsidP="00223895">
            <w:pPr>
              <w:shd w:val="clear" w:color="auto" w:fill="FFFFFF"/>
              <w:jc w:val="both"/>
              <w:rPr>
                <w:rFonts w:ascii="Times New Roman" w:eastAsia="Times New Roman" w:hAnsi="Times New Roman" w:cs="Times New Roman"/>
                <w:color w:val="222222"/>
                <w:sz w:val="24"/>
                <w:szCs w:val="24"/>
              </w:rPr>
            </w:pPr>
          </w:p>
        </w:tc>
        <w:tc>
          <w:tcPr>
            <w:tcW w:w="1165" w:type="dxa"/>
          </w:tcPr>
          <w:p w:rsidR="008F268B" w:rsidRDefault="005657FC" w:rsidP="008F26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w:t>
            </w:r>
            <w:r w:rsidR="00C811F7">
              <w:rPr>
                <w:rFonts w:ascii="Times New Roman" w:eastAsia="Times New Roman" w:hAnsi="Times New Roman" w:cs="Times New Roman"/>
                <w:b/>
                <w:sz w:val="32"/>
                <w:szCs w:val="32"/>
              </w:rPr>
              <w:t>-22</w:t>
            </w:r>
          </w:p>
        </w:tc>
      </w:tr>
    </w:tbl>
    <w:p w:rsidR="00465DA0" w:rsidRPr="00AB0722" w:rsidRDefault="00465DA0" w:rsidP="00253FA2">
      <w:pPr>
        <w:shd w:val="clear" w:color="auto" w:fill="FFFFFF"/>
        <w:spacing w:after="0" w:line="240" w:lineRule="auto"/>
        <w:jc w:val="center"/>
        <w:rPr>
          <w:rFonts w:ascii="Times New Roman" w:eastAsia="Times New Roman" w:hAnsi="Times New Roman" w:cs="Times New Roman"/>
          <w:b/>
          <w:sz w:val="24"/>
          <w:szCs w:val="24"/>
        </w:rPr>
      </w:pPr>
    </w:p>
    <w:p w:rsidR="00EB159A" w:rsidRDefault="00EB159A" w:rsidP="00253FA2">
      <w:pPr>
        <w:shd w:val="clear" w:color="auto" w:fill="FFFFFF"/>
        <w:spacing w:after="0" w:line="240" w:lineRule="auto"/>
        <w:jc w:val="center"/>
        <w:rPr>
          <w:rFonts w:ascii="Times New Roman" w:eastAsia="Times New Roman" w:hAnsi="Times New Roman" w:cs="Times New Roman"/>
          <w:b/>
          <w:sz w:val="32"/>
          <w:szCs w:val="32"/>
        </w:rPr>
      </w:pPr>
    </w:p>
    <w:p w:rsidR="00FA47A9" w:rsidRDefault="00FA47A9" w:rsidP="00253FA2">
      <w:pPr>
        <w:shd w:val="clear" w:color="auto" w:fill="FFFFFF"/>
        <w:spacing w:after="0" w:line="240" w:lineRule="auto"/>
        <w:jc w:val="center"/>
        <w:rPr>
          <w:rFonts w:ascii="Times New Roman" w:eastAsia="Times New Roman" w:hAnsi="Times New Roman" w:cs="Times New Roman"/>
          <w:b/>
          <w:sz w:val="32"/>
          <w:szCs w:val="32"/>
        </w:rPr>
      </w:pPr>
    </w:p>
    <w:p w:rsidR="0047136F" w:rsidRDefault="0047136F" w:rsidP="00253FA2">
      <w:pPr>
        <w:shd w:val="clear" w:color="auto" w:fill="FFFFFF"/>
        <w:spacing w:after="0" w:line="240" w:lineRule="auto"/>
        <w:jc w:val="center"/>
        <w:rPr>
          <w:rFonts w:ascii="Times New Roman" w:eastAsia="Times New Roman" w:hAnsi="Times New Roman" w:cs="Times New Roman"/>
          <w:b/>
          <w:color w:val="222222"/>
          <w:sz w:val="32"/>
          <w:szCs w:val="32"/>
        </w:rPr>
      </w:pPr>
    </w:p>
    <w:p w:rsidR="00EB159A" w:rsidRDefault="007D0BC6" w:rsidP="00253FA2">
      <w:pPr>
        <w:shd w:val="clear" w:color="auto" w:fill="FFFFFF"/>
        <w:spacing w:after="0"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5</w:t>
      </w:r>
      <w:r w:rsidR="00D92C75">
        <w:rPr>
          <w:rFonts w:ascii="Times New Roman" w:eastAsia="Times New Roman" w:hAnsi="Times New Roman" w:cs="Times New Roman"/>
          <w:b/>
          <w:color w:val="222222"/>
          <w:sz w:val="32"/>
          <w:szCs w:val="32"/>
        </w:rPr>
        <w:t>.1</w:t>
      </w:r>
      <w:r>
        <w:rPr>
          <w:rFonts w:ascii="Times New Roman" w:eastAsia="Times New Roman" w:hAnsi="Times New Roman" w:cs="Times New Roman"/>
          <w:b/>
          <w:color w:val="222222"/>
          <w:sz w:val="32"/>
          <w:szCs w:val="32"/>
        </w:rPr>
        <w:t>.1</w:t>
      </w:r>
      <w:r w:rsidR="00D92C75">
        <w:rPr>
          <w:rFonts w:ascii="Times New Roman" w:eastAsia="Times New Roman" w:hAnsi="Times New Roman" w:cs="Times New Roman"/>
          <w:b/>
          <w:color w:val="222222"/>
          <w:sz w:val="32"/>
          <w:szCs w:val="32"/>
        </w:rPr>
        <w:t>:</w:t>
      </w:r>
      <w:r w:rsidR="00EB159A">
        <w:rPr>
          <w:rFonts w:ascii="Times New Roman" w:eastAsia="Times New Roman" w:hAnsi="Times New Roman" w:cs="Times New Roman"/>
          <w:b/>
          <w:color w:val="222222"/>
          <w:sz w:val="32"/>
          <w:szCs w:val="32"/>
        </w:rPr>
        <w:t xml:space="preserve">Protective </w:t>
      </w:r>
      <w:r w:rsidR="00B15E79">
        <w:rPr>
          <w:rFonts w:ascii="Times New Roman" w:eastAsia="Times New Roman" w:hAnsi="Times New Roman" w:cs="Times New Roman"/>
          <w:b/>
          <w:color w:val="222222"/>
          <w:sz w:val="32"/>
          <w:szCs w:val="32"/>
        </w:rPr>
        <w:t xml:space="preserve">&amp; </w:t>
      </w:r>
      <w:r w:rsidR="00EB159A">
        <w:rPr>
          <w:rFonts w:ascii="Times New Roman" w:eastAsia="Times New Roman" w:hAnsi="Times New Roman" w:cs="Times New Roman"/>
          <w:b/>
          <w:color w:val="222222"/>
          <w:sz w:val="32"/>
          <w:szCs w:val="32"/>
        </w:rPr>
        <w:t>Non-generic factors</w:t>
      </w:r>
    </w:p>
    <w:p w:rsidR="00AB0722" w:rsidRPr="00EB159A" w:rsidRDefault="00AB0722" w:rsidP="00253FA2">
      <w:pPr>
        <w:shd w:val="clear" w:color="auto" w:fill="FFFFFF"/>
        <w:spacing w:after="0" w:line="240" w:lineRule="auto"/>
        <w:jc w:val="center"/>
        <w:rPr>
          <w:rFonts w:ascii="Times New Roman" w:eastAsia="Times New Roman" w:hAnsi="Times New Roman" w:cs="Times New Roman"/>
          <w:b/>
          <w:sz w:val="32"/>
          <w:szCs w:val="32"/>
        </w:rPr>
      </w:pPr>
    </w:p>
    <w:tbl>
      <w:tblPr>
        <w:tblStyle w:val="TableGrid"/>
        <w:tblW w:w="0" w:type="auto"/>
        <w:tblLook w:val="04A0" w:firstRow="1" w:lastRow="0" w:firstColumn="1" w:lastColumn="0" w:noHBand="0" w:noVBand="1"/>
      </w:tblPr>
      <w:tblGrid>
        <w:gridCol w:w="1435"/>
        <w:gridCol w:w="6750"/>
        <w:gridCol w:w="1165"/>
      </w:tblGrid>
      <w:tr w:rsidR="00EB159A" w:rsidTr="00131B1A">
        <w:tc>
          <w:tcPr>
            <w:tcW w:w="1435" w:type="dxa"/>
          </w:tcPr>
          <w:p w:rsidR="00EB159A" w:rsidRDefault="00AB0722" w:rsidP="00326059">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Serial No</w:t>
            </w:r>
          </w:p>
          <w:p w:rsidR="00A609FD" w:rsidRPr="00AB0722" w:rsidRDefault="00A609FD" w:rsidP="00326059">
            <w:pPr>
              <w:jc w:val="center"/>
              <w:rPr>
                <w:rFonts w:ascii="Times New Roman" w:eastAsia="Times New Roman" w:hAnsi="Times New Roman" w:cs="Times New Roman"/>
                <w:b/>
                <w:color w:val="222222"/>
                <w:sz w:val="24"/>
                <w:szCs w:val="24"/>
              </w:rPr>
            </w:pPr>
          </w:p>
        </w:tc>
        <w:tc>
          <w:tcPr>
            <w:tcW w:w="6750" w:type="dxa"/>
          </w:tcPr>
          <w:p w:rsidR="00EB159A" w:rsidRPr="00AB0722" w:rsidRDefault="00AB0722" w:rsidP="00326059">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Topic</w:t>
            </w:r>
          </w:p>
        </w:tc>
        <w:tc>
          <w:tcPr>
            <w:tcW w:w="1165" w:type="dxa"/>
          </w:tcPr>
          <w:p w:rsidR="00EB159A" w:rsidRPr="00AB0722" w:rsidRDefault="00AB0722" w:rsidP="00326059">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Page</w:t>
            </w:r>
          </w:p>
        </w:tc>
      </w:tr>
      <w:tr w:rsidR="00AB0722" w:rsidTr="00131B1A">
        <w:tc>
          <w:tcPr>
            <w:tcW w:w="1435" w:type="dxa"/>
          </w:tcPr>
          <w:p w:rsidR="00AB0722" w:rsidRDefault="007D0BC6" w:rsidP="00AB0722">
            <w:pPr>
              <w:jc w:val="center"/>
              <w:rPr>
                <w:rFonts w:ascii="Arial" w:eastAsia="Times New Roman" w:hAnsi="Arial" w:cs="Arial"/>
                <w:b/>
                <w:color w:val="222222"/>
                <w:sz w:val="32"/>
                <w:szCs w:val="32"/>
              </w:rPr>
            </w:pPr>
            <w:r>
              <w:rPr>
                <w:rFonts w:ascii="Arial" w:eastAsia="Times New Roman" w:hAnsi="Arial" w:cs="Arial"/>
                <w:b/>
                <w:color w:val="222222"/>
                <w:sz w:val="32"/>
                <w:szCs w:val="32"/>
              </w:rPr>
              <w:t>5.1.2</w:t>
            </w:r>
          </w:p>
        </w:tc>
        <w:tc>
          <w:tcPr>
            <w:tcW w:w="6750" w:type="dxa"/>
          </w:tcPr>
          <w:p w:rsidR="00AB0722" w:rsidRDefault="00AB0722" w:rsidP="00AB0722">
            <w:pPr>
              <w:shd w:val="clear" w:color="auto" w:fill="FFFFFF"/>
              <w:jc w:val="both"/>
              <w:rPr>
                <w:rFonts w:ascii="Times New Roman" w:eastAsia="Times New Roman" w:hAnsi="Times New Roman" w:cs="Times New Roman"/>
                <w:color w:val="222222"/>
                <w:sz w:val="24"/>
                <w:szCs w:val="24"/>
              </w:rPr>
            </w:pPr>
            <w:r w:rsidRPr="00AB0722">
              <w:rPr>
                <w:rFonts w:ascii="Times New Roman" w:eastAsia="Times New Roman" w:hAnsi="Times New Roman" w:cs="Times New Roman"/>
                <w:color w:val="222222"/>
                <w:sz w:val="24"/>
                <w:szCs w:val="24"/>
              </w:rPr>
              <w:t>D</w:t>
            </w:r>
            <w:r w:rsidRPr="006843EF">
              <w:rPr>
                <w:rFonts w:ascii="Times New Roman" w:eastAsia="Times New Roman" w:hAnsi="Times New Roman" w:cs="Times New Roman"/>
                <w:color w:val="222222"/>
                <w:sz w:val="24"/>
                <w:szCs w:val="24"/>
              </w:rPr>
              <w:t>iet</w:t>
            </w:r>
          </w:p>
          <w:p w:rsidR="00CC33D6" w:rsidRDefault="00CC33D6" w:rsidP="00AB0722">
            <w:pPr>
              <w:shd w:val="clear" w:color="auto" w:fill="FFFFFF"/>
              <w:jc w:val="both"/>
              <w:rPr>
                <w:rFonts w:ascii="Times New Roman" w:eastAsia="Times New Roman" w:hAnsi="Times New Roman" w:cs="Times New Roman"/>
                <w:color w:val="222222"/>
                <w:sz w:val="24"/>
                <w:szCs w:val="24"/>
              </w:rPr>
            </w:pPr>
          </w:p>
          <w:p w:rsidR="00131B1A" w:rsidRPr="00AB0722" w:rsidRDefault="00131B1A" w:rsidP="00AB0722">
            <w:pPr>
              <w:shd w:val="clear" w:color="auto" w:fill="FFFFFF"/>
              <w:jc w:val="both"/>
              <w:rPr>
                <w:rFonts w:ascii="Times New Roman" w:eastAsia="Times New Roman" w:hAnsi="Times New Roman" w:cs="Times New Roman"/>
                <w:color w:val="222222"/>
                <w:sz w:val="24"/>
                <w:szCs w:val="24"/>
              </w:rPr>
            </w:pPr>
          </w:p>
        </w:tc>
        <w:tc>
          <w:tcPr>
            <w:tcW w:w="1165" w:type="dxa"/>
          </w:tcPr>
          <w:p w:rsidR="00AB0722" w:rsidRDefault="00180098" w:rsidP="00AB0722">
            <w:pPr>
              <w:jc w:val="center"/>
              <w:rPr>
                <w:rFonts w:ascii="Arial" w:eastAsia="Times New Roman" w:hAnsi="Arial" w:cs="Arial"/>
                <w:b/>
                <w:color w:val="222222"/>
                <w:sz w:val="32"/>
                <w:szCs w:val="32"/>
              </w:rPr>
            </w:pPr>
            <w:r>
              <w:rPr>
                <w:rFonts w:ascii="Arial" w:eastAsia="Times New Roman" w:hAnsi="Arial" w:cs="Arial"/>
                <w:b/>
                <w:color w:val="222222"/>
                <w:sz w:val="32"/>
                <w:szCs w:val="32"/>
              </w:rPr>
              <w:t>22</w:t>
            </w:r>
          </w:p>
        </w:tc>
      </w:tr>
      <w:tr w:rsidR="00AB0722" w:rsidTr="00131B1A">
        <w:tc>
          <w:tcPr>
            <w:tcW w:w="1435" w:type="dxa"/>
          </w:tcPr>
          <w:p w:rsidR="00AB0722" w:rsidRDefault="007D0BC6" w:rsidP="00AB0722">
            <w:pPr>
              <w:jc w:val="center"/>
              <w:rPr>
                <w:rFonts w:ascii="Arial" w:eastAsia="Times New Roman" w:hAnsi="Arial" w:cs="Arial"/>
                <w:b/>
                <w:color w:val="222222"/>
                <w:sz w:val="32"/>
                <w:szCs w:val="32"/>
              </w:rPr>
            </w:pPr>
            <w:r>
              <w:rPr>
                <w:rFonts w:ascii="Arial" w:eastAsia="Times New Roman" w:hAnsi="Arial" w:cs="Arial"/>
                <w:b/>
                <w:color w:val="222222"/>
                <w:sz w:val="32"/>
                <w:szCs w:val="32"/>
              </w:rPr>
              <w:t>5.1.3</w:t>
            </w:r>
          </w:p>
        </w:tc>
        <w:tc>
          <w:tcPr>
            <w:tcW w:w="6750" w:type="dxa"/>
          </w:tcPr>
          <w:p w:rsidR="00AB0722" w:rsidRDefault="00AB0722" w:rsidP="00AB0722">
            <w:pPr>
              <w:shd w:val="clear" w:color="auto" w:fill="FFFFFF"/>
              <w:jc w:val="both"/>
              <w:rPr>
                <w:rFonts w:ascii="Times New Roman" w:eastAsia="Times New Roman" w:hAnsi="Times New Roman" w:cs="Times New Roman"/>
                <w:color w:val="222222"/>
                <w:sz w:val="24"/>
                <w:szCs w:val="24"/>
              </w:rPr>
            </w:pPr>
            <w:r w:rsidRPr="00AB0722">
              <w:rPr>
                <w:rFonts w:ascii="Times New Roman" w:eastAsia="Times New Roman" w:hAnsi="Times New Roman" w:cs="Times New Roman"/>
                <w:color w:val="222222"/>
                <w:sz w:val="24"/>
                <w:szCs w:val="24"/>
              </w:rPr>
              <w:t>P</w:t>
            </w:r>
            <w:r w:rsidRPr="006843EF">
              <w:rPr>
                <w:rFonts w:ascii="Times New Roman" w:eastAsia="Times New Roman" w:hAnsi="Times New Roman" w:cs="Times New Roman"/>
                <w:color w:val="222222"/>
                <w:sz w:val="24"/>
                <w:szCs w:val="24"/>
              </w:rPr>
              <w:t>hysical activity</w:t>
            </w:r>
          </w:p>
          <w:p w:rsidR="00CC33D6" w:rsidRDefault="00CC33D6" w:rsidP="00AB0722">
            <w:pPr>
              <w:shd w:val="clear" w:color="auto" w:fill="FFFFFF"/>
              <w:jc w:val="both"/>
              <w:rPr>
                <w:rFonts w:ascii="Times New Roman" w:eastAsia="Times New Roman" w:hAnsi="Times New Roman" w:cs="Times New Roman"/>
                <w:color w:val="222222"/>
                <w:sz w:val="24"/>
                <w:szCs w:val="24"/>
              </w:rPr>
            </w:pPr>
          </w:p>
          <w:p w:rsidR="00131B1A" w:rsidRPr="00AB0722" w:rsidRDefault="00131B1A" w:rsidP="00AB0722">
            <w:pPr>
              <w:shd w:val="clear" w:color="auto" w:fill="FFFFFF"/>
              <w:jc w:val="both"/>
              <w:rPr>
                <w:rFonts w:ascii="Times New Roman" w:eastAsia="Times New Roman" w:hAnsi="Times New Roman" w:cs="Times New Roman"/>
                <w:color w:val="222222"/>
                <w:sz w:val="24"/>
                <w:szCs w:val="24"/>
              </w:rPr>
            </w:pPr>
          </w:p>
        </w:tc>
        <w:tc>
          <w:tcPr>
            <w:tcW w:w="1165" w:type="dxa"/>
          </w:tcPr>
          <w:p w:rsidR="00AB0722" w:rsidRDefault="00180098" w:rsidP="00AB0722">
            <w:pPr>
              <w:jc w:val="center"/>
              <w:rPr>
                <w:rFonts w:ascii="Arial" w:eastAsia="Times New Roman" w:hAnsi="Arial" w:cs="Arial"/>
                <w:b/>
                <w:color w:val="222222"/>
                <w:sz w:val="32"/>
                <w:szCs w:val="32"/>
              </w:rPr>
            </w:pPr>
            <w:r>
              <w:rPr>
                <w:rFonts w:ascii="Arial" w:eastAsia="Times New Roman" w:hAnsi="Arial" w:cs="Arial"/>
                <w:b/>
                <w:color w:val="222222"/>
                <w:sz w:val="32"/>
                <w:szCs w:val="32"/>
              </w:rPr>
              <w:t>23</w:t>
            </w:r>
          </w:p>
        </w:tc>
      </w:tr>
      <w:tr w:rsidR="00AB0722" w:rsidTr="00131B1A">
        <w:tc>
          <w:tcPr>
            <w:tcW w:w="1435" w:type="dxa"/>
          </w:tcPr>
          <w:p w:rsidR="00AB0722" w:rsidRDefault="007D0BC6" w:rsidP="00AB0722">
            <w:pPr>
              <w:jc w:val="center"/>
              <w:rPr>
                <w:rFonts w:ascii="Arial" w:eastAsia="Times New Roman" w:hAnsi="Arial" w:cs="Arial"/>
                <w:b/>
                <w:color w:val="222222"/>
                <w:sz w:val="32"/>
                <w:szCs w:val="32"/>
              </w:rPr>
            </w:pPr>
            <w:r>
              <w:rPr>
                <w:rFonts w:ascii="Arial" w:eastAsia="Times New Roman" w:hAnsi="Arial" w:cs="Arial"/>
                <w:b/>
                <w:color w:val="222222"/>
                <w:sz w:val="32"/>
                <w:szCs w:val="32"/>
              </w:rPr>
              <w:t>5.1.4</w:t>
            </w:r>
          </w:p>
        </w:tc>
        <w:tc>
          <w:tcPr>
            <w:tcW w:w="6750" w:type="dxa"/>
          </w:tcPr>
          <w:p w:rsidR="00AB0722" w:rsidRDefault="00AB0722" w:rsidP="00AB0722">
            <w:pPr>
              <w:shd w:val="clear" w:color="auto" w:fill="FFFFFF"/>
              <w:jc w:val="both"/>
              <w:rPr>
                <w:rFonts w:ascii="Times New Roman" w:eastAsia="Times New Roman" w:hAnsi="Times New Roman" w:cs="Times New Roman"/>
                <w:color w:val="222222"/>
                <w:sz w:val="24"/>
                <w:szCs w:val="24"/>
              </w:rPr>
            </w:pPr>
            <w:r w:rsidRPr="00AB0722">
              <w:rPr>
                <w:rFonts w:ascii="Times New Roman" w:eastAsia="Times New Roman" w:hAnsi="Times New Roman" w:cs="Times New Roman"/>
                <w:color w:val="222222"/>
                <w:sz w:val="24"/>
                <w:szCs w:val="24"/>
              </w:rPr>
              <w:t>I</w:t>
            </w:r>
            <w:r w:rsidRPr="006843EF">
              <w:rPr>
                <w:rFonts w:ascii="Times New Roman" w:eastAsia="Times New Roman" w:hAnsi="Times New Roman" w:cs="Times New Roman"/>
                <w:color w:val="222222"/>
                <w:sz w:val="24"/>
                <w:szCs w:val="24"/>
              </w:rPr>
              <w:t>ntellectual activity</w:t>
            </w:r>
          </w:p>
          <w:p w:rsidR="00CC33D6" w:rsidRDefault="00CC33D6" w:rsidP="00AB0722">
            <w:pPr>
              <w:shd w:val="clear" w:color="auto" w:fill="FFFFFF"/>
              <w:jc w:val="both"/>
              <w:rPr>
                <w:rFonts w:ascii="Times New Roman" w:eastAsia="Times New Roman" w:hAnsi="Times New Roman" w:cs="Times New Roman"/>
                <w:color w:val="222222"/>
                <w:sz w:val="24"/>
                <w:szCs w:val="24"/>
              </w:rPr>
            </w:pPr>
          </w:p>
          <w:p w:rsidR="00131B1A" w:rsidRPr="00AB0722" w:rsidRDefault="00131B1A" w:rsidP="00AB0722">
            <w:pPr>
              <w:shd w:val="clear" w:color="auto" w:fill="FFFFFF"/>
              <w:jc w:val="both"/>
              <w:rPr>
                <w:rFonts w:ascii="Times New Roman" w:eastAsia="Times New Roman" w:hAnsi="Times New Roman" w:cs="Times New Roman"/>
                <w:color w:val="222222"/>
                <w:sz w:val="24"/>
                <w:szCs w:val="24"/>
              </w:rPr>
            </w:pPr>
          </w:p>
        </w:tc>
        <w:tc>
          <w:tcPr>
            <w:tcW w:w="1165" w:type="dxa"/>
          </w:tcPr>
          <w:p w:rsidR="00AB0722" w:rsidRDefault="00180098" w:rsidP="00AB0722">
            <w:pPr>
              <w:jc w:val="center"/>
              <w:rPr>
                <w:rFonts w:ascii="Arial" w:eastAsia="Times New Roman" w:hAnsi="Arial" w:cs="Arial"/>
                <w:b/>
                <w:color w:val="222222"/>
                <w:sz w:val="32"/>
                <w:szCs w:val="32"/>
              </w:rPr>
            </w:pPr>
            <w:r>
              <w:rPr>
                <w:rFonts w:ascii="Arial" w:eastAsia="Times New Roman" w:hAnsi="Arial" w:cs="Arial"/>
                <w:b/>
                <w:color w:val="222222"/>
                <w:sz w:val="32"/>
                <w:szCs w:val="32"/>
              </w:rPr>
              <w:t>23</w:t>
            </w:r>
          </w:p>
        </w:tc>
      </w:tr>
    </w:tbl>
    <w:p w:rsidR="00CC33D6" w:rsidRPr="006843EF" w:rsidRDefault="00CC33D6" w:rsidP="00A934AC">
      <w:pPr>
        <w:shd w:val="clear" w:color="auto" w:fill="FFFFFF"/>
        <w:spacing w:after="0" w:line="240" w:lineRule="auto"/>
        <w:rPr>
          <w:rFonts w:ascii="Arial" w:eastAsia="Times New Roman" w:hAnsi="Arial" w:cs="Arial"/>
          <w:b/>
          <w:color w:val="222222"/>
          <w:sz w:val="32"/>
          <w:szCs w:val="32"/>
        </w:rPr>
      </w:pPr>
    </w:p>
    <w:p w:rsidR="00805019" w:rsidRDefault="005D52F1" w:rsidP="00805019">
      <w:pPr>
        <w:shd w:val="clear" w:color="auto" w:fill="FFFFFF"/>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r w:rsidR="00805019">
        <w:rPr>
          <w:rFonts w:ascii="Times New Roman" w:eastAsia="Times New Roman" w:hAnsi="Times New Roman" w:cs="Times New Roman"/>
          <w:b/>
          <w:sz w:val="32"/>
          <w:szCs w:val="32"/>
        </w:rPr>
        <w:t>:</w:t>
      </w:r>
      <w:r w:rsidR="00805019" w:rsidRPr="00253FA2">
        <w:rPr>
          <w:rFonts w:ascii="Arial" w:eastAsia="Times New Roman" w:hAnsi="Arial" w:cs="Arial"/>
          <w:color w:val="222222"/>
          <w:sz w:val="24"/>
          <w:szCs w:val="24"/>
        </w:rPr>
        <w:t xml:space="preserve"> </w:t>
      </w:r>
      <w:r w:rsidR="00805019" w:rsidRPr="006843EF">
        <w:rPr>
          <w:rFonts w:ascii="Times New Roman" w:eastAsia="Times New Roman" w:hAnsi="Times New Roman" w:cs="Times New Roman"/>
          <w:b/>
          <w:color w:val="222222"/>
          <w:sz w:val="32"/>
          <w:szCs w:val="32"/>
        </w:rPr>
        <w:t>Pathophysiology of</w:t>
      </w:r>
      <w:r w:rsidR="00805019" w:rsidRPr="00805019">
        <w:rPr>
          <w:rFonts w:ascii="Times New Roman" w:eastAsia="Times New Roman" w:hAnsi="Times New Roman" w:cs="Times New Roman"/>
          <w:b/>
          <w:color w:val="222222"/>
          <w:sz w:val="32"/>
          <w:szCs w:val="32"/>
        </w:rPr>
        <w:t xml:space="preserve"> </w:t>
      </w:r>
      <w:r w:rsidR="00805019" w:rsidRPr="00805019">
        <w:rPr>
          <w:rFonts w:ascii="Times New Roman" w:eastAsia="Times New Roman" w:hAnsi="Times New Roman" w:cs="Times New Roman"/>
          <w:b/>
          <w:sz w:val="32"/>
          <w:szCs w:val="32"/>
        </w:rPr>
        <w:t>Alzeimer Disease</w:t>
      </w:r>
    </w:p>
    <w:p w:rsidR="00DA5C36" w:rsidRDefault="00DA5C36" w:rsidP="00805019">
      <w:pPr>
        <w:shd w:val="clear" w:color="auto" w:fill="FFFFFF"/>
        <w:spacing w:after="0" w:line="240" w:lineRule="auto"/>
        <w:jc w:val="center"/>
        <w:rPr>
          <w:rFonts w:ascii="Times New Roman" w:eastAsia="Times New Roman" w:hAnsi="Times New Roman" w:cs="Times New Roman"/>
          <w:b/>
          <w:sz w:val="32"/>
          <w:szCs w:val="32"/>
        </w:rPr>
      </w:pPr>
    </w:p>
    <w:tbl>
      <w:tblPr>
        <w:tblStyle w:val="TableGrid"/>
        <w:tblW w:w="0" w:type="auto"/>
        <w:tblLook w:val="04A0" w:firstRow="1" w:lastRow="0" w:firstColumn="1" w:lastColumn="0" w:noHBand="0" w:noVBand="1"/>
      </w:tblPr>
      <w:tblGrid>
        <w:gridCol w:w="1435"/>
        <w:gridCol w:w="6750"/>
        <w:gridCol w:w="1165"/>
      </w:tblGrid>
      <w:tr w:rsidR="00DA5C36" w:rsidRPr="00AB0722" w:rsidTr="0010548B">
        <w:tc>
          <w:tcPr>
            <w:tcW w:w="1435" w:type="dxa"/>
          </w:tcPr>
          <w:p w:rsidR="00DA5C36" w:rsidRDefault="00DA5C36" w:rsidP="0010548B">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Serial No</w:t>
            </w:r>
          </w:p>
          <w:p w:rsidR="00DA5C36" w:rsidRPr="00AB0722" w:rsidRDefault="00DA5C36" w:rsidP="0010548B">
            <w:pPr>
              <w:jc w:val="center"/>
              <w:rPr>
                <w:rFonts w:ascii="Times New Roman" w:eastAsia="Times New Roman" w:hAnsi="Times New Roman" w:cs="Times New Roman"/>
                <w:b/>
                <w:color w:val="222222"/>
                <w:sz w:val="24"/>
                <w:szCs w:val="24"/>
              </w:rPr>
            </w:pPr>
          </w:p>
        </w:tc>
        <w:tc>
          <w:tcPr>
            <w:tcW w:w="6750" w:type="dxa"/>
          </w:tcPr>
          <w:p w:rsidR="00DA5C36" w:rsidRPr="00AB0722" w:rsidRDefault="00DA5C36" w:rsidP="0010548B">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Topic</w:t>
            </w:r>
          </w:p>
        </w:tc>
        <w:tc>
          <w:tcPr>
            <w:tcW w:w="1165" w:type="dxa"/>
          </w:tcPr>
          <w:p w:rsidR="00DA5C36" w:rsidRPr="00AB0722" w:rsidRDefault="00DA5C36" w:rsidP="0010548B">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Page</w:t>
            </w:r>
          </w:p>
        </w:tc>
      </w:tr>
      <w:tr w:rsidR="00DA5C36" w:rsidTr="00DA5C36">
        <w:tc>
          <w:tcPr>
            <w:tcW w:w="1435" w:type="dxa"/>
          </w:tcPr>
          <w:p w:rsidR="00DA5C36" w:rsidRDefault="009755D7"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w:t>
            </w:r>
            <w:r w:rsidR="004D1161">
              <w:rPr>
                <w:rFonts w:ascii="Times New Roman" w:eastAsia="Times New Roman" w:hAnsi="Times New Roman" w:cs="Times New Roman"/>
                <w:b/>
                <w:color w:val="222222"/>
                <w:sz w:val="32"/>
                <w:szCs w:val="32"/>
              </w:rPr>
              <w:t>.0</w:t>
            </w:r>
          </w:p>
        </w:tc>
        <w:tc>
          <w:tcPr>
            <w:tcW w:w="6750" w:type="dxa"/>
          </w:tcPr>
          <w:p w:rsidR="00DA5C36" w:rsidRPr="00E648C0" w:rsidRDefault="00DA5C36" w:rsidP="00E648C0">
            <w:pPr>
              <w:shd w:val="clear" w:color="auto" w:fill="FFFFFF"/>
              <w:jc w:val="both"/>
              <w:rPr>
                <w:rFonts w:ascii="Times New Roman" w:eastAsia="Times New Roman" w:hAnsi="Times New Roman" w:cs="Times New Roman"/>
                <w:color w:val="222222"/>
                <w:sz w:val="24"/>
                <w:szCs w:val="24"/>
              </w:rPr>
            </w:pPr>
            <w:r w:rsidRPr="006843EF">
              <w:rPr>
                <w:rFonts w:ascii="Times New Roman" w:eastAsia="Times New Roman" w:hAnsi="Times New Roman" w:cs="Times New Roman"/>
                <w:color w:val="222222"/>
                <w:sz w:val="24"/>
                <w:szCs w:val="24"/>
              </w:rPr>
              <w:t>Neuropathological of mild congnitive impairment and early AD</w:t>
            </w:r>
          </w:p>
          <w:p w:rsidR="00DA5C36" w:rsidRDefault="00DA5C36"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DA5C36" w:rsidRDefault="00B51AB6"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24-</w:t>
            </w:r>
            <w:bookmarkStart w:id="0" w:name="_GoBack"/>
            <w:bookmarkEnd w:id="0"/>
            <w:r w:rsidR="00047D0C">
              <w:rPr>
                <w:rFonts w:ascii="Times New Roman" w:eastAsia="Times New Roman" w:hAnsi="Times New Roman" w:cs="Times New Roman"/>
                <w:b/>
                <w:color w:val="222222"/>
                <w:sz w:val="32"/>
                <w:szCs w:val="32"/>
              </w:rPr>
              <w:t>25</w:t>
            </w:r>
          </w:p>
        </w:tc>
      </w:tr>
      <w:tr w:rsidR="00DA5C36" w:rsidTr="00DA5C36">
        <w:tc>
          <w:tcPr>
            <w:tcW w:w="1435" w:type="dxa"/>
          </w:tcPr>
          <w:p w:rsidR="00DA5C36" w:rsidRDefault="009755D7"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w:t>
            </w:r>
            <w:r w:rsidR="003A1289">
              <w:rPr>
                <w:rFonts w:ascii="Times New Roman" w:eastAsia="Times New Roman" w:hAnsi="Times New Roman" w:cs="Times New Roman"/>
                <w:b/>
                <w:color w:val="222222"/>
                <w:sz w:val="32"/>
                <w:szCs w:val="32"/>
              </w:rPr>
              <w:t>.1</w:t>
            </w:r>
          </w:p>
        </w:tc>
        <w:tc>
          <w:tcPr>
            <w:tcW w:w="6750" w:type="dxa"/>
          </w:tcPr>
          <w:p w:rsidR="00DA5C36" w:rsidRDefault="00DA5C36" w:rsidP="00E648C0">
            <w:pPr>
              <w:shd w:val="clear" w:color="auto" w:fill="FFFFFF"/>
              <w:jc w:val="both"/>
              <w:rPr>
                <w:rFonts w:ascii="Times New Roman" w:eastAsia="Times New Roman" w:hAnsi="Times New Roman" w:cs="Times New Roman"/>
                <w:color w:val="222222"/>
                <w:sz w:val="24"/>
                <w:szCs w:val="24"/>
              </w:rPr>
            </w:pPr>
            <w:r w:rsidRPr="006843EF">
              <w:rPr>
                <w:rFonts w:ascii="Times New Roman" w:eastAsia="Times New Roman" w:hAnsi="Times New Roman" w:cs="Times New Roman"/>
                <w:color w:val="222222"/>
                <w:sz w:val="24"/>
                <w:szCs w:val="24"/>
              </w:rPr>
              <w:t>Neu</w:t>
            </w:r>
            <w:r w:rsidRPr="00E648C0">
              <w:rPr>
                <w:rFonts w:ascii="Times New Roman" w:eastAsia="Times New Roman" w:hAnsi="Times New Roman" w:cs="Times New Roman"/>
                <w:color w:val="222222"/>
                <w:sz w:val="24"/>
                <w:szCs w:val="24"/>
              </w:rPr>
              <w:t>ropathological alteration in AD</w:t>
            </w: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p w:rsidR="00DA5C36" w:rsidRPr="00E648C0" w:rsidRDefault="00DA5C36"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DA5C36" w:rsidRDefault="00047D0C"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25</w:t>
            </w:r>
          </w:p>
        </w:tc>
      </w:tr>
      <w:tr w:rsidR="00DA5C36" w:rsidTr="00DA5C36">
        <w:tc>
          <w:tcPr>
            <w:tcW w:w="1435" w:type="dxa"/>
          </w:tcPr>
          <w:p w:rsidR="00DA5C36" w:rsidRDefault="009755D7"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6.1.1</w:t>
            </w:r>
          </w:p>
        </w:tc>
        <w:tc>
          <w:tcPr>
            <w:tcW w:w="6750" w:type="dxa"/>
          </w:tcPr>
          <w:p w:rsidR="00DA5C36" w:rsidRPr="00E648C0" w:rsidRDefault="00DA5C36" w:rsidP="00E648C0">
            <w:pPr>
              <w:shd w:val="clear" w:color="auto" w:fill="FFFFFF"/>
              <w:jc w:val="both"/>
              <w:rPr>
                <w:rFonts w:ascii="Times New Roman" w:eastAsia="Times New Roman" w:hAnsi="Times New Roman" w:cs="Times New Roman"/>
                <w:color w:val="222222"/>
                <w:sz w:val="24"/>
                <w:szCs w:val="24"/>
              </w:rPr>
            </w:pPr>
            <w:r w:rsidRPr="00E648C0">
              <w:rPr>
                <w:rFonts w:ascii="Times New Roman" w:eastAsia="Times New Roman" w:hAnsi="Times New Roman" w:cs="Times New Roman"/>
                <w:color w:val="222222"/>
                <w:sz w:val="24"/>
                <w:szCs w:val="24"/>
              </w:rPr>
              <w:t>M</w:t>
            </w:r>
            <w:r w:rsidRPr="006843EF">
              <w:rPr>
                <w:rFonts w:ascii="Times New Roman" w:eastAsia="Times New Roman" w:hAnsi="Times New Roman" w:cs="Times New Roman"/>
                <w:color w:val="222222"/>
                <w:sz w:val="24"/>
                <w:szCs w:val="24"/>
              </w:rPr>
              <w:t>acroscopic features</w:t>
            </w:r>
          </w:p>
          <w:p w:rsidR="00DA5C36" w:rsidRDefault="00DA5C36"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DA5C36" w:rsidRDefault="00047D0C"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26</w:t>
            </w:r>
          </w:p>
        </w:tc>
      </w:tr>
      <w:tr w:rsidR="00DA5C36" w:rsidTr="00DA5C36">
        <w:tc>
          <w:tcPr>
            <w:tcW w:w="1435" w:type="dxa"/>
          </w:tcPr>
          <w:p w:rsidR="00DA5C36" w:rsidRDefault="009755D7"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6.1.2</w:t>
            </w:r>
          </w:p>
        </w:tc>
        <w:tc>
          <w:tcPr>
            <w:tcW w:w="6750" w:type="dxa"/>
          </w:tcPr>
          <w:p w:rsidR="00DA5C36" w:rsidRPr="00E648C0" w:rsidRDefault="00DA5C36" w:rsidP="00E648C0">
            <w:pPr>
              <w:shd w:val="clear" w:color="auto" w:fill="FFFFFF"/>
              <w:jc w:val="both"/>
              <w:rPr>
                <w:rFonts w:ascii="Times New Roman" w:eastAsia="Times New Roman" w:hAnsi="Times New Roman" w:cs="Times New Roman"/>
                <w:color w:val="222222"/>
                <w:sz w:val="24"/>
                <w:szCs w:val="24"/>
              </w:rPr>
            </w:pPr>
            <w:r w:rsidRPr="00E648C0">
              <w:rPr>
                <w:rFonts w:ascii="Times New Roman" w:eastAsia="Times New Roman" w:hAnsi="Times New Roman" w:cs="Times New Roman"/>
                <w:color w:val="222222"/>
                <w:sz w:val="24"/>
                <w:szCs w:val="24"/>
              </w:rPr>
              <w:t>M</w:t>
            </w:r>
            <w:r w:rsidRPr="006843EF">
              <w:rPr>
                <w:rFonts w:ascii="Times New Roman" w:eastAsia="Times New Roman" w:hAnsi="Times New Roman" w:cs="Times New Roman"/>
                <w:color w:val="222222"/>
                <w:sz w:val="24"/>
                <w:szCs w:val="24"/>
              </w:rPr>
              <w:t>icroscopic features</w:t>
            </w:r>
          </w:p>
          <w:p w:rsidR="00DA5C36" w:rsidRDefault="00DA5C36"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DA5C36" w:rsidRDefault="00047D0C"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26</w:t>
            </w:r>
          </w:p>
        </w:tc>
      </w:tr>
      <w:tr w:rsidR="00DA5C36" w:rsidTr="00DA5C36">
        <w:tc>
          <w:tcPr>
            <w:tcW w:w="1435" w:type="dxa"/>
          </w:tcPr>
          <w:p w:rsidR="00DA5C36" w:rsidRDefault="009755D7"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6.1.3</w:t>
            </w:r>
          </w:p>
        </w:tc>
        <w:tc>
          <w:tcPr>
            <w:tcW w:w="6750" w:type="dxa"/>
          </w:tcPr>
          <w:p w:rsidR="00DA5C36" w:rsidRPr="00E648C0" w:rsidRDefault="00DA5C36" w:rsidP="00E648C0">
            <w:pPr>
              <w:shd w:val="clear" w:color="auto" w:fill="FFFFFF"/>
              <w:jc w:val="both"/>
              <w:rPr>
                <w:rFonts w:ascii="Times New Roman" w:eastAsia="Times New Roman" w:hAnsi="Times New Roman" w:cs="Times New Roman"/>
                <w:color w:val="222222"/>
                <w:sz w:val="24"/>
                <w:szCs w:val="24"/>
              </w:rPr>
            </w:pPr>
            <w:r w:rsidRPr="00E648C0">
              <w:rPr>
                <w:rFonts w:ascii="Times New Roman" w:eastAsia="Times New Roman" w:hAnsi="Times New Roman" w:cs="Times New Roman"/>
                <w:color w:val="222222"/>
                <w:sz w:val="24"/>
                <w:szCs w:val="24"/>
              </w:rPr>
              <w:t>M</w:t>
            </w:r>
            <w:r w:rsidRPr="006843EF">
              <w:rPr>
                <w:rFonts w:ascii="Times New Roman" w:eastAsia="Times New Roman" w:hAnsi="Times New Roman" w:cs="Times New Roman"/>
                <w:color w:val="222222"/>
                <w:sz w:val="24"/>
                <w:szCs w:val="24"/>
              </w:rPr>
              <w:t>orphological characteristic</w:t>
            </w:r>
          </w:p>
          <w:p w:rsidR="00DA5C36" w:rsidRDefault="00DA5C36"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DA5C36" w:rsidRDefault="00047D0C"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26-27</w:t>
            </w:r>
          </w:p>
        </w:tc>
      </w:tr>
      <w:tr w:rsidR="00DA5C36" w:rsidTr="00DA5C36">
        <w:tc>
          <w:tcPr>
            <w:tcW w:w="1435" w:type="dxa"/>
          </w:tcPr>
          <w:p w:rsidR="00DA5C36" w:rsidRDefault="009755D7"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6.1.4</w:t>
            </w:r>
          </w:p>
        </w:tc>
        <w:tc>
          <w:tcPr>
            <w:tcW w:w="6750" w:type="dxa"/>
          </w:tcPr>
          <w:p w:rsidR="00DA5C36" w:rsidRDefault="00DA5C36" w:rsidP="00E648C0">
            <w:pPr>
              <w:shd w:val="clear" w:color="auto" w:fill="FFFFFF"/>
              <w:jc w:val="both"/>
              <w:rPr>
                <w:rFonts w:ascii="Times New Roman" w:eastAsia="Times New Roman" w:hAnsi="Times New Roman" w:cs="Times New Roman"/>
                <w:color w:val="222222"/>
                <w:sz w:val="24"/>
                <w:szCs w:val="24"/>
              </w:rPr>
            </w:pPr>
            <w:r w:rsidRPr="00E648C0">
              <w:rPr>
                <w:rFonts w:ascii="Times New Roman" w:eastAsia="Times New Roman" w:hAnsi="Times New Roman" w:cs="Times New Roman"/>
                <w:color w:val="222222"/>
                <w:sz w:val="24"/>
                <w:szCs w:val="24"/>
              </w:rPr>
              <w:t>C</w:t>
            </w:r>
            <w:r w:rsidRPr="006843EF">
              <w:rPr>
                <w:rFonts w:ascii="Times New Roman" w:eastAsia="Times New Roman" w:hAnsi="Times New Roman" w:cs="Times New Roman"/>
                <w:color w:val="222222"/>
                <w:sz w:val="24"/>
                <w:szCs w:val="24"/>
              </w:rPr>
              <w:t>linical pathological correlation</w:t>
            </w: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p w:rsidR="00DA5C36" w:rsidRPr="00E648C0" w:rsidRDefault="00DA5C36"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DA5C36" w:rsidRDefault="0029424C" w:rsidP="00DA5C36">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27</w:t>
            </w:r>
          </w:p>
        </w:tc>
      </w:tr>
      <w:tr w:rsidR="001002C8" w:rsidTr="00DA5C36">
        <w:tc>
          <w:tcPr>
            <w:tcW w:w="1435" w:type="dxa"/>
          </w:tcPr>
          <w:p w:rsidR="001002C8" w:rsidRDefault="009755D7"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w:t>
            </w:r>
            <w:r w:rsidR="003A1289">
              <w:rPr>
                <w:rFonts w:ascii="Times New Roman" w:eastAsia="Times New Roman" w:hAnsi="Times New Roman" w:cs="Times New Roman"/>
                <w:b/>
                <w:color w:val="222222"/>
                <w:sz w:val="32"/>
                <w:szCs w:val="32"/>
              </w:rPr>
              <w:t>.2</w:t>
            </w:r>
          </w:p>
        </w:tc>
        <w:tc>
          <w:tcPr>
            <w:tcW w:w="6750" w:type="dxa"/>
          </w:tcPr>
          <w:p w:rsidR="001002C8" w:rsidRDefault="00E648C0" w:rsidP="00E648C0">
            <w:pPr>
              <w:shd w:val="clear" w:color="auto" w:fill="FFFFFF"/>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Oxidation stress and AD </w:t>
            </w:r>
          </w:p>
          <w:p w:rsidR="00E65158" w:rsidRDefault="00E65158"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1002C8" w:rsidRDefault="0029424C"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27</w:t>
            </w:r>
          </w:p>
        </w:tc>
      </w:tr>
      <w:tr w:rsidR="001002C8" w:rsidTr="00DA5C36">
        <w:tc>
          <w:tcPr>
            <w:tcW w:w="1435" w:type="dxa"/>
          </w:tcPr>
          <w:p w:rsidR="001002C8" w:rsidRDefault="00F470BE"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6.2.1</w:t>
            </w:r>
          </w:p>
        </w:tc>
        <w:tc>
          <w:tcPr>
            <w:tcW w:w="6750" w:type="dxa"/>
          </w:tcPr>
          <w:p w:rsidR="001002C8" w:rsidRDefault="001002C8" w:rsidP="00E648C0">
            <w:pPr>
              <w:shd w:val="clear" w:color="auto" w:fill="FFFFFF"/>
              <w:jc w:val="both"/>
              <w:rPr>
                <w:rFonts w:ascii="Times New Roman" w:eastAsia="Times New Roman" w:hAnsi="Times New Roman" w:cs="Times New Roman"/>
                <w:color w:val="222222"/>
                <w:sz w:val="24"/>
                <w:szCs w:val="24"/>
              </w:rPr>
            </w:pPr>
            <w:r w:rsidRPr="00E648C0">
              <w:rPr>
                <w:rFonts w:ascii="Times New Roman" w:eastAsia="Times New Roman" w:hAnsi="Times New Roman" w:cs="Times New Roman"/>
                <w:color w:val="222222"/>
                <w:sz w:val="24"/>
                <w:szCs w:val="24"/>
              </w:rPr>
              <w:t>P</w:t>
            </w:r>
            <w:r w:rsidRPr="006843EF">
              <w:rPr>
                <w:rFonts w:ascii="Times New Roman" w:eastAsia="Times New Roman" w:hAnsi="Times New Roman" w:cs="Times New Roman"/>
                <w:color w:val="222222"/>
                <w:sz w:val="24"/>
                <w:szCs w:val="24"/>
              </w:rPr>
              <w:t>rotein oxidation in AD</w:t>
            </w:r>
          </w:p>
          <w:p w:rsidR="00E65158" w:rsidRDefault="00E65158"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1002C8" w:rsidRDefault="0029424C"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27-28</w:t>
            </w:r>
          </w:p>
        </w:tc>
      </w:tr>
      <w:tr w:rsidR="001002C8" w:rsidTr="00DA5C36">
        <w:tc>
          <w:tcPr>
            <w:tcW w:w="1435" w:type="dxa"/>
          </w:tcPr>
          <w:p w:rsidR="001002C8" w:rsidRDefault="00F470BE"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6.2.2</w:t>
            </w:r>
          </w:p>
        </w:tc>
        <w:tc>
          <w:tcPr>
            <w:tcW w:w="6750" w:type="dxa"/>
          </w:tcPr>
          <w:p w:rsidR="001002C8" w:rsidRDefault="001002C8" w:rsidP="00E648C0">
            <w:pPr>
              <w:shd w:val="clear" w:color="auto" w:fill="FFFFFF"/>
              <w:jc w:val="both"/>
              <w:rPr>
                <w:rFonts w:ascii="Times New Roman" w:eastAsia="Times New Roman" w:hAnsi="Times New Roman" w:cs="Times New Roman"/>
                <w:color w:val="222222"/>
                <w:sz w:val="24"/>
                <w:szCs w:val="24"/>
              </w:rPr>
            </w:pPr>
            <w:r w:rsidRPr="00E648C0">
              <w:rPr>
                <w:rFonts w:ascii="Times New Roman" w:eastAsia="Times New Roman" w:hAnsi="Times New Roman" w:cs="Times New Roman"/>
                <w:color w:val="222222"/>
                <w:sz w:val="24"/>
                <w:szCs w:val="24"/>
              </w:rPr>
              <w:t>L</w:t>
            </w:r>
            <w:r w:rsidRPr="006843EF">
              <w:rPr>
                <w:rFonts w:ascii="Times New Roman" w:eastAsia="Times New Roman" w:hAnsi="Times New Roman" w:cs="Times New Roman"/>
                <w:color w:val="222222"/>
                <w:sz w:val="24"/>
                <w:szCs w:val="24"/>
              </w:rPr>
              <w:t>ipid oxidation in AD</w:t>
            </w:r>
          </w:p>
          <w:p w:rsidR="00E65158" w:rsidRDefault="00E65158"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1002C8" w:rsidRDefault="0029424C"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28</w:t>
            </w:r>
          </w:p>
        </w:tc>
      </w:tr>
      <w:tr w:rsidR="001002C8" w:rsidTr="00DA5C36">
        <w:tc>
          <w:tcPr>
            <w:tcW w:w="1435" w:type="dxa"/>
          </w:tcPr>
          <w:p w:rsidR="001002C8" w:rsidRDefault="00F470BE"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6.2.3</w:t>
            </w:r>
          </w:p>
        </w:tc>
        <w:tc>
          <w:tcPr>
            <w:tcW w:w="6750" w:type="dxa"/>
          </w:tcPr>
          <w:p w:rsidR="001002C8" w:rsidRDefault="001002C8" w:rsidP="00E648C0">
            <w:pPr>
              <w:shd w:val="clear" w:color="auto" w:fill="FFFFFF"/>
              <w:jc w:val="both"/>
              <w:rPr>
                <w:rFonts w:ascii="Times New Roman" w:eastAsia="Times New Roman" w:hAnsi="Times New Roman" w:cs="Times New Roman"/>
                <w:color w:val="222222"/>
                <w:sz w:val="24"/>
                <w:szCs w:val="24"/>
              </w:rPr>
            </w:pPr>
            <w:r w:rsidRPr="006843EF">
              <w:rPr>
                <w:rFonts w:ascii="Times New Roman" w:eastAsia="Times New Roman" w:hAnsi="Times New Roman" w:cs="Times New Roman"/>
                <w:color w:val="222222"/>
                <w:sz w:val="24"/>
                <w:szCs w:val="24"/>
              </w:rPr>
              <w:t>DNA oxidation in AD</w:t>
            </w:r>
          </w:p>
          <w:p w:rsidR="00E65158" w:rsidRDefault="00E65158"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1002C8" w:rsidRDefault="00DC119B"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28-29</w:t>
            </w:r>
          </w:p>
        </w:tc>
      </w:tr>
      <w:tr w:rsidR="001002C8" w:rsidTr="00DA5C36">
        <w:tc>
          <w:tcPr>
            <w:tcW w:w="1435" w:type="dxa"/>
          </w:tcPr>
          <w:p w:rsidR="001002C8" w:rsidRDefault="00F470BE"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6.2.4</w:t>
            </w:r>
          </w:p>
        </w:tc>
        <w:tc>
          <w:tcPr>
            <w:tcW w:w="6750" w:type="dxa"/>
          </w:tcPr>
          <w:p w:rsidR="001002C8" w:rsidRDefault="001002C8" w:rsidP="00E648C0">
            <w:pPr>
              <w:shd w:val="clear" w:color="auto" w:fill="FFFFFF"/>
              <w:jc w:val="both"/>
              <w:rPr>
                <w:rFonts w:ascii="Times New Roman" w:eastAsia="Times New Roman" w:hAnsi="Times New Roman" w:cs="Times New Roman"/>
                <w:color w:val="222222"/>
                <w:sz w:val="24"/>
                <w:szCs w:val="24"/>
              </w:rPr>
            </w:pPr>
            <w:r w:rsidRPr="00E648C0">
              <w:rPr>
                <w:rFonts w:ascii="Times New Roman" w:eastAsia="Times New Roman" w:hAnsi="Times New Roman" w:cs="Times New Roman"/>
                <w:color w:val="222222"/>
                <w:sz w:val="24"/>
                <w:szCs w:val="24"/>
              </w:rPr>
              <w:t>G</w:t>
            </w:r>
            <w:r w:rsidRPr="006843EF">
              <w:rPr>
                <w:rFonts w:ascii="Times New Roman" w:eastAsia="Times New Roman" w:hAnsi="Times New Roman" w:cs="Times New Roman"/>
                <w:color w:val="222222"/>
                <w:sz w:val="24"/>
                <w:szCs w:val="24"/>
              </w:rPr>
              <w:t>lyoxidation in AD</w:t>
            </w:r>
          </w:p>
          <w:p w:rsidR="00E65158" w:rsidRDefault="00E65158"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1002C8" w:rsidRDefault="00DC119B"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29</w:t>
            </w:r>
          </w:p>
        </w:tc>
      </w:tr>
      <w:tr w:rsidR="001002C8" w:rsidTr="00DA5C36">
        <w:tc>
          <w:tcPr>
            <w:tcW w:w="1435" w:type="dxa"/>
          </w:tcPr>
          <w:p w:rsidR="001002C8" w:rsidRDefault="00077259"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6</w:t>
            </w:r>
            <w:r w:rsidR="003A1289">
              <w:rPr>
                <w:rFonts w:ascii="Times New Roman" w:eastAsia="Times New Roman" w:hAnsi="Times New Roman" w:cs="Times New Roman"/>
                <w:b/>
                <w:color w:val="222222"/>
                <w:sz w:val="32"/>
                <w:szCs w:val="32"/>
              </w:rPr>
              <w:t>.3</w:t>
            </w:r>
          </w:p>
        </w:tc>
        <w:tc>
          <w:tcPr>
            <w:tcW w:w="6750" w:type="dxa"/>
          </w:tcPr>
          <w:p w:rsidR="001002C8" w:rsidRDefault="001002C8" w:rsidP="00E648C0">
            <w:pPr>
              <w:shd w:val="clear" w:color="auto" w:fill="FFFFFF"/>
              <w:jc w:val="both"/>
              <w:rPr>
                <w:rFonts w:ascii="Times New Roman" w:eastAsia="Times New Roman" w:hAnsi="Times New Roman" w:cs="Times New Roman"/>
                <w:color w:val="222222"/>
                <w:sz w:val="24"/>
                <w:szCs w:val="24"/>
              </w:rPr>
            </w:pPr>
            <w:r w:rsidRPr="006843EF">
              <w:rPr>
                <w:rFonts w:ascii="Times New Roman" w:eastAsia="Times New Roman" w:hAnsi="Times New Roman" w:cs="Times New Roman"/>
                <w:color w:val="222222"/>
                <w:sz w:val="24"/>
                <w:szCs w:val="24"/>
              </w:rPr>
              <w:t>Molecular genetics and pathogensis</w:t>
            </w:r>
          </w:p>
          <w:p w:rsidR="0097217D" w:rsidRDefault="0097217D" w:rsidP="00E648C0">
            <w:pPr>
              <w:shd w:val="clear" w:color="auto" w:fill="FFFFFF"/>
              <w:jc w:val="both"/>
              <w:rPr>
                <w:rFonts w:ascii="Times New Roman" w:eastAsia="Times New Roman" w:hAnsi="Times New Roman" w:cs="Times New Roman"/>
                <w:color w:val="222222"/>
                <w:sz w:val="24"/>
                <w:szCs w:val="24"/>
              </w:rPr>
            </w:pPr>
          </w:p>
          <w:p w:rsidR="00E648C0" w:rsidRPr="00E648C0" w:rsidRDefault="00E648C0" w:rsidP="00E648C0">
            <w:pPr>
              <w:shd w:val="clear" w:color="auto" w:fill="FFFFFF"/>
              <w:jc w:val="both"/>
              <w:rPr>
                <w:rFonts w:ascii="Times New Roman" w:eastAsia="Times New Roman" w:hAnsi="Times New Roman" w:cs="Times New Roman"/>
                <w:color w:val="222222"/>
                <w:sz w:val="24"/>
                <w:szCs w:val="24"/>
              </w:rPr>
            </w:pPr>
          </w:p>
        </w:tc>
        <w:tc>
          <w:tcPr>
            <w:tcW w:w="1165" w:type="dxa"/>
          </w:tcPr>
          <w:p w:rsidR="001002C8" w:rsidRDefault="00DC119B" w:rsidP="001002C8">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30</w:t>
            </w:r>
          </w:p>
        </w:tc>
      </w:tr>
    </w:tbl>
    <w:p w:rsidR="008F18B5" w:rsidRDefault="008F18B5" w:rsidP="00B265C3">
      <w:pPr>
        <w:shd w:val="clear" w:color="auto" w:fill="FFFFFF"/>
        <w:spacing w:after="0" w:line="240" w:lineRule="auto"/>
        <w:jc w:val="center"/>
        <w:rPr>
          <w:rFonts w:ascii="Times New Roman" w:eastAsia="Times New Roman" w:hAnsi="Times New Roman" w:cs="Times New Roman"/>
          <w:b/>
          <w:sz w:val="32"/>
          <w:szCs w:val="32"/>
        </w:rPr>
      </w:pPr>
    </w:p>
    <w:p w:rsidR="008F18B5" w:rsidRDefault="008F18B5" w:rsidP="00B265C3">
      <w:pPr>
        <w:shd w:val="clear" w:color="auto" w:fill="FFFFFF"/>
        <w:spacing w:after="0" w:line="240" w:lineRule="auto"/>
        <w:jc w:val="center"/>
        <w:rPr>
          <w:rFonts w:ascii="Times New Roman" w:eastAsia="Times New Roman" w:hAnsi="Times New Roman" w:cs="Times New Roman"/>
          <w:b/>
          <w:sz w:val="32"/>
          <w:szCs w:val="32"/>
        </w:rPr>
      </w:pPr>
    </w:p>
    <w:p w:rsidR="00077259" w:rsidRDefault="00077259" w:rsidP="00B265C3">
      <w:pPr>
        <w:shd w:val="clear" w:color="auto" w:fill="FFFFFF"/>
        <w:spacing w:after="0" w:line="240" w:lineRule="auto"/>
        <w:jc w:val="center"/>
        <w:rPr>
          <w:rFonts w:ascii="Times New Roman" w:eastAsia="Times New Roman" w:hAnsi="Times New Roman" w:cs="Times New Roman"/>
          <w:b/>
          <w:sz w:val="32"/>
          <w:szCs w:val="32"/>
        </w:rPr>
      </w:pPr>
    </w:p>
    <w:p w:rsidR="00077259" w:rsidRDefault="00077259" w:rsidP="00B265C3">
      <w:pPr>
        <w:shd w:val="clear" w:color="auto" w:fill="FFFFFF"/>
        <w:spacing w:after="0" w:line="240" w:lineRule="auto"/>
        <w:jc w:val="center"/>
        <w:rPr>
          <w:rFonts w:ascii="Times New Roman" w:eastAsia="Times New Roman" w:hAnsi="Times New Roman" w:cs="Times New Roman"/>
          <w:b/>
          <w:sz w:val="32"/>
          <w:szCs w:val="32"/>
        </w:rPr>
      </w:pPr>
    </w:p>
    <w:p w:rsidR="00B265C3" w:rsidRDefault="00077259" w:rsidP="00B265C3">
      <w:pPr>
        <w:shd w:val="clear" w:color="auto" w:fill="FFFFFF"/>
        <w:spacing w:after="0"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sz w:val="32"/>
          <w:szCs w:val="32"/>
        </w:rPr>
        <w:lastRenderedPageBreak/>
        <w:t>Chapter 7</w:t>
      </w:r>
      <w:r w:rsidR="00B265C3">
        <w:rPr>
          <w:rFonts w:ascii="Times New Roman" w:eastAsia="Times New Roman" w:hAnsi="Times New Roman" w:cs="Times New Roman"/>
          <w:b/>
          <w:sz w:val="32"/>
          <w:szCs w:val="32"/>
        </w:rPr>
        <w:t>:</w:t>
      </w:r>
      <w:r w:rsidR="00B265C3" w:rsidRPr="00253FA2">
        <w:rPr>
          <w:rFonts w:ascii="Arial" w:eastAsia="Times New Roman" w:hAnsi="Arial" w:cs="Arial"/>
          <w:color w:val="222222"/>
          <w:sz w:val="24"/>
          <w:szCs w:val="24"/>
        </w:rPr>
        <w:t xml:space="preserve"> </w:t>
      </w:r>
      <w:r w:rsidR="00B265C3" w:rsidRPr="006843EF">
        <w:rPr>
          <w:rFonts w:ascii="Times New Roman" w:eastAsia="Times New Roman" w:hAnsi="Times New Roman" w:cs="Times New Roman"/>
          <w:b/>
          <w:color w:val="222222"/>
          <w:sz w:val="32"/>
          <w:szCs w:val="32"/>
        </w:rPr>
        <w:t>Drug delivery strategics for AD treatment</w:t>
      </w:r>
    </w:p>
    <w:p w:rsidR="007618C6" w:rsidRDefault="007618C6" w:rsidP="00B265C3">
      <w:pPr>
        <w:shd w:val="clear" w:color="auto" w:fill="FFFFFF"/>
        <w:spacing w:after="0" w:line="240" w:lineRule="auto"/>
        <w:jc w:val="center"/>
        <w:rPr>
          <w:rFonts w:ascii="Times New Roman" w:eastAsia="Times New Roman" w:hAnsi="Times New Roman" w:cs="Times New Roman"/>
          <w:b/>
          <w:color w:val="222222"/>
          <w:sz w:val="32"/>
          <w:szCs w:val="32"/>
        </w:rPr>
      </w:pPr>
    </w:p>
    <w:p w:rsidR="007618C6" w:rsidRDefault="007618C6" w:rsidP="00B265C3">
      <w:pPr>
        <w:shd w:val="clear" w:color="auto" w:fill="FFFFFF"/>
        <w:spacing w:after="0" w:line="240" w:lineRule="auto"/>
        <w:jc w:val="center"/>
        <w:rPr>
          <w:rFonts w:ascii="Times New Roman" w:eastAsia="Times New Roman" w:hAnsi="Times New Roman" w:cs="Times New Roman"/>
          <w:b/>
          <w:color w:val="222222"/>
          <w:sz w:val="32"/>
          <w:szCs w:val="32"/>
        </w:rPr>
      </w:pPr>
    </w:p>
    <w:tbl>
      <w:tblPr>
        <w:tblStyle w:val="TableGrid"/>
        <w:tblW w:w="0" w:type="auto"/>
        <w:tblLook w:val="04A0" w:firstRow="1" w:lastRow="0" w:firstColumn="1" w:lastColumn="0" w:noHBand="0" w:noVBand="1"/>
      </w:tblPr>
      <w:tblGrid>
        <w:gridCol w:w="1435"/>
        <w:gridCol w:w="6750"/>
        <w:gridCol w:w="1165"/>
      </w:tblGrid>
      <w:tr w:rsidR="007618C6" w:rsidTr="007618C6">
        <w:tc>
          <w:tcPr>
            <w:tcW w:w="1435" w:type="dxa"/>
          </w:tcPr>
          <w:p w:rsidR="007618C6" w:rsidRDefault="007618C6" w:rsidP="007618C6">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Serial No</w:t>
            </w:r>
          </w:p>
          <w:p w:rsidR="007618C6" w:rsidRPr="00AB0722" w:rsidRDefault="007618C6" w:rsidP="007618C6">
            <w:pPr>
              <w:jc w:val="center"/>
              <w:rPr>
                <w:rFonts w:ascii="Times New Roman" w:eastAsia="Times New Roman" w:hAnsi="Times New Roman" w:cs="Times New Roman"/>
                <w:b/>
                <w:color w:val="222222"/>
                <w:sz w:val="24"/>
                <w:szCs w:val="24"/>
              </w:rPr>
            </w:pPr>
          </w:p>
        </w:tc>
        <w:tc>
          <w:tcPr>
            <w:tcW w:w="6750" w:type="dxa"/>
          </w:tcPr>
          <w:p w:rsidR="007618C6" w:rsidRPr="00AB0722" w:rsidRDefault="007618C6" w:rsidP="007618C6">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Topic</w:t>
            </w:r>
          </w:p>
        </w:tc>
        <w:tc>
          <w:tcPr>
            <w:tcW w:w="1165" w:type="dxa"/>
          </w:tcPr>
          <w:p w:rsidR="007618C6" w:rsidRPr="00AB0722" w:rsidRDefault="007618C6" w:rsidP="007618C6">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Page</w:t>
            </w:r>
          </w:p>
        </w:tc>
      </w:tr>
      <w:tr w:rsidR="007618C6" w:rsidTr="007618C6">
        <w:tc>
          <w:tcPr>
            <w:tcW w:w="1435" w:type="dxa"/>
          </w:tcPr>
          <w:p w:rsidR="007618C6" w:rsidRDefault="006D4E87"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tc>
        <w:tc>
          <w:tcPr>
            <w:tcW w:w="6750" w:type="dxa"/>
          </w:tcPr>
          <w:p w:rsidR="007618C6" w:rsidRDefault="007618C6" w:rsidP="007618C6">
            <w:pPr>
              <w:jc w:val="both"/>
              <w:rPr>
                <w:rFonts w:ascii="Times New Roman" w:eastAsia="Times New Roman" w:hAnsi="Times New Roman" w:cs="Times New Roman"/>
                <w:color w:val="222222"/>
                <w:sz w:val="24"/>
                <w:szCs w:val="24"/>
              </w:rPr>
            </w:pPr>
            <w:r w:rsidRPr="006843EF">
              <w:rPr>
                <w:rFonts w:ascii="Times New Roman" w:eastAsia="Times New Roman" w:hAnsi="Times New Roman" w:cs="Times New Roman"/>
                <w:color w:val="222222"/>
                <w:sz w:val="24"/>
                <w:szCs w:val="24"/>
              </w:rPr>
              <w:t>Drug delivery strategics for AD treatment</w:t>
            </w:r>
          </w:p>
          <w:p w:rsidR="00BE7491" w:rsidRPr="00BE7491" w:rsidRDefault="00BE7491" w:rsidP="007618C6">
            <w:pPr>
              <w:jc w:val="both"/>
              <w:rPr>
                <w:rFonts w:ascii="Times New Roman" w:eastAsia="Times New Roman" w:hAnsi="Times New Roman" w:cs="Times New Roman"/>
                <w:sz w:val="24"/>
                <w:szCs w:val="24"/>
              </w:rPr>
            </w:pPr>
          </w:p>
        </w:tc>
        <w:tc>
          <w:tcPr>
            <w:tcW w:w="1165" w:type="dxa"/>
          </w:tcPr>
          <w:p w:rsidR="007618C6" w:rsidRDefault="002B4616"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31-32</w:t>
            </w:r>
          </w:p>
        </w:tc>
      </w:tr>
      <w:tr w:rsidR="007618C6" w:rsidTr="007618C6">
        <w:tc>
          <w:tcPr>
            <w:tcW w:w="1435" w:type="dxa"/>
          </w:tcPr>
          <w:p w:rsidR="007618C6" w:rsidRDefault="006D4E87"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787E20">
              <w:rPr>
                <w:rFonts w:ascii="Times New Roman" w:eastAsia="Times New Roman" w:hAnsi="Times New Roman" w:cs="Times New Roman"/>
                <w:b/>
                <w:sz w:val="32"/>
                <w:szCs w:val="32"/>
              </w:rPr>
              <w:t>.1</w:t>
            </w:r>
          </w:p>
        </w:tc>
        <w:tc>
          <w:tcPr>
            <w:tcW w:w="6750" w:type="dxa"/>
          </w:tcPr>
          <w:p w:rsidR="007618C6" w:rsidRDefault="00787E20" w:rsidP="00787E20">
            <w:pPr>
              <w:jc w:val="both"/>
              <w:rPr>
                <w:rFonts w:ascii="Times New Roman" w:eastAsia="Times New Roman" w:hAnsi="Times New Roman" w:cs="Times New Roman"/>
                <w:color w:val="222222"/>
                <w:sz w:val="24"/>
                <w:szCs w:val="24"/>
              </w:rPr>
            </w:pPr>
            <w:r w:rsidRPr="00BE7491">
              <w:rPr>
                <w:rFonts w:ascii="Times New Roman" w:eastAsia="Times New Roman" w:hAnsi="Times New Roman" w:cs="Times New Roman"/>
                <w:color w:val="222222"/>
                <w:sz w:val="24"/>
                <w:szCs w:val="24"/>
              </w:rPr>
              <w:t>T</w:t>
            </w:r>
            <w:r w:rsidRPr="006843EF">
              <w:rPr>
                <w:rFonts w:ascii="Times New Roman" w:eastAsia="Times New Roman" w:hAnsi="Times New Roman" w:cs="Times New Roman"/>
                <w:color w:val="222222"/>
                <w:sz w:val="24"/>
                <w:szCs w:val="24"/>
              </w:rPr>
              <w:t>raditional oral based AD therapeutic</w:t>
            </w:r>
          </w:p>
          <w:p w:rsidR="00BE7491" w:rsidRPr="00BE7491" w:rsidRDefault="00BE7491" w:rsidP="00787E20">
            <w:pPr>
              <w:jc w:val="both"/>
              <w:rPr>
                <w:rFonts w:ascii="Times New Roman" w:eastAsia="Times New Roman" w:hAnsi="Times New Roman" w:cs="Times New Roman"/>
                <w:b/>
                <w:sz w:val="32"/>
                <w:szCs w:val="32"/>
              </w:rPr>
            </w:pPr>
          </w:p>
        </w:tc>
        <w:tc>
          <w:tcPr>
            <w:tcW w:w="1165" w:type="dxa"/>
          </w:tcPr>
          <w:p w:rsidR="007618C6" w:rsidRDefault="002B4616"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32</w:t>
            </w:r>
          </w:p>
        </w:tc>
      </w:tr>
      <w:tr w:rsidR="007618C6" w:rsidTr="007618C6">
        <w:tc>
          <w:tcPr>
            <w:tcW w:w="1435" w:type="dxa"/>
          </w:tcPr>
          <w:p w:rsidR="007618C6" w:rsidRDefault="006D4E87"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7.1.1</w:t>
            </w:r>
          </w:p>
        </w:tc>
        <w:tc>
          <w:tcPr>
            <w:tcW w:w="6750" w:type="dxa"/>
          </w:tcPr>
          <w:p w:rsidR="007618C6" w:rsidRDefault="00AE6282" w:rsidP="00AE6282">
            <w:pPr>
              <w:jc w:val="both"/>
              <w:rPr>
                <w:rFonts w:ascii="Times New Roman" w:eastAsia="Times New Roman" w:hAnsi="Times New Roman" w:cs="Times New Roman"/>
                <w:color w:val="222222"/>
                <w:sz w:val="24"/>
                <w:szCs w:val="24"/>
              </w:rPr>
            </w:pPr>
            <w:r w:rsidRPr="00BE7491">
              <w:rPr>
                <w:rFonts w:ascii="Times New Roman" w:eastAsia="Times New Roman" w:hAnsi="Times New Roman" w:cs="Times New Roman"/>
                <w:color w:val="222222"/>
                <w:sz w:val="24"/>
                <w:szCs w:val="24"/>
              </w:rPr>
              <w:t>D</w:t>
            </w:r>
            <w:r w:rsidRPr="006843EF">
              <w:rPr>
                <w:rFonts w:ascii="Times New Roman" w:eastAsia="Times New Roman" w:hAnsi="Times New Roman" w:cs="Times New Roman"/>
                <w:color w:val="222222"/>
                <w:sz w:val="24"/>
                <w:szCs w:val="24"/>
              </w:rPr>
              <w:t>onepezil</w:t>
            </w:r>
          </w:p>
          <w:p w:rsidR="00BE7491" w:rsidRPr="00BE7491" w:rsidRDefault="00BE7491" w:rsidP="00AE6282">
            <w:pPr>
              <w:jc w:val="both"/>
              <w:rPr>
                <w:rFonts w:ascii="Times New Roman" w:eastAsia="Times New Roman" w:hAnsi="Times New Roman" w:cs="Times New Roman"/>
                <w:b/>
                <w:sz w:val="32"/>
                <w:szCs w:val="32"/>
              </w:rPr>
            </w:pPr>
          </w:p>
        </w:tc>
        <w:tc>
          <w:tcPr>
            <w:tcW w:w="1165" w:type="dxa"/>
          </w:tcPr>
          <w:p w:rsidR="007618C6" w:rsidRDefault="002B4616"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32-33</w:t>
            </w:r>
          </w:p>
        </w:tc>
      </w:tr>
      <w:tr w:rsidR="007618C6" w:rsidTr="007618C6">
        <w:tc>
          <w:tcPr>
            <w:tcW w:w="1435" w:type="dxa"/>
          </w:tcPr>
          <w:p w:rsidR="007618C6" w:rsidRDefault="006D4E87"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7.1.2</w:t>
            </w:r>
          </w:p>
        </w:tc>
        <w:tc>
          <w:tcPr>
            <w:tcW w:w="6750" w:type="dxa"/>
          </w:tcPr>
          <w:p w:rsidR="007618C6" w:rsidRDefault="00BE7491" w:rsidP="00BE7491">
            <w:pPr>
              <w:jc w:val="both"/>
              <w:rPr>
                <w:rFonts w:ascii="Times New Roman" w:eastAsia="Times New Roman" w:hAnsi="Times New Roman" w:cs="Times New Roman"/>
                <w:sz w:val="24"/>
                <w:szCs w:val="24"/>
              </w:rPr>
            </w:pPr>
            <w:r w:rsidRPr="00BE7491">
              <w:rPr>
                <w:rFonts w:ascii="Times New Roman" w:eastAsia="Times New Roman" w:hAnsi="Times New Roman" w:cs="Times New Roman"/>
                <w:sz w:val="24"/>
                <w:szCs w:val="24"/>
              </w:rPr>
              <w:t>Rivastigmine</w:t>
            </w:r>
          </w:p>
          <w:p w:rsidR="00BE7491" w:rsidRPr="00BE7491" w:rsidRDefault="00BE7491" w:rsidP="00BE7491">
            <w:pPr>
              <w:jc w:val="both"/>
              <w:rPr>
                <w:rFonts w:ascii="Times New Roman" w:eastAsia="Times New Roman" w:hAnsi="Times New Roman" w:cs="Times New Roman"/>
                <w:sz w:val="24"/>
                <w:szCs w:val="24"/>
              </w:rPr>
            </w:pPr>
          </w:p>
        </w:tc>
        <w:tc>
          <w:tcPr>
            <w:tcW w:w="1165" w:type="dxa"/>
          </w:tcPr>
          <w:p w:rsidR="007618C6" w:rsidRDefault="002B4616"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33</w:t>
            </w:r>
          </w:p>
        </w:tc>
      </w:tr>
      <w:tr w:rsidR="007618C6" w:rsidTr="007618C6">
        <w:tc>
          <w:tcPr>
            <w:tcW w:w="1435" w:type="dxa"/>
          </w:tcPr>
          <w:p w:rsidR="007618C6" w:rsidRDefault="006D4E87"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7.1.3</w:t>
            </w:r>
          </w:p>
        </w:tc>
        <w:tc>
          <w:tcPr>
            <w:tcW w:w="6750" w:type="dxa"/>
          </w:tcPr>
          <w:p w:rsidR="007618C6" w:rsidRDefault="00BE7491" w:rsidP="00BE7491">
            <w:pPr>
              <w:jc w:val="both"/>
              <w:rPr>
                <w:rFonts w:ascii="Times New Roman" w:eastAsia="Times New Roman" w:hAnsi="Times New Roman" w:cs="Times New Roman"/>
                <w:sz w:val="24"/>
                <w:szCs w:val="24"/>
              </w:rPr>
            </w:pPr>
            <w:r w:rsidRPr="00BE7491">
              <w:rPr>
                <w:rFonts w:ascii="Times New Roman" w:eastAsia="Times New Roman" w:hAnsi="Times New Roman" w:cs="Times New Roman"/>
                <w:sz w:val="24"/>
                <w:szCs w:val="24"/>
              </w:rPr>
              <w:t>Galantamine</w:t>
            </w:r>
          </w:p>
          <w:p w:rsidR="00BE7491" w:rsidRPr="00BE7491" w:rsidRDefault="00BE7491" w:rsidP="00BE7491">
            <w:pPr>
              <w:jc w:val="both"/>
              <w:rPr>
                <w:rFonts w:ascii="Times New Roman" w:eastAsia="Times New Roman" w:hAnsi="Times New Roman" w:cs="Times New Roman"/>
                <w:sz w:val="24"/>
                <w:szCs w:val="24"/>
              </w:rPr>
            </w:pPr>
          </w:p>
        </w:tc>
        <w:tc>
          <w:tcPr>
            <w:tcW w:w="1165" w:type="dxa"/>
          </w:tcPr>
          <w:p w:rsidR="007618C6" w:rsidRDefault="002B4616"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34</w:t>
            </w:r>
          </w:p>
        </w:tc>
      </w:tr>
      <w:tr w:rsidR="007618C6" w:rsidTr="007618C6">
        <w:tc>
          <w:tcPr>
            <w:tcW w:w="1435" w:type="dxa"/>
          </w:tcPr>
          <w:p w:rsidR="007618C6" w:rsidRDefault="006D4E87"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7.1.4</w:t>
            </w:r>
          </w:p>
        </w:tc>
        <w:tc>
          <w:tcPr>
            <w:tcW w:w="6750" w:type="dxa"/>
          </w:tcPr>
          <w:p w:rsidR="008F18B5" w:rsidRDefault="00BE7491" w:rsidP="00BE7491">
            <w:pPr>
              <w:jc w:val="both"/>
              <w:rPr>
                <w:rFonts w:ascii="Times New Roman" w:eastAsia="Times New Roman" w:hAnsi="Times New Roman" w:cs="Times New Roman"/>
                <w:sz w:val="24"/>
                <w:szCs w:val="24"/>
              </w:rPr>
            </w:pPr>
            <w:r w:rsidRPr="00BE7491">
              <w:rPr>
                <w:rFonts w:ascii="Times New Roman" w:eastAsia="Times New Roman" w:hAnsi="Times New Roman" w:cs="Times New Roman"/>
                <w:sz w:val="24"/>
                <w:szCs w:val="24"/>
              </w:rPr>
              <w:t>Memantine</w:t>
            </w:r>
          </w:p>
          <w:p w:rsidR="008F18B5" w:rsidRDefault="008F18B5" w:rsidP="00BE7491">
            <w:pPr>
              <w:jc w:val="both"/>
              <w:rPr>
                <w:rFonts w:ascii="Times New Roman" w:eastAsia="Times New Roman" w:hAnsi="Times New Roman" w:cs="Times New Roman"/>
                <w:sz w:val="24"/>
                <w:szCs w:val="24"/>
              </w:rPr>
            </w:pPr>
          </w:p>
          <w:p w:rsidR="008F18B5" w:rsidRPr="00BE7491" w:rsidRDefault="008F18B5" w:rsidP="00BE7491">
            <w:pPr>
              <w:jc w:val="both"/>
              <w:rPr>
                <w:rFonts w:ascii="Times New Roman" w:eastAsia="Times New Roman" w:hAnsi="Times New Roman" w:cs="Times New Roman"/>
                <w:sz w:val="24"/>
                <w:szCs w:val="24"/>
              </w:rPr>
            </w:pPr>
          </w:p>
        </w:tc>
        <w:tc>
          <w:tcPr>
            <w:tcW w:w="1165" w:type="dxa"/>
          </w:tcPr>
          <w:p w:rsidR="007618C6" w:rsidRDefault="002B4616"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34-35</w:t>
            </w:r>
          </w:p>
        </w:tc>
      </w:tr>
      <w:tr w:rsidR="008F18B5" w:rsidTr="007618C6">
        <w:tc>
          <w:tcPr>
            <w:tcW w:w="1435" w:type="dxa"/>
          </w:tcPr>
          <w:p w:rsidR="008F18B5" w:rsidRDefault="00A56E98"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8F18B5">
              <w:rPr>
                <w:rFonts w:ascii="Times New Roman" w:eastAsia="Times New Roman" w:hAnsi="Times New Roman" w:cs="Times New Roman"/>
                <w:b/>
                <w:sz w:val="32"/>
                <w:szCs w:val="32"/>
              </w:rPr>
              <w:t>.2</w:t>
            </w:r>
          </w:p>
        </w:tc>
        <w:tc>
          <w:tcPr>
            <w:tcW w:w="6750" w:type="dxa"/>
          </w:tcPr>
          <w:p w:rsidR="008F18B5" w:rsidRDefault="008F18B5" w:rsidP="00BE7491">
            <w:pPr>
              <w:jc w:val="both"/>
              <w:rPr>
                <w:rFonts w:ascii="Arial" w:eastAsia="Times New Roman" w:hAnsi="Arial" w:cs="Arial"/>
                <w:color w:val="222222"/>
                <w:sz w:val="24"/>
                <w:szCs w:val="24"/>
              </w:rPr>
            </w:pPr>
            <w:r w:rsidRPr="006843EF">
              <w:rPr>
                <w:rFonts w:ascii="Arial" w:eastAsia="Times New Roman" w:hAnsi="Arial" w:cs="Arial"/>
                <w:color w:val="222222"/>
                <w:sz w:val="24"/>
                <w:szCs w:val="24"/>
              </w:rPr>
              <w:t>Current treatment and future</w:t>
            </w:r>
            <w:r>
              <w:rPr>
                <w:rFonts w:ascii="Arial" w:eastAsia="Times New Roman" w:hAnsi="Arial" w:cs="Arial"/>
                <w:color w:val="222222"/>
                <w:sz w:val="24"/>
                <w:szCs w:val="24"/>
              </w:rPr>
              <w:t xml:space="preserve"> perspective </w:t>
            </w:r>
          </w:p>
          <w:p w:rsidR="008F18B5" w:rsidRDefault="008F18B5" w:rsidP="00BE7491">
            <w:pPr>
              <w:jc w:val="both"/>
              <w:rPr>
                <w:rFonts w:ascii="Times New Roman" w:eastAsia="Times New Roman" w:hAnsi="Times New Roman" w:cs="Times New Roman"/>
                <w:sz w:val="24"/>
                <w:szCs w:val="24"/>
              </w:rPr>
            </w:pPr>
          </w:p>
          <w:p w:rsidR="008F18B5" w:rsidRPr="00BE7491" w:rsidRDefault="008F18B5" w:rsidP="00BE7491">
            <w:pPr>
              <w:jc w:val="both"/>
              <w:rPr>
                <w:rFonts w:ascii="Times New Roman" w:eastAsia="Times New Roman" w:hAnsi="Times New Roman" w:cs="Times New Roman"/>
                <w:sz w:val="24"/>
                <w:szCs w:val="24"/>
              </w:rPr>
            </w:pPr>
          </w:p>
        </w:tc>
        <w:tc>
          <w:tcPr>
            <w:tcW w:w="1165" w:type="dxa"/>
          </w:tcPr>
          <w:p w:rsidR="008F18B5" w:rsidRDefault="002B4616" w:rsidP="007618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35-36</w:t>
            </w:r>
          </w:p>
        </w:tc>
      </w:tr>
    </w:tbl>
    <w:p w:rsidR="00926773" w:rsidRDefault="00926773" w:rsidP="00C94A0F">
      <w:pPr>
        <w:shd w:val="clear" w:color="auto" w:fill="FFFFFF"/>
        <w:spacing w:after="0" w:line="240" w:lineRule="auto"/>
        <w:rPr>
          <w:rFonts w:ascii="Times New Roman" w:eastAsia="Times New Roman" w:hAnsi="Times New Roman" w:cs="Times New Roman"/>
          <w:b/>
          <w:sz w:val="32"/>
          <w:szCs w:val="32"/>
        </w:rPr>
      </w:pPr>
    </w:p>
    <w:p w:rsidR="00926773" w:rsidRDefault="00926773" w:rsidP="00BD4CE5">
      <w:pPr>
        <w:shd w:val="clear" w:color="auto" w:fill="FFFFFF"/>
        <w:spacing w:after="0" w:line="240" w:lineRule="auto"/>
        <w:jc w:val="center"/>
        <w:rPr>
          <w:rFonts w:ascii="Times New Roman" w:eastAsia="Times New Roman" w:hAnsi="Times New Roman" w:cs="Times New Roman"/>
          <w:b/>
          <w:sz w:val="32"/>
          <w:szCs w:val="32"/>
        </w:rPr>
      </w:pPr>
    </w:p>
    <w:p w:rsidR="005750A2" w:rsidRDefault="005750A2" w:rsidP="00BD4CE5">
      <w:pPr>
        <w:shd w:val="clear" w:color="auto" w:fill="FFFFFF"/>
        <w:spacing w:after="0" w:line="240" w:lineRule="auto"/>
        <w:jc w:val="center"/>
        <w:rPr>
          <w:rFonts w:ascii="Times New Roman" w:eastAsia="Times New Roman" w:hAnsi="Times New Roman" w:cs="Times New Roman"/>
          <w:b/>
          <w:sz w:val="32"/>
          <w:szCs w:val="32"/>
        </w:rPr>
      </w:pPr>
    </w:p>
    <w:p w:rsidR="00BD4CE5" w:rsidRDefault="00D47CB8" w:rsidP="00BD4CE5">
      <w:pPr>
        <w:shd w:val="clear" w:color="auto" w:fill="FFFFFF"/>
        <w:spacing w:after="0"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sz w:val="32"/>
          <w:szCs w:val="32"/>
        </w:rPr>
        <w:t>Chapter 8</w:t>
      </w:r>
      <w:r w:rsidR="00BD4CE5">
        <w:rPr>
          <w:rFonts w:ascii="Times New Roman" w:eastAsia="Times New Roman" w:hAnsi="Times New Roman" w:cs="Times New Roman"/>
          <w:b/>
          <w:sz w:val="32"/>
          <w:szCs w:val="32"/>
        </w:rPr>
        <w:t>:</w:t>
      </w:r>
      <w:r w:rsidR="00BD4CE5" w:rsidRPr="00253FA2">
        <w:rPr>
          <w:rFonts w:ascii="Arial" w:eastAsia="Times New Roman" w:hAnsi="Arial" w:cs="Arial"/>
          <w:color w:val="222222"/>
          <w:sz w:val="24"/>
          <w:szCs w:val="24"/>
        </w:rPr>
        <w:t xml:space="preserve"> </w:t>
      </w:r>
      <w:r>
        <w:rPr>
          <w:rFonts w:ascii="Times New Roman" w:eastAsia="Times New Roman" w:hAnsi="Times New Roman" w:cs="Times New Roman"/>
          <w:b/>
          <w:color w:val="222222"/>
          <w:sz w:val="32"/>
          <w:szCs w:val="32"/>
        </w:rPr>
        <w:t xml:space="preserve">Worldwide </w:t>
      </w:r>
      <w:r w:rsidR="00BD4CE5" w:rsidRPr="006843EF">
        <w:rPr>
          <w:rFonts w:ascii="Times New Roman" w:eastAsia="Times New Roman" w:hAnsi="Times New Roman" w:cs="Times New Roman"/>
          <w:b/>
          <w:color w:val="222222"/>
          <w:sz w:val="32"/>
          <w:szCs w:val="32"/>
        </w:rPr>
        <w:t>situation</w:t>
      </w:r>
      <w:r>
        <w:rPr>
          <w:rFonts w:ascii="Times New Roman" w:eastAsia="Times New Roman" w:hAnsi="Times New Roman" w:cs="Times New Roman"/>
          <w:b/>
          <w:color w:val="222222"/>
          <w:sz w:val="32"/>
          <w:szCs w:val="32"/>
        </w:rPr>
        <w:t xml:space="preserve"> of AD</w:t>
      </w:r>
    </w:p>
    <w:p w:rsidR="00841039" w:rsidRDefault="00841039" w:rsidP="00100969">
      <w:pPr>
        <w:spacing w:after="240"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435"/>
        <w:gridCol w:w="6750"/>
        <w:gridCol w:w="1165"/>
      </w:tblGrid>
      <w:tr w:rsidR="008C29BC" w:rsidTr="008C29BC">
        <w:tc>
          <w:tcPr>
            <w:tcW w:w="1435" w:type="dxa"/>
          </w:tcPr>
          <w:p w:rsidR="008C29BC" w:rsidRDefault="008C29BC" w:rsidP="008C29BC">
            <w:pP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Serial No</w:t>
            </w:r>
          </w:p>
          <w:p w:rsidR="008C29BC" w:rsidRPr="00AB0722" w:rsidRDefault="008C29BC" w:rsidP="008C29BC">
            <w:pPr>
              <w:rPr>
                <w:rFonts w:ascii="Times New Roman" w:eastAsia="Times New Roman" w:hAnsi="Times New Roman" w:cs="Times New Roman"/>
                <w:b/>
                <w:color w:val="222222"/>
                <w:sz w:val="24"/>
                <w:szCs w:val="24"/>
              </w:rPr>
            </w:pPr>
          </w:p>
        </w:tc>
        <w:tc>
          <w:tcPr>
            <w:tcW w:w="6750" w:type="dxa"/>
          </w:tcPr>
          <w:p w:rsidR="008C29BC" w:rsidRPr="00AB0722" w:rsidRDefault="008C29BC" w:rsidP="008C29BC">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Topic</w:t>
            </w:r>
          </w:p>
        </w:tc>
        <w:tc>
          <w:tcPr>
            <w:tcW w:w="1165" w:type="dxa"/>
          </w:tcPr>
          <w:p w:rsidR="008C29BC" w:rsidRPr="00AB0722" w:rsidRDefault="008C29BC" w:rsidP="008C29BC">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Page</w:t>
            </w:r>
          </w:p>
        </w:tc>
      </w:tr>
      <w:tr w:rsidR="008C29BC" w:rsidTr="008C29BC">
        <w:tc>
          <w:tcPr>
            <w:tcW w:w="1435" w:type="dxa"/>
          </w:tcPr>
          <w:p w:rsidR="008C29BC" w:rsidRPr="00DC5CD1" w:rsidRDefault="00DC5CD1" w:rsidP="008C29BC">
            <w:pPr>
              <w:spacing w:after="240" w:line="360" w:lineRule="auto"/>
              <w:jc w:val="center"/>
              <w:rPr>
                <w:rFonts w:ascii="Times New Roman" w:eastAsia="Times New Roman" w:hAnsi="Times New Roman" w:cs="Times New Roman"/>
                <w:b/>
                <w:sz w:val="32"/>
                <w:szCs w:val="32"/>
              </w:rPr>
            </w:pPr>
            <w:r w:rsidRPr="00DC5CD1">
              <w:rPr>
                <w:rFonts w:ascii="Times New Roman" w:eastAsia="Times New Roman" w:hAnsi="Times New Roman" w:cs="Times New Roman"/>
                <w:b/>
                <w:sz w:val="32"/>
                <w:szCs w:val="32"/>
              </w:rPr>
              <w:t>8.1</w:t>
            </w:r>
          </w:p>
        </w:tc>
        <w:tc>
          <w:tcPr>
            <w:tcW w:w="6750" w:type="dxa"/>
          </w:tcPr>
          <w:p w:rsidR="008C29BC" w:rsidRPr="00D95A21" w:rsidRDefault="008C29BC" w:rsidP="00D95A21">
            <w:pPr>
              <w:shd w:val="clear" w:color="auto" w:fill="FFFFFF"/>
              <w:jc w:val="both"/>
              <w:rPr>
                <w:rFonts w:ascii="Times New Roman" w:eastAsia="Times New Roman" w:hAnsi="Times New Roman" w:cs="Times New Roman"/>
                <w:color w:val="222222"/>
                <w:sz w:val="24"/>
                <w:szCs w:val="24"/>
              </w:rPr>
            </w:pPr>
            <w:r w:rsidRPr="00D95A21">
              <w:rPr>
                <w:rFonts w:ascii="Times New Roman" w:eastAsia="Times New Roman" w:hAnsi="Times New Roman" w:cs="Times New Roman"/>
                <w:color w:val="222222"/>
                <w:sz w:val="24"/>
                <w:szCs w:val="24"/>
              </w:rPr>
              <w:t>Worldwide of AD situation</w:t>
            </w:r>
          </w:p>
        </w:tc>
        <w:tc>
          <w:tcPr>
            <w:tcW w:w="1165" w:type="dxa"/>
          </w:tcPr>
          <w:p w:rsidR="008C29BC" w:rsidRPr="00C754C0" w:rsidRDefault="00407B42" w:rsidP="008C29BC">
            <w:pPr>
              <w:spacing w:after="240" w:line="360" w:lineRule="auto"/>
              <w:jc w:val="center"/>
              <w:rPr>
                <w:rFonts w:ascii="Times New Roman" w:eastAsia="Times New Roman" w:hAnsi="Times New Roman" w:cs="Times New Roman"/>
                <w:b/>
                <w:sz w:val="32"/>
                <w:szCs w:val="32"/>
              </w:rPr>
            </w:pPr>
            <w:r w:rsidRPr="00C754C0">
              <w:rPr>
                <w:rFonts w:ascii="Times New Roman" w:eastAsia="Times New Roman" w:hAnsi="Times New Roman" w:cs="Times New Roman"/>
                <w:b/>
                <w:sz w:val="32"/>
                <w:szCs w:val="32"/>
              </w:rPr>
              <w:t>37-38</w:t>
            </w:r>
          </w:p>
        </w:tc>
      </w:tr>
      <w:tr w:rsidR="008C29BC" w:rsidTr="008C29BC">
        <w:tc>
          <w:tcPr>
            <w:tcW w:w="1435" w:type="dxa"/>
          </w:tcPr>
          <w:p w:rsidR="008C29BC" w:rsidRPr="00DC5CD1" w:rsidRDefault="00DC5CD1" w:rsidP="008C29BC">
            <w:pPr>
              <w:spacing w:after="240" w:line="360" w:lineRule="auto"/>
              <w:jc w:val="center"/>
              <w:rPr>
                <w:rFonts w:ascii="Times New Roman" w:eastAsia="Times New Roman" w:hAnsi="Times New Roman" w:cs="Times New Roman"/>
                <w:b/>
                <w:sz w:val="32"/>
                <w:szCs w:val="32"/>
              </w:rPr>
            </w:pPr>
            <w:r w:rsidRPr="00DC5CD1">
              <w:rPr>
                <w:rFonts w:ascii="Times New Roman" w:eastAsia="Times New Roman" w:hAnsi="Times New Roman" w:cs="Times New Roman"/>
                <w:b/>
                <w:sz w:val="32"/>
                <w:szCs w:val="32"/>
              </w:rPr>
              <w:t>8.2</w:t>
            </w:r>
          </w:p>
        </w:tc>
        <w:tc>
          <w:tcPr>
            <w:tcW w:w="6750" w:type="dxa"/>
          </w:tcPr>
          <w:p w:rsidR="008C29BC" w:rsidRPr="00D95A21" w:rsidRDefault="008C29BC" w:rsidP="00D95A21">
            <w:pPr>
              <w:shd w:val="clear" w:color="auto" w:fill="FFFFFF"/>
              <w:jc w:val="both"/>
              <w:rPr>
                <w:rFonts w:ascii="Times New Roman" w:eastAsia="Times New Roman" w:hAnsi="Times New Roman" w:cs="Times New Roman"/>
                <w:color w:val="222222"/>
                <w:sz w:val="24"/>
                <w:szCs w:val="24"/>
              </w:rPr>
            </w:pPr>
            <w:r w:rsidRPr="006843EF">
              <w:rPr>
                <w:rFonts w:ascii="Times New Roman" w:eastAsia="Times New Roman" w:hAnsi="Times New Roman" w:cs="Times New Roman"/>
                <w:color w:val="222222"/>
                <w:sz w:val="24"/>
                <w:szCs w:val="24"/>
              </w:rPr>
              <w:t>Japanese ADNI</w:t>
            </w:r>
          </w:p>
        </w:tc>
        <w:tc>
          <w:tcPr>
            <w:tcW w:w="1165" w:type="dxa"/>
          </w:tcPr>
          <w:p w:rsidR="008C29BC" w:rsidRPr="00C754C0" w:rsidRDefault="00407B42" w:rsidP="008C29BC">
            <w:pPr>
              <w:spacing w:after="240" w:line="360" w:lineRule="auto"/>
              <w:jc w:val="center"/>
              <w:rPr>
                <w:rFonts w:ascii="Times New Roman" w:eastAsia="Times New Roman" w:hAnsi="Times New Roman" w:cs="Times New Roman"/>
                <w:b/>
                <w:sz w:val="32"/>
                <w:szCs w:val="32"/>
              </w:rPr>
            </w:pPr>
            <w:r w:rsidRPr="00C754C0">
              <w:rPr>
                <w:rFonts w:ascii="Times New Roman" w:eastAsia="Times New Roman" w:hAnsi="Times New Roman" w:cs="Times New Roman"/>
                <w:b/>
                <w:sz w:val="32"/>
                <w:szCs w:val="32"/>
              </w:rPr>
              <w:t>38</w:t>
            </w:r>
          </w:p>
        </w:tc>
      </w:tr>
      <w:tr w:rsidR="008C29BC" w:rsidTr="008C29BC">
        <w:tc>
          <w:tcPr>
            <w:tcW w:w="1435" w:type="dxa"/>
          </w:tcPr>
          <w:p w:rsidR="008C29BC" w:rsidRPr="00DC5CD1" w:rsidRDefault="00DC5CD1" w:rsidP="008C29BC">
            <w:pPr>
              <w:spacing w:after="240" w:line="360" w:lineRule="auto"/>
              <w:jc w:val="center"/>
              <w:rPr>
                <w:rFonts w:ascii="Times New Roman" w:eastAsia="Times New Roman" w:hAnsi="Times New Roman" w:cs="Times New Roman"/>
                <w:b/>
                <w:sz w:val="32"/>
                <w:szCs w:val="32"/>
              </w:rPr>
            </w:pPr>
            <w:r w:rsidRPr="00DC5CD1">
              <w:rPr>
                <w:rFonts w:ascii="Times New Roman" w:eastAsia="Times New Roman" w:hAnsi="Times New Roman" w:cs="Times New Roman"/>
                <w:b/>
                <w:sz w:val="32"/>
                <w:szCs w:val="32"/>
              </w:rPr>
              <w:t>8.3</w:t>
            </w:r>
          </w:p>
        </w:tc>
        <w:tc>
          <w:tcPr>
            <w:tcW w:w="6750" w:type="dxa"/>
          </w:tcPr>
          <w:p w:rsidR="008C29BC" w:rsidRPr="00D95A21" w:rsidRDefault="00D95A21" w:rsidP="00D95A21">
            <w:pPr>
              <w:shd w:val="clear" w:color="auto" w:fill="FFFFFF"/>
              <w:jc w:val="both"/>
              <w:rPr>
                <w:rFonts w:ascii="Times New Roman" w:eastAsia="Times New Roman" w:hAnsi="Times New Roman" w:cs="Times New Roman"/>
                <w:color w:val="222222"/>
                <w:sz w:val="24"/>
                <w:szCs w:val="24"/>
              </w:rPr>
            </w:pPr>
            <w:r w:rsidRPr="00D95A21">
              <w:rPr>
                <w:rFonts w:ascii="Times New Roman" w:eastAsia="Times New Roman" w:hAnsi="Times New Roman" w:cs="Times New Roman"/>
                <w:color w:val="222222"/>
                <w:sz w:val="24"/>
                <w:szCs w:val="24"/>
              </w:rPr>
              <w:t>Other Worldwide Sites</w:t>
            </w:r>
          </w:p>
        </w:tc>
        <w:tc>
          <w:tcPr>
            <w:tcW w:w="1165" w:type="dxa"/>
          </w:tcPr>
          <w:p w:rsidR="008C29BC" w:rsidRPr="00C754C0" w:rsidRDefault="00407B42" w:rsidP="008C29BC">
            <w:pPr>
              <w:spacing w:after="240" w:line="360" w:lineRule="auto"/>
              <w:jc w:val="center"/>
              <w:rPr>
                <w:rFonts w:ascii="Times New Roman" w:eastAsia="Times New Roman" w:hAnsi="Times New Roman" w:cs="Times New Roman"/>
                <w:b/>
                <w:sz w:val="32"/>
                <w:szCs w:val="32"/>
              </w:rPr>
            </w:pPr>
            <w:r w:rsidRPr="00C754C0">
              <w:rPr>
                <w:rFonts w:ascii="Times New Roman" w:eastAsia="Times New Roman" w:hAnsi="Times New Roman" w:cs="Times New Roman"/>
                <w:b/>
                <w:sz w:val="32"/>
                <w:szCs w:val="32"/>
              </w:rPr>
              <w:t>38-39</w:t>
            </w:r>
          </w:p>
        </w:tc>
      </w:tr>
      <w:tr w:rsidR="008C29BC" w:rsidTr="008C29BC">
        <w:tc>
          <w:tcPr>
            <w:tcW w:w="1435" w:type="dxa"/>
          </w:tcPr>
          <w:p w:rsidR="008C29BC" w:rsidRPr="00DC5CD1" w:rsidRDefault="00DC5CD1" w:rsidP="008C29BC">
            <w:pPr>
              <w:spacing w:after="240" w:line="360" w:lineRule="auto"/>
              <w:jc w:val="center"/>
              <w:rPr>
                <w:rFonts w:ascii="Times New Roman" w:eastAsia="Times New Roman" w:hAnsi="Times New Roman" w:cs="Times New Roman"/>
                <w:b/>
                <w:sz w:val="32"/>
                <w:szCs w:val="32"/>
              </w:rPr>
            </w:pPr>
            <w:r w:rsidRPr="00DC5CD1">
              <w:rPr>
                <w:rFonts w:ascii="Times New Roman" w:eastAsia="Times New Roman" w:hAnsi="Times New Roman" w:cs="Times New Roman"/>
                <w:b/>
                <w:sz w:val="32"/>
                <w:szCs w:val="32"/>
              </w:rPr>
              <w:t>8.4</w:t>
            </w:r>
          </w:p>
        </w:tc>
        <w:tc>
          <w:tcPr>
            <w:tcW w:w="6750" w:type="dxa"/>
          </w:tcPr>
          <w:p w:rsidR="008C29BC" w:rsidRPr="00D95A21" w:rsidRDefault="00D95A21" w:rsidP="00D95A21">
            <w:pPr>
              <w:spacing w:after="240" w:line="360" w:lineRule="auto"/>
              <w:jc w:val="both"/>
              <w:rPr>
                <w:rFonts w:ascii="Times New Roman" w:eastAsia="Times New Roman" w:hAnsi="Times New Roman" w:cs="Times New Roman"/>
                <w:sz w:val="24"/>
                <w:szCs w:val="24"/>
              </w:rPr>
            </w:pPr>
            <w:r w:rsidRPr="006843EF">
              <w:rPr>
                <w:rFonts w:ascii="Times New Roman" w:eastAsia="Times New Roman" w:hAnsi="Times New Roman" w:cs="Times New Roman"/>
                <w:color w:val="222222"/>
                <w:sz w:val="24"/>
                <w:szCs w:val="24"/>
              </w:rPr>
              <w:t>The journey of AD diagnosis in Bangladesh and current perspective</w:t>
            </w:r>
          </w:p>
        </w:tc>
        <w:tc>
          <w:tcPr>
            <w:tcW w:w="1165" w:type="dxa"/>
          </w:tcPr>
          <w:p w:rsidR="008C29BC" w:rsidRPr="00C754C0" w:rsidRDefault="00407B42" w:rsidP="008C29BC">
            <w:pPr>
              <w:spacing w:after="240" w:line="360" w:lineRule="auto"/>
              <w:jc w:val="center"/>
              <w:rPr>
                <w:rFonts w:ascii="Times New Roman" w:eastAsia="Times New Roman" w:hAnsi="Times New Roman" w:cs="Times New Roman"/>
                <w:b/>
                <w:sz w:val="32"/>
                <w:szCs w:val="32"/>
              </w:rPr>
            </w:pPr>
            <w:r w:rsidRPr="00C754C0">
              <w:rPr>
                <w:rFonts w:ascii="Times New Roman" w:eastAsia="Times New Roman" w:hAnsi="Times New Roman" w:cs="Times New Roman"/>
                <w:b/>
                <w:sz w:val="32"/>
                <w:szCs w:val="32"/>
              </w:rPr>
              <w:t>39</w:t>
            </w:r>
          </w:p>
        </w:tc>
      </w:tr>
    </w:tbl>
    <w:p w:rsidR="00841039" w:rsidRDefault="00841039" w:rsidP="004B662F">
      <w:pPr>
        <w:spacing w:after="240" w:line="360" w:lineRule="auto"/>
        <w:jc w:val="center"/>
        <w:rPr>
          <w:rFonts w:ascii="Times New Roman" w:eastAsia="Times New Roman" w:hAnsi="Times New Roman" w:cs="Times New Roman"/>
          <w:sz w:val="24"/>
          <w:szCs w:val="24"/>
        </w:rPr>
      </w:pPr>
    </w:p>
    <w:p w:rsidR="000C59AF" w:rsidRDefault="000C59AF" w:rsidP="00AE2730">
      <w:pPr>
        <w:shd w:val="clear" w:color="auto" w:fill="FFFFFF"/>
        <w:spacing w:after="0" w:line="240" w:lineRule="auto"/>
        <w:jc w:val="center"/>
        <w:rPr>
          <w:rFonts w:ascii="Times New Roman" w:eastAsia="Times New Roman" w:hAnsi="Times New Roman" w:cs="Times New Roman"/>
          <w:b/>
          <w:sz w:val="32"/>
          <w:szCs w:val="32"/>
        </w:rPr>
      </w:pPr>
    </w:p>
    <w:p w:rsidR="000C59AF" w:rsidRDefault="000C59AF" w:rsidP="00AE2730">
      <w:pPr>
        <w:shd w:val="clear" w:color="auto" w:fill="FFFFFF"/>
        <w:spacing w:after="0" w:line="240" w:lineRule="auto"/>
        <w:jc w:val="center"/>
        <w:rPr>
          <w:rFonts w:ascii="Times New Roman" w:eastAsia="Times New Roman" w:hAnsi="Times New Roman" w:cs="Times New Roman"/>
          <w:b/>
          <w:sz w:val="32"/>
          <w:szCs w:val="32"/>
        </w:rPr>
      </w:pPr>
    </w:p>
    <w:p w:rsidR="00AE2730" w:rsidRDefault="00DC5803" w:rsidP="00AE2730">
      <w:pPr>
        <w:shd w:val="clear" w:color="auto" w:fill="FFFFFF"/>
        <w:spacing w:after="0"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sz w:val="32"/>
          <w:szCs w:val="32"/>
        </w:rPr>
        <w:t>Chapter 9</w:t>
      </w:r>
      <w:r w:rsidR="00AE2730">
        <w:rPr>
          <w:rFonts w:ascii="Times New Roman" w:eastAsia="Times New Roman" w:hAnsi="Times New Roman" w:cs="Times New Roman"/>
          <w:b/>
          <w:sz w:val="32"/>
          <w:szCs w:val="32"/>
        </w:rPr>
        <w:t>:</w:t>
      </w:r>
      <w:r w:rsidR="00AE2730" w:rsidRPr="00253FA2">
        <w:rPr>
          <w:rFonts w:ascii="Arial" w:eastAsia="Times New Roman" w:hAnsi="Arial" w:cs="Arial"/>
          <w:color w:val="222222"/>
          <w:sz w:val="24"/>
          <w:szCs w:val="24"/>
        </w:rPr>
        <w:t xml:space="preserve"> </w:t>
      </w:r>
      <w:r w:rsidR="00AE2730">
        <w:rPr>
          <w:rFonts w:ascii="Times New Roman" w:eastAsia="Times New Roman" w:hAnsi="Times New Roman" w:cs="Times New Roman"/>
          <w:b/>
          <w:color w:val="222222"/>
          <w:sz w:val="32"/>
          <w:szCs w:val="32"/>
        </w:rPr>
        <w:t>Conclusion</w:t>
      </w:r>
    </w:p>
    <w:p w:rsidR="005303B7" w:rsidRDefault="005303B7" w:rsidP="00AE2730">
      <w:pPr>
        <w:shd w:val="clear" w:color="auto" w:fill="FFFFFF"/>
        <w:spacing w:after="0" w:line="240" w:lineRule="auto"/>
        <w:jc w:val="center"/>
        <w:rPr>
          <w:rFonts w:ascii="Times New Roman" w:eastAsia="Times New Roman" w:hAnsi="Times New Roman" w:cs="Times New Roman"/>
          <w:b/>
          <w:color w:val="222222"/>
          <w:sz w:val="32"/>
          <w:szCs w:val="32"/>
        </w:rPr>
      </w:pPr>
    </w:p>
    <w:tbl>
      <w:tblPr>
        <w:tblStyle w:val="TableGrid"/>
        <w:tblW w:w="0" w:type="auto"/>
        <w:tblLook w:val="04A0" w:firstRow="1" w:lastRow="0" w:firstColumn="1" w:lastColumn="0" w:noHBand="0" w:noVBand="1"/>
      </w:tblPr>
      <w:tblGrid>
        <w:gridCol w:w="1435"/>
        <w:gridCol w:w="6750"/>
        <w:gridCol w:w="1165"/>
      </w:tblGrid>
      <w:tr w:rsidR="005303B7" w:rsidTr="00100969">
        <w:tc>
          <w:tcPr>
            <w:tcW w:w="1435" w:type="dxa"/>
          </w:tcPr>
          <w:p w:rsidR="005303B7" w:rsidRDefault="005303B7" w:rsidP="005303B7">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Serial No</w:t>
            </w:r>
          </w:p>
          <w:p w:rsidR="005303B7" w:rsidRPr="00AB0722" w:rsidRDefault="005303B7" w:rsidP="005303B7">
            <w:pPr>
              <w:jc w:val="center"/>
              <w:rPr>
                <w:rFonts w:ascii="Times New Roman" w:eastAsia="Times New Roman" w:hAnsi="Times New Roman" w:cs="Times New Roman"/>
                <w:b/>
                <w:color w:val="222222"/>
                <w:sz w:val="24"/>
                <w:szCs w:val="24"/>
              </w:rPr>
            </w:pPr>
          </w:p>
        </w:tc>
        <w:tc>
          <w:tcPr>
            <w:tcW w:w="6750" w:type="dxa"/>
          </w:tcPr>
          <w:p w:rsidR="005303B7" w:rsidRPr="00AB0722" w:rsidRDefault="005303B7" w:rsidP="005303B7">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Topic</w:t>
            </w:r>
          </w:p>
        </w:tc>
        <w:tc>
          <w:tcPr>
            <w:tcW w:w="1165" w:type="dxa"/>
          </w:tcPr>
          <w:p w:rsidR="005303B7" w:rsidRPr="00AB0722" w:rsidRDefault="005303B7" w:rsidP="005303B7">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Page</w:t>
            </w:r>
          </w:p>
        </w:tc>
      </w:tr>
      <w:tr w:rsidR="005303B7" w:rsidTr="00100969">
        <w:tc>
          <w:tcPr>
            <w:tcW w:w="1435" w:type="dxa"/>
          </w:tcPr>
          <w:p w:rsidR="005303B7" w:rsidRDefault="00DC5803" w:rsidP="005303B7">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9</w:t>
            </w:r>
          </w:p>
        </w:tc>
        <w:tc>
          <w:tcPr>
            <w:tcW w:w="6750" w:type="dxa"/>
          </w:tcPr>
          <w:p w:rsidR="005303B7" w:rsidRDefault="005303B7" w:rsidP="005303B7">
            <w:pPr>
              <w:jc w:val="both"/>
              <w:rPr>
                <w:rFonts w:ascii="Times New Roman" w:eastAsia="Times New Roman" w:hAnsi="Times New Roman" w:cs="Times New Roman"/>
                <w:color w:val="222222"/>
                <w:sz w:val="24"/>
                <w:szCs w:val="24"/>
              </w:rPr>
            </w:pPr>
            <w:r w:rsidRPr="005303B7">
              <w:rPr>
                <w:rFonts w:ascii="Times New Roman" w:eastAsia="Times New Roman" w:hAnsi="Times New Roman" w:cs="Times New Roman"/>
                <w:color w:val="222222"/>
                <w:sz w:val="24"/>
                <w:szCs w:val="24"/>
              </w:rPr>
              <w:t>Conclusion</w:t>
            </w:r>
          </w:p>
          <w:p w:rsidR="00C50801" w:rsidRDefault="00C50801" w:rsidP="005303B7">
            <w:pPr>
              <w:jc w:val="both"/>
              <w:rPr>
                <w:rFonts w:ascii="Times New Roman" w:eastAsia="Times New Roman" w:hAnsi="Times New Roman" w:cs="Times New Roman"/>
                <w:color w:val="222222"/>
                <w:sz w:val="24"/>
                <w:szCs w:val="24"/>
              </w:rPr>
            </w:pPr>
          </w:p>
          <w:p w:rsidR="000D0E7C" w:rsidRPr="005303B7" w:rsidRDefault="000D0E7C" w:rsidP="005303B7">
            <w:pPr>
              <w:jc w:val="both"/>
              <w:rPr>
                <w:rFonts w:ascii="Times New Roman" w:eastAsia="Times New Roman" w:hAnsi="Times New Roman" w:cs="Times New Roman"/>
                <w:color w:val="222222"/>
                <w:sz w:val="24"/>
                <w:szCs w:val="24"/>
              </w:rPr>
            </w:pPr>
          </w:p>
        </w:tc>
        <w:tc>
          <w:tcPr>
            <w:tcW w:w="1165" w:type="dxa"/>
          </w:tcPr>
          <w:p w:rsidR="005303B7" w:rsidRDefault="00A94D9E" w:rsidP="005303B7">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40-41</w:t>
            </w:r>
          </w:p>
        </w:tc>
      </w:tr>
    </w:tbl>
    <w:p w:rsidR="005303B7" w:rsidRDefault="005303B7" w:rsidP="00AE2730">
      <w:pPr>
        <w:shd w:val="clear" w:color="auto" w:fill="FFFFFF"/>
        <w:spacing w:after="0" w:line="240" w:lineRule="auto"/>
        <w:jc w:val="center"/>
        <w:rPr>
          <w:rFonts w:ascii="Times New Roman" w:eastAsia="Times New Roman" w:hAnsi="Times New Roman" w:cs="Times New Roman"/>
          <w:b/>
          <w:color w:val="222222"/>
          <w:sz w:val="32"/>
          <w:szCs w:val="32"/>
        </w:rPr>
      </w:pPr>
    </w:p>
    <w:p w:rsidR="00C50801" w:rsidRDefault="00C50801" w:rsidP="00100969">
      <w:pPr>
        <w:shd w:val="clear" w:color="auto" w:fill="FFFFFF"/>
        <w:spacing w:after="0" w:line="240" w:lineRule="auto"/>
        <w:jc w:val="center"/>
        <w:rPr>
          <w:rFonts w:ascii="Times New Roman" w:eastAsia="Times New Roman" w:hAnsi="Times New Roman" w:cs="Times New Roman"/>
          <w:b/>
          <w:sz w:val="32"/>
          <w:szCs w:val="32"/>
        </w:rPr>
      </w:pPr>
    </w:p>
    <w:p w:rsidR="00C50801" w:rsidRDefault="00C50801" w:rsidP="00100969">
      <w:pPr>
        <w:shd w:val="clear" w:color="auto" w:fill="FFFFFF"/>
        <w:spacing w:after="0" w:line="240" w:lineRule="auto"/>
        <w:jc w:val="center"/>
        <w:rPr>
          <w:rFonts w:ascii="Times New Roman" w:eastAsia="Times New Roman" w:hAnsi="Times New Roman" w:cs="Times New Roman"/>
          <w:b/>
          <w:sz w:val="32"/>
          <w:szCs w:val="32"/>
        </w:rPr>
      </w:pPr>
    </w:p>
    <w:p w:rsidR="00C50801" w:rsidRDefault="00C50801" w:rsidP="00100969">
      <w:pPr>
        <w:shd w:val="clear" w:color="auto" w:fill="FFFFFF"/>
        <w:spacing w:after="0" w:line="240" w:lineRule="auto"/>
        <w:jc w:val="center"/>
        <w:rPr>
          <w:rFonts w:ascii="Times New Roman" w:eastAsia="Times New Roman" w:hAnsi="Times New Roman" w:cs="Times New Roman"/>
          <w:b/>
          <w:sz w:val="32"/>
          <w:szCs w:val="32"/>
        </w:rPr>
      </w:pPr>
    </w:p>
    <w:p w:rsidR="00100969" w:rsidRDefault="00DC5803" w:rsidP="00100969">
      <w:pPr>
        <w:shd w:val="clear" w:color="auto" w:fill="FFFFFF"/>
        <w:spacing w:after="0"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sz w:val="32"/>
          <w:szCs w:val="32"/>
        </w:rPr>
        <w:t>Chapter 10</w:t>
      </w:r>
      <w:r w:rsidR="00100969">
        <w:rPr>
          <w:rFonts w:ascii="Times New Roman" w:eastAsia="Times New Roman" w:hAnsi="Times New Roman" w:cs="Times New Roman"/>
          <w:b/>
          <w:sz w:val="32"/>
          <w:szCs w:val="32"/>
        </w:rPr>
        <w:t>:</w:t>
      </w:r>
      <w:r w:rsidR="00100969" w:rsidRPr="00253FA2">
        <w:rPr>
          <w:rFonts w:ascii="Arial" w:eastAsia="Times New Roman" w:hAnsi="Arial" w:cs="Arial"/>
          <w:color w:val="222222"/>
          <w:sz w:val="24"/>
          <w:szCs w:val="24"/>
        </w:rPr>
        <w:t xml:space="preserve"> </w:t>
      </w:r>
      <w:r w:rsidR="00100969">
        <w:rPr>
          <w:rFonts w:ascii="Times New Roman" w:eastAsia="Times New Roman" w:hAnsi="Times New Roman" w:cs="Times New Roman"/>
          <w:b/>
          <w:color w:val="222222"/>
          <w:sz w:val="32"/>
          <w:szCs w:val="32"/>
        </w:rPr>
        <w:t>Reference</w:t>
      </w:r>
    </w:p>
    <w:p w:rsidR="00100969" w:rsidRDefault="00100969" w:rsidP="00100969">
      <w:pPr>
        <w:shd w:val="clear" w:color="auto" w:fill="FFFFFF"/>
        <w:spacing w:after="0" w:line="240" w:lineRule="auto"/>
        <w:jc w:val="center"/>
        <w:rPr>
          <w:rFonts w:ascii="Times New Roman" w:eastAsia="Times New Roman" w:hAnsi="Times New Roman" w:cs="Times New Roman"/>
          <w:b/>
          <w:color w:val="222222"/>
          <w:sz w:val="32"/>
          <w:szCs w:val="32"/>
        </w:rPr>
      </w:pPr>
    </w:p>
    <w:tbl>
      <w:tblPr>
        <w:tblStyle w:val="TableGrid"/>
        <w:tblW w:w="0" w:type="auto"/>
        <w:tblLook w:val="04A0" w:firstRow="1" w:lastRow="0" w:firstColumn="1" w:lastColumn="0" w:noHBand="0" w:noVBand="1"/>
      </w:tblPr>
      <w:tblGrid>
        <w:gridCol w:w="1435"/>
        <w:gridCol w:w="6750"/>
        <w:gridCol w:w="1165"/>
      </w:tblGrid>
      <w:tr w:rsidR="00100969" w:rsidTr="00100969">
        <w:tc>
          <w:tcPr>
            <w:tcW w:w="1435" w:type="dxa"/>
          </w:tcPr>
          <w:p w:rsidR="00100969" w:rsidRDefault="00100969" w:rsidP="00100969">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Serial No</w:t>
            </w:r>
          </w:p>
          <w:p w:rsidR="00100969" w:rsidRPr="00AB0722" w:rsidRDefault="00100969" w:rsidP="00100969">
            <w:pPr>
              <w:jc w:val="center"/>
              <w:rPr>
                <w:rFonts w:ascii="Times New Roman" w:eastAsia="Times New Roman" w:hAnsi="Times New Roman" w:cs="Times New Roman"/>
                <w:b/>
                <w:color w:val="222222"/>
                <w:sz w:val="24"/>
                <w:szCs w:val="24"/>
              </w:rPr>
            </w:pPr>
          </w:p>
        </w:tc>
        <w:tc>
          <w:tcPr>
            <w:tcW w:w="6750" w:type="dxa"/>
          </w:tcPr>
          <w:p w:rsidR="00100969" w:rsidRPr="00AB0722" w:rsidRDefault="00100969" w:rsidP="00100969">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Topic</w:t>
            </w:r>
          </w:p>
        </w:tc>
        <w:tc>
          <w:tcPr>
            <w:tcW w:w="1165" w:type="dxa"/>
          </w:tcPr>
          <w:p w:rsidR="00100969" w:rsidRPr="00AB0722" w:rsidRDefault="00100969" w:rsidP="00100969">
            <w:pPr>
              <w:jc w:val="center"/>
              <w:rPr>
                <w:rFonts w:ascii="Times New Roman" w:eastAsia="Times New Roman" w:hAnsi="Times New Roman" w:cs="Times New Roman"/>
                <w:b/>
                <w:color w:val="222222"/>
                <w:sz w:val="24"/>
                <w:szCs w:val="24"/>
              </w:rPr>
            </w:pPr>
            <w:r w:rsidRPr="00AB0722">
              <w:rPr>
                <w:rFonts w:ascii="Times New Roman" w:eastAsia="Times New Roman" w:hAnsi="Times New Roman" w:cs="Times New Roman"/>
                <w:b/>
                <w:color w:val="222222"/>
                <w:sz w:val="24"/>
                <w:szCs w:val="24"/>
              </w:rPr>
              <w:t>Page</w:t>
            </w:r>
          </w:p>
        </w:tc>
      </w:tr>
      <w:tr w:rsidR="00100969" w:rsidTr="00100969">
        <w:tc>
          <w:tcPr>
            <w:tcW w:w="1435" w:type="dxa"/>
          </w:tcPr>
          <w:p w:rsidR="00100969" w:rsidRDefault="00DC5803" w:rsidP="00100969">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10</w:t>
            </w:r>
          </w:p>
        </w:tc>
        <w:tc>
          <w:tcPr>
            <w:tcW w:w="6750" w:type="dxa"/>
          </w:tcPr>
          <w:p w:rsidR="00100969" w:rsidRDefault="00100969" w:rsidP="00100969">
            <w:pPr>
              <w:jc w:val="both"/>
              <w:rPr>
                <w:rFonts w:ascii="Times New Roman" w:eastAsia="Times New Roman" w:hAnsi="Times New Roman" w:cs="Times New Roman"/>
                <w:color w:val="222222"/>
                <w:sz w:val="24"/>
                <w:szCs w:val="24"/>
              </w:rPr>
            </w:pPr>
            <w:r w:rsidRPr="00100969">
              <w:rPr>
                <w:rFonts w:ascii="Times New Roman" w:eastAsia="Times New Roman" w:hAnsi="Times New Roman" w:cs="Times New Roman"/>
                <w:color w:val="222222"/>
                <w:sz w:val="24"/>
                <w:szCs w:val="24"/>
              </w:rPr>
              <w:t>Reference</w:t>
            </w:r>
          </w:p>
          <w:p w:rsidR="00C50801" w:rsidRDefault="00C50801" w:rsidP="00100969">
            <w:pPr>
              <w:jc w:val="both"/>
              <w:rPr>
                <w:rFonts w:ascii="Times New Roman" w:eastAsia="Times New Roman" w:hAnsi="Times New Roman" w:cs="Times New Roman"/>
                <w:color w:val="222222"/>
                <w:sz w:val="24"/>
                <w:szCs w:val="24"/>
              </w:rPr>
            </w:pPr>
          </w:p>
          <w:p w:rsidR="00C50801" w:rsidRPr="00100969" w:rsidRDefault="00C50801" w:rsidP="00100969">
            <w:pPr>
              <w:jc w:val="both"/>
              <w:rPr>
                <w:rFonts w:ascii="Times New Roman" w:eastAsia="Times New Roman" w:hAnsi="Times New Roman" w:cs="Times New Roman"/>
                <w:color w:val="222222"/>
                <w:sz w:val="24"/>
                <w:szCs w:val="24"/>
              </w:rPr>
            </w:pPr>
          </w:p>
        </w:tc>
        <w:tc>
          <w:tcPr>
            <w:tcW w:w="1165" w:type="dxa"/>
          </w:tcPr>
          <w:p w:rsidR="00100969" w:rsidRDefault="00E3100B" w:rsidP="00100969">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42-49</w:t>
            </w:r>
          </w:p>
        </w:tc>
      </w:tr>
    </w:tbl>
    <w:p w:rsidR="00100969" w:rsidRDefault="00100969" w:rsidP="00100969">
      <w:pPr>
        <w:shd w:val="clear" w:color="auto" w:fill="FFFFFF"/>
        <w:spacing w:after="0" w:line="240" w:lineRule="auto"/>
        <w:jc w:val="center"/>
        <w:rPr>
          <w:rFonts w:ascii="Times New Roman" w:eastAsia="Times New Roman" w:hAnsi="Times New Roman" w:cs="Times New Roman"/>
          <w:b/>
          <w:color w:val="222222"/>
          <w:sz w:val="32"/>
          <w:szCs w:val="32"/>
        </w:rPr>
      </w:pPr>
    </w:p>
    <w:p w:rsidR="00100969" w:rsidRDefault="00100969" w:rsidP="00100969">
      <w:pPr>
        <w:shd w:val="clear" w:color="auto" w:fill="FFFFFF"/>
        <w:spacing w:after="0" w:line="240" w:lineRule="auto"/>
        <w:jc w:val="center"/>
        <w:rPr>
          <w:rFonts w:ascii="Times New Roman" w:eastAsia="Times New Roman" w:hAnsi="Times New Roman" w:cs="Times New Roman"/>
          <w:b/>
          <w:color w:val="222222"/>
          <w:sz w:val="32"/>
          <w:szCs w:val="32"/>
        </w:rPr>
      </w:pPr>
    </w:p>
    <w:p w:rsidR="00AE2730" w:rsidRPr="003D7153" w:rsidRDefault="00AE2730" w:rsidP="00AE2730">
      <w:pPr>
        <w:spacing w:after="240" w:line="360" w:lineRule="auto"/>
        <w:jc w:val="center"/>
        <w:rPr>
          <w:rFonts w:ascii="Times New Roman" w:eastAsia="Times New Roman" w:hAnsi="Times New Roman" w:cs="Times New Roman"/>
          <w:b/>
          <w:sz w:val="32"/>
          <w:szCs w:val="32"/>
        </w:rPr>
      </w:pPr>
    </w:p>
    <w:p w:rsidR="00AE2730" w:rsidRDefault="00AE2730" w:rsidP="004B662F">
      <w:pPr>
        <w:spacing w:after="240" w:line="360" w:lineRule="auto"/>
        <w:jc w:val="center"/>
        <w:rPr>
          <w:rFonts w:ascii="Times New Roman" w:eastAsia="Times New Roman" w:hAnsi="Times New Roman" w:cs="Times New Roman"/>
          <w:sz w:val="24"/>
          <w:szCs w:val="24"/>
        </w:rPr>
      </w:pPr>
    </w:p>
    <w:p w:rsidR="00841039" w:rsidRDefault="00841039" w:rsidP="004B662F">
      <w:pPr>
        <w:spacing w:after="240" w:line="360" w:lineRule="auto"/>
        <w:jc w:val="center"/>
        <w:rPr>
          <w:rFonts w:ascii="Times New Roman" w:eastAsia="Times New Roman" w:hAnsi="Times New Roman" w:cs="Times New Roman"/>
          <w:sz w:val="24"/>
          <w:szCs w:val="24"/>
        </w:rPr>
      </w:pPr>
    </w:p>
    <w:p w:rsidR="00841039" w:rsidRDefault="00841039" w:rsidP="004B662F">
      <w:pPr>
        <w:spacing w:after="240" w:line="360" w:lineRule="auto"/>
        <w:jc w:val="center"/>
        <w:rPr>
          <w:rFonts w:ascii="Times New Roman" w:eastAsia="Times New Roman" w:hAnsi="Times New Roman" w:cs="Times New Roman"/>
          <w:sz w:val="24"/>
          <w:szCs w:val="24"/>
        </w:rPr>
      </w:pPr>
    </w:p>
    <w:p w:rsidR="00841039" w:rsidRDefault="00841039" w:rsidP="004B662F">
      <w:pPr>
        <w:spacing w:after="240" w:line="360" w:lineRule="auto"/>
        <w:jc w:val="center"/>
        <w:rPr>
          <w:rFonts w:ascii="Times New Roman" w:eastAsia="Times New Roman" w:hAnsi="Times New Roman" w:cs="Times New Roman"/>
          <w:sz w:val="24"/>
          <w:szCs w:val="24"/>
        </w:rPr>
      </w:pPr>
    </w:p>
    <w:p w:rsidR="00841039" w:rsidRDefault="00841039" w:rsidP="004B662F">
      <w:pPr>
        <w:spacing w:after="240" w:line="360" w:lineRule="auto"/>
        <w:jc w:val="center"/>
        <w:rPr>
          <w:rFonts w:ascii="Times New Roman" w:eastAsia="Times New Roman" w:hAnsi="Times New Roman" w:cs="Times New Roman"/>
          <w:sz w:val="24"/>
          <w:szCs w:val="24"/>
        </w:rPr>
      </w:pPr>
    </w:p>
    <w:p w:rsidR="00706549" w:rsidRPr="002268D7" w:rsidRDefault="00706549" w:rsidP="00FA4717">
      <w:pPr>
        <w:spacing w:after="240" w:line="360" w:lineRule="auto"/>
        <w:rPr>
          <w:rFonts w:ascii="Times New Roman" w:eastAsia="Times New Roman" w:hAnsi="Times New Roman" w:cs="Times New Roman"/>
          <w:b/>
          <w:sz w:val="96"/>
          <w:szCs w:val="96"/>
        </w:rPr>
      </w:pPr>
    </w:p>
    <w:p w:rsidR="00FA4717" w:rsidRDefault="00FA4717" w:rsidP="00FA4717">
      <w:pPr>
        <w:spacing w:after="240" w:line="360" w:lineRule="auto"/>
        <w:jc w:val="center"/>
        <w:rPr>
          <w:rFonts w:ascii="Times New Roman" w:eastAsia="Times New Roman" w:hAnsi="Times New Roman" w:cs="Times New Roman"/>
          <w:b/>
          <w:sz w:val="96"/>
          <w:szCs w:val="96"/>
        </w:rPr>
      </w:pPr>
    </w:p>
    <w:p w:rsidR="00FA4717" w:rsidRDefault="00FA4717" w:rsidP="00FA4717">
      <w:pPr>
        <w:spacing w:after="240" w:line="360" w:lineRule="auto"/>
        <w:jc w:val="center"/>
        <w:rPr>
          <w:rFonts w:ascii="Times New Roman" w:eastAsia="Times New Roman" w:hAnsi="Times New Roman" w:cs="Times New Roman"/>
          <w:b/>
          <w:sz w:val="96"/>
          <w:szCs w:val="96"/>
        </w:rPr>
      </w:pPr>
    </w:p>
    <w:p w:rsidR="00FA4717" w:rsidRDefault="00FA4717" w:rsidP="00FA4717">
      <w:pPr>
        <w:spacing w:after="240" w:line="360" w:lineRule="auto"/>
        <w:jc w:val="center"/>
        <w:rPr>
          <w:rFonts w:ascii="Times New Roman" w:eastAsia="Times New Roman" w:hAnsi="Times New Roman" w:cs="Times New Roman"/>
          <w:b/>
          <w:sz w:val="96"/>
          <w:szCs w:val="96"/>
        </w:rPr>
      </w:pPr>
    </w:p>
    <w:p w:rsidR="00491A22" w:rsidRPr="002268D7" w:rsidRDefault="00491A22" w:rsidP="00FA4717">
      <w:pPr>
        <w:spacing w:after="24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sz w:val="96"/>
          <w:szCs w:val="96"/>
        </w:rPr>
        <w:t>Chapter 1</w:t>
      </w:r>
    </w:p>
    <w:p w:rsidR="00491A22" w:rsidRPr="002268D7" w:rsidRDefault="00491A22" w:rsidP="00FA4717">
      <w:pPr>
        <w:spacing w:after="24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color w:val="222222"/>
          <w:sz w:val="96"/>
          <w:szCs w:val="96"/>
          <w:shd w:val="clear" w:color="auto" w:fill="FFFFFF"/>
        </w:rPr>
        <w:t>Introduction</w:t>
      </w:r>
    </w:p>
    <w:p w:rsidR="00491A22" w:rsidRPr="001F0326" w:rsidRDefault="00491A22" w:rsidP="00FA4717">
      <w:pPr>
        <w:spacing w:after="240" w:line="360" w:lineRule="auto"/>
        <w:jc w:val="center"/>
        <w:rPr>
          <w:rFonts w:ascii="Times New Roman" w:eastAsia="Times New Roman" w:hAnsi="Times New Roman" w:cs="Times New Roman"/>
          <w:b/>
          <w:sz w:val="40"/>
          <w:szCs w:val="40"/>
        </w:rPr>
      </w:pPr>
    </w:p>
    <w:p w:rsidR="007F3CF1" w:rsidRDefault="007F3CF1" w:rsidP="00146F4A">
      <w:pPr>
        <w:spacing w:after="0" w:line="360" w:lineRule="auto"/>
        <w:jc w:val="both"/>
        <w:rPr>
          <w:rFonts w:ascii="Times New Roman" w:eastAsia="Times New Roman" w:hAnsi="Times New Roman" w:cs="Times New Roman"/>
          <w:sz w:val="24"/>
          <w:szCs w:val="24"/>
        </w:rPr>
      </w:pPr>
    </w:p>
    <w:p w:rsidR="00C85F07" w:rsidRDefault="00C85F07" w:rsidP="00146F4A">
      <w:pPr>
        <w:spacing w:after="0" w:line="360" w:lineRule="auto"/>
        <w:jc w:val="both"/>
        <w:rPr>
          <w:rFonts w:ascii="Times New Roman" w:eastAsia="Times New Roman" w:hAnsi="Times New Roman" w:cs="Times New Roman"/>
          <w:b/>
          <w:color w:val="222222"/>
          <w:sz w:val="32"/>
          <w:szCs w:val="32"/>
          <w:shd w:val="clear" w:color="auto" w:fill="FFFFFF"/>
        </w:rPr>
      </w:pPr>
    </w:p>
    <w:p w:rsidR="007F3CF1" w:rsidRDefault="007F3CF1" w:rsidP="00146F4A">
      <w:pPr>
        <w:spacing w:after="0" w:line="360" w:lineRule="auto"/>
        <w:jc w:val="both"/>
        <w:rPr>
          <w:rFonts w:ascii="Times New Roman" w:eastAsia="Times New Roman" w:hAnsi="Times New Roman" w:cs="Times New Roman"/>
          <w:b/>
          <w:color w:val="222222"/>
          <w:sz w:val="32"/>
          <w:szCs w:val="32"/>
          <w:shd w:val="clear" w:color="auto" w:fill="FFFFFF"/>
        </w:rPr>
      </w:pPr>
    </w:p>
    <w:p w:rsidR="007F3CF1" w:rsidRDefault="007F3CF1" w:rsidP="00146F4A">
      <w:pPr>
        <w:spacing w:after="0" w:line="360" w:lineRule="auto"/>
        <w:jc w:val="both"/>
        <w:rPr>
          <w:rFonts w:ascii="Times New Roman" w:eastAsia="Times New Roman" w:hAnsi="Times New Roman" w:cs="Times New Roman"/>
          <w:b/>
          <w:color w:val="222222"/>
          <w:sz w:val="32"/>
          <w:szCs w:val="32"/>
          <w:shd w:val="clear" w:color="auto" w:fill="FFFFFF"/>
        </w:rPr>
      </w:pPr>
    </w:p>
    <w:p w:rsidR="001F0326" w:rsidRDefault="00CC4D0D" w:rsidP="00146F4A">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32"/>
          <w:szCs w:val="32"/>
          <w:shd w:val="clear" w:color="auto" w:fill="FFFFFF"/>
        </w:rPr>
        <w:lastRenderedPageBreak/>
        <w:t>1.</w:t>
      </w:r>
      <w:r w:rsidR="001F0326" w:rsidRPr="001F0326">
        <w:rPr>
          <w:rFonts w:ascii="Times New Roman" w:eastAsia="Times New Roman" w:hAnsi="Times New Roman" w:cs="Times New Roman"/>
          <w:b/>
          <w:color w:val="222222"/>
          <w:sz w:val="32"/>
          <w:szCs w:val="32"/>
          <w:shd w:val="clear" w:color="auto" w:fill="FFFFFF"/>
        </w:rPr>
        <w:t>Introduction</w:t>
      </w:r>
      <w:r w:rsidR="001F0326" w:rsidRPr="001F0326">
        <w:rPr>
          <w:rFonts w:ascii="Times New Roman" w:eastAsia="Times New Roman" w:hAnsi="Times New Roman" w:cs="Times New Roman"/>
          <w:color w:val="222222"/>
          <w:sz w:val="24"/>
          <w:szCs w:val="24"/>
          <w:shd w:val="clear" w:color="auto" w:fill="FFFFFF"/>
        </w:rPr>
        <w:t>: Alzheimer's disease (AD) is the most common neurodegenerative disease and one of the most frequent diseases worldwide. Clinically, it is characterized as a gradual loss of cognitive functions that eventually leads to dementia and mortality. In terms of genetics, Alzheimer's disease is usually divided into two types: 1) familial cases with Mendelian inheritance of predominantly early onset (60 years, early-onset familial AD [EOFAD]), and 2) so-called "sporadic" cases with less apparent or no familial aggregation and typically later onset age (R60 years,late-onset AD [LOAD]). It is important to note that this traditional dichotomy is unnecessarily simplistic, as there are cases of early-onset AD without evidence of Mendelian transmission, while LOAD is frequently reported with high familial clustering, sometimes approaching a Mendelian pattern [12].According to the 2009 World Alzheimer Report, 35.6 million individuals worldwide would suffer from dementia in 2010 [13].The current research reveals that the fundamental histopathologic lesions of AD are external amyloid plaques and intracellular Tau neurofibrillary tangles, based on the core pathophysiology and neuropathology of AD (NFTs)[14].</w:t>
      </w:r>
    </w:p>
    <w:p w:rsidR="008C5AEF" w:rsidRDefault="008C5AEF" w:rsidP="00146F4A">
      <w:pPr>
        <w:spacing w:after="0" w:line="360" w:lineRule="auto"/>
        <w:jc w:val="both"/>
        <w:rPr>
          <w:rFonts w:ascii="Times New Roman" w:eastAsia="Times New Roman" w:hAnsi="Times New Roman" w:cs="Times New Roman"/>
          <w:color w:val="222222"/>
          <w:sz w:val="24"/>
          <w:szCs w:val="24"/>
          <w:shd w:val="clear" w:color="auto" w:fill="FFFFFF"/>
        </w:rPr>
      </w:pPr>
    </w:p>
    <w:p w:rsidR="008C5AEF" w:rsidRDefault="008C5AEF" w:rsidP="0027066A">
      <w:pPr>
        <w:spacing w:after="0" w:line="360" w:lineRule="auto"/>
        <w:jc w:val="center"/>
        <w:rPr>
          <w:rFonts w:ascii="Times New Roman" w:eastAsia="Times New Roman" w:hAnsi="Times New Roman" w:cs="Times New Roman"/>
          <w:color w:val="222222"/>
          <w:sz w:val="24"/>
          <w:szCs w:val="24"/>
          <w:shd w:val="clear" w:color="auto" w:fill="FFFFFF"/>
        </w:rPr>
      </w:pPr>
      <w:r w:rsidRPr="008C5AEF">
        <w:rPr>
          <w:rFonts w:ascii="Times New Roman" w:eastAsia="Times New Roman" w:hAnsi="Times New Roman" w:cs="Times New Roman"/>
          <w:noProof/>
          <w:color w:val="222222"/>
          <w:sz w:val="24"/>
          <w:szCs w:val="24"/>
          <w:shd w:val="clear" w:color="auto" w:fill="FFFFFF"/>
        </w:rPr>
        <w:drawing>
          <wp:inline distT="0" distB="0" distL="0" distR="0">
            <wp:extent cx="3183871" cy="2817195"/>
            <wp:effectExtent l="0" t="0" r="0" b="2540"/>
            <wp:docPr id="2" name="Picture 2" descr="C:\Users\thanv\Downloads\brain_slices_alzheimer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v\Downloads\brain_slices_alzheimers_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961" cy="2881868"/>
                    </a:xfrm>
                    <a:prstGeom prst="rect">
                      <a:avLst/>
                    </a:prstGeom>
                    <a:noFill/>
                    <a:ln>
                      <a:noFill/>
                    </a:ln>
                  </pic:spPr>
                </pic:pic>
              </a:graphicData>
            </a:graphic>
          </wp:inline>
        </w:drawing>
      </w:r>
    </w:p>
    <w:p w:rsidR="00712B08" w:rsidRDefault="00712B08" w:rsidP="0027066A">
      <w:pPr>
        <w:spacing w:after="0" w:line="360" w:lineRule="auto"/>
        <w:jc w:val="center"/>
        <w:rPr>
          <w:rFonts w:ascii="Times New Roman" w:eastAsia="Times New Roman" w:hAnsi="Times New Roman" w:cs="Times New Roman"/>
          <w:color w:val="222222"/>
          <w:sz w:val="24"/>
          <w:szCs w:val="24"/>
          <w:shd w:val="clear" w:color="auto" w:fill="FFFFFF"/>
        </w:rPr>
      </w:pPr>
    </w:p>
    <w:p w:rsidR="00712B08" w:rsidRDefault="00712B08" w:rsidP="0027066A">
      <w:pPr>
        <w:spacing w:after="0" w:line="360" w:lineRule="auto"/>
        <w:jc w:val="cente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Figure 01:</w:t>
      </w:r>
      <w:r w:rsidRPr="00712B08">
        <w:rPr>
          <w:rFonts w:ascii="Times New Roman" w:eastAsia="Times New Roman" w:hAnsi="Times New Roman" w:cs="Times New Roman"/>
          <w:color w:val="222222"/>
          <w:sz w:val="24"/>
          <w:szCs w:val="24"/>
          <w:shd w:val="clear" w:color="auto" w:fill="FFFFFF"/>
        </w:rPr>
        <w:t xml:space="preserve"> </w:t>
      </w:r>
      <w:r w:rsidRPr="001F0326">
        <w:rPr>
          <w:rFonts w:ascii="Times New Roman" w:eastAsia="Times New Roman" w:hAnsi="Times New Roman" w:cs="Times New Roman"/>
          <w:color w:val="222222"/>
          <w:sz w:val="24"/>
          <w:szCs w:val="24"/>
          <w:shd w:val="clear" w:color="auto" w:fill="FFFFFF"/>
        </w:rPr>
        <w:t>Alzheimer's disease</w:t>
      </w:r>
      <w:r>
        <w:rPr>
          <w:rFonts w:ascii="Times New Roman" w:eastAsia="Times New Roman" w:hAnsi="Times New Roman" w:cs="Times New Roman"/>
          <w:color w:val="222222"/>
          <w:sz w:val="24"/>
          <w:szCs w:val="24"/>
          <w:shd w:val="clear" w:color="auto" w:fill="FFFFFF"/>
        </w:rPr>
        <w:t xml:space="preserve"> fact</w:t>
      </w:r>
    </w:p>
    <w:p w:rsidR="00830A06" w:rsidRDefault="00830A06" w:rsidP="00146F4A">
      <w:pPr>
        <w:spacing w:after="0" w:line="360" w:lineRule="auto"/>
        <w:jc w:val="both"/>
        <w:rPr>
          <w:rFonts w:ascii="Times New Roman" w:eastAsia="Times New Roman" w:hAnsi="Times New Roman" w:cs="Times New Roman"/>
          <w:sz w:val="24"/>
          <w:szCs w:val="24"/>
        </w:rPr>
      </w:pPr>
    </w:p>
    <w:p w:rsidR="00A73CD6" w:rsidRDefault="00A73CD6" w:rsidP="00146F4A">
      <w:pPr>
        <w:spacing w:after="0" w:line="360" w:lineRule="auto"/>
        <w:jc w:val="both"/>
        <w:rPr>
          <w:rFonts w:ascii="Times New Roman" w:eastAsia="Times New Roman" w:hAnsi="Times New Roman" w:cs="Times New Roman"/>
          <w:color w:val="222222"/>
          <w:sz w:val="24"/>
          <w:szCs w:val="24"/>
          <w:shd w:val="clear" w:color="auto" w:fill="FFFFFF"/>
        </w:rPr>
      </w:pPr>
    </w:p>
    <w:p w:rsidR="001F0326" w:rsidRDefault="001F0326" w:rsidP="00146F4A">
      <w:pPr>
        <w:spacing w:after="0" w:line="360" w:lineRule="auto"/>
        <w:jc w:val="both"/>
        <w:rPr>
          <w:rFonts w:ascii="Times New Roman" w:eastAsia="Times New Roman" w:hAnsi="Times New Roman" w:cs="Times New Roman"/>
          <w:color w:val="222222"/>
          <w:sz w:val="24"/>
          <w:szCs w:val="24"/>
          <w:shd w:val="clear" w:color="auto" w:fill="FFFFFF"/>
        </w:rPr>
      </w:pPr>
      <w:r w:rsidRPr="001F0326">
        <w:rPr>
          <w:rFonts w:ascii="Times New Roman" w:eastAsia="Times New Roman" w:hAnsi="Times New Roman" w:cs="Times New Roman"/>
          <w:color w:val="222222"/>
          <w:sz w:val="24"/>
          <w:szCs w:val="24"/>
          <w:shd w:val="clear" w:color="auto" w:fill="FFFFFF"/>
        </w:rPr>
        <w:lastRenderedPageBreak/>
        <w:t>This data is crucial for Alzheimer's research, which includes epidemiology studies, economic impact studies, and, most importantly, treatment and preventative trials. With the exception of disorders caused by single gene abnormalities, histopathological analysis of tissue samples from afflicted locations provides the most precise diagnosis. This is conceivable for many conditions during life through biopsy, but biopsy has long been avoided in the case of Alzheimer's disease due to a high risk/benefit ratio [15].The number of persons with dementia living in their own homes for extended periods of time is steadily rising, typically with the help of a family member. They may be cared for in their former home or other places by paid caretakers. However, when considering Bangladesh's socioeconomic structure, this figure appears to be relatively little, given the cost of such services frequently exceeds a family's gross income. According to WHO data published in 2017, Alzheimer's or dementia fatalities in Bangladesh totaled 9, 917, or 1.26 percent of all deaths, the most recent data available, ranking Bangladesh 152 in the world [16].</w:t>
      </w:r>
    </w:p>
    <w:p w:rsidR="00957B2E" w:rsidRPr="00440E00" w:rsidRDefault="00957B2E" w:rsidP="00146F4A">
      <w:pPr>
        <w:spacing w:after="0" w:line="360" w:lineRule="auto"/>
        <w:jc w:val="both"/>
        <w:rPr>
          <w:rFonts w:ascii="Times New Roman" w:eastAsia="Times New Roman" w:hAnsi="Times New Roman" w:cs="Times New Roman"/>
          <w:b/>
          <w:color w:val="222222"/>
          <w:sz w:val="32"/>
          <w:szCs w:val="32"/>
          <w:shd w:val="clear" w:color="auto" w:fill="FFFFFF"/>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Pr="00AD1FEA" w:rsidRDefault="00AD1FEA" w:rsidP="00AD1FEA">
      <w:pPr>
        <w:spacing w:after="240" w:line="360" w:lineRule="auto"/>
        <w:jc w:val="center"/>
        <w:rPr>
          <w:rFonts w:ascii="Times New Roman" w:eastAsia="Times New Roman" w:hAnsi="Times New Roman" w:cs="Times New Roman"/>
          <w:b/>
          <w:sz w:val="96"/>
          <w:szCs w:val="96"/>
        </w:rPr>
      </w:pPr>
      <w:r w:rsidRPr="00AD1FEA">
        <w:rPr>
          <w:rFonts w:ascii="Times New Roman" w:eastAsia="Times New Roman" w:hAnsi="Times New Roman" w:cs="Times New Roman"/>
          <w:b/>
          <w:sz w:val="96"/>
          <w:szCs w:val="96"/>
        </w:rPr>
        <w:t>Chapter 2</w:t>
      </w:r>
    </w:p>
    <w:p w:rsidR="00AD1FEA" w:rsidRPr="00AD1FEA" w:rsidRDefault="00AD1FEA" w:rsidP="00AD1FEA">
      <w:pPr>
        <w:spacing w:after="240" w:line="360" w:lineRule="auto"/>
        <w:jc w:val="center"/>
        <w:rPr>
          <w:rFonts w:ascii="Times New Roman" w:eastAsia="Times New Roman" w:hAnsi="Times New Roman" w:cs="Times New Roman"/>
          <w:b/>
          <w:sz w:val="96"/>
          <w:szCs w:val="96"/>
        </w:rPr>
      </w:pPr>
      <w:r w:rsidRPr="00AD1FEA">
        <w:rPr>
          <w:rFonts w:ascii="Times New Roman" w:eastAsia="Times New Roman" w:hAnsi="Times New Roman" w:cs="Times New Roman"/>
          <w:b/>
          <w:sz w:val="96"/>
          <w:szCs w:val="96"/>
        </w:rPr>
        <w:t>Goal of my study</w:t>
      </w:r>
    </w:p>
    <w:p w:rsidR="00AD1FEA" w:rsidRDefault="00AD1FEA" w:rsidP="00AD1FEA">
      <w:pPr>
        <w:spacing w:after="240" w:line="360" w:lineRule="auto"/>
        <w:jc w:val="center"/>
        <w:rPr>
          <w:rFonts w:ascii="Times New Roman" w:eastAsia="Times New Roman" w:hAnsi="Times New Roman" w:cs="Times New Roman"/>
          <w:b/>
          <w:sz w:val="96"/>
          <w:szCs w:val="96"/>
        </w:rPr>
      </w:pPr>
      <w:r w:rsidRPr="00AD1FEA">
        <w:rPr>
          <w:rFonts w:ascii="Times New Roman" w:eastAsia="Times New Roman" w:hAnsi="Times New Roman" w:cs="Times New Roman"/>
          <w:b/>
          <w:sz w:val="96"/>
          <w:szCs w:val="96"/>
        </w:rPr>
        <w:t>&amp;</w:t>
      </w:r>
    </w:p>
    <w:p w:rsidR="00AD1FEA" w:rsidRPr="002268D7" w:rsidRDefault="00AD1FEA" w:rsidP="00AD1FEA">
      <w:pPr>
        <w:spacing w:after="240" w:line="360" w:lineRule="auto"/>
        <w:jc w:val="center"/>
        <w:rPr>
          <w:rFonts w:ascii="Times New Roman" w:eastAsia="Times New Roman" w:hAnsi="Times New Roman" w:cs="Times New Roman"/>
          <w:b/>
          <w:sz w:val="96"/>
          <w:szCs w:val="96"/>
        </w:rPr>
      </w:pPr>
      <w:r w:rsidRPr="00AD1FEA">
        <w:rPr>
          <w:rFonts w:ascii="Times New Roman" w:eastAsia="Times New Roman" w:hAnsi="Times New Roman" w:cs="Times New Roman"/>
          <w:b/>
          <w:sz w:val="96"/>
          <w:szCs w:val="96"/>
        </w:rPr>
        <w:t>Methodology</w:t>
      </w: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A02920">
      <w:pPr>
        <w:spacing w:after="0" w:line="360" w:lineRule="auto"/>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AD1FEA" w:rsidRDefault="00AD1FEA" w:rsidP="00CF2C85">
      <w:pPr>
        <w:spacing w:after="0" w:line="360" w:lineRule="auto"/>
        <w:jc w:val="center"/>
        <w:rPr>
          <w:rFonts w:ascii="Times New Roman" w:eastAsia="Times New Roman" w:hAnsi="Times New Roman" w:cs="Times New Roman"/>
          <w:b/>
          <w:sz w:val="40"/>
          <w:szCs w:val="40"/>
        </w:rPr>
      </w:pPr>
    </w:p>
    <w:p w:rsidR="00957B2E" w:rsidRPr="000D762A" w:rsidRDefault="00957B2E" w:rsidP="00CF2C85">
      <w:pPr>
        <w:spacing w:after="0" w:line="360" w:lineRule="auto"/>
        <w:jc w:val="center"/>
        <w:rPr>
          <w:rFonts w:ascii="Times New Roman" w:eastAsia="Times New Roman" w:hAnsi="Times New Roman" w:cs="Times New Roman"/>
          <w:b/>
          <w:sz w:val="40"/>
          <w:szCs w:val="40"/>
        </w:rPr>
      </w:pPr>
      <w:r w:rsidRPr="000D762A">
        <w:rPr>
          <w:rFonts w:ascii="Times New Roman" w:eastAsia="Times New Roman" w:hAnsi="Times New Roman" w:cs="Times New Roman"/>
          <w:b/>
          <w:sz w:val="40"/>
          <w:szCs w:val="40"/>
        </w:rPr>
        <w:lastRenderedPageBreak/>
        <w:t>Goal of my study:</w:t>
      </w:r>
    </w:p>
    <w:p w:rsidR="00957B2E" w:rsidRPr="000D762A" w:rsidRDefault="00957B2E" w:rsidP="00957B2E">
      <w:pPr>
        <w:spacing w:after="0" w:line="360" w:lineRule="auto"/>
        <w:jc w:val="both"/>
        <w:rPr>
          <w:rFonts w:ascii="Times New Roman" w:eastAsia="Times New Roman" w:hAnsi="Times New Roman" w:cs="Times New Roman"/>
          <w:sz w:val="24"/>
          <w:szCs w:val="24"/>
        </w:rPr>
      </w:pPr>
    </w:p>
    <w:p w:rsidR="00957B2E" w:rsidRPr="000D762A" w:rsidRDefault="00957B2E" w:rsidP="00957B2E">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sz w:val="24"/>
          <w:szCs w:val="24"/>
        </w:rPr>
        <w:t>1. To define the cause of Alzheimer's disease.</w:t>
      </w:r>
    </w:p>
    <w:p w:rsidR="00957B2E" w:rsidRPr="000D762A" w:rsidRDefault="00957B2E" w:rsidP="00957B2E">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sz w:val="24"/>
          <w:szCs w:val="24"/>
        </w:rPr>
        <w:t>2. To determine the number of people affected by Alzheimer's disease.</w:t>
      </w:r>
    </w:p>
    <w:p w:rsidR="00957B2E" w:rsidRPr="000D762A" w:rsidRDefault="00957B2E" w:rsidP="00957B2E">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sz w:val="24"/>
          <w:szCs w:val="24"/>
        </w:rPr>
        <w:t>3. To see the current Perspective for Alzheimer's disease</w:t>
      </w:r>
    </w:p>
    <w:p w:rsidR="00957B2E" w:rsidRPr="000D762A" w:rsidRDefault="00957B2E" w:rsidP="00957B2E">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sz w:val="24"/>
          <w:szCs w:val="24"/>
        </w:rPr>
        <w:t>4. Create a new aria for higher education.</w:t>
      </w:r>
    </w:p>
    <w:p w:rsidR="00957B2E" w:rsidRPr="000D762A" w:rsidRDefault="00957B2E" w:rsidP="00957B2E">
      <w:pPr>
        <w:spacing w:after="0" w:line="360" w:lineRule="auto"/>
        <w:jc w:val="both"/>
        <w:rPr>
          <w:rFonts w:ascii="Times New Roman" w:eastAsia="Times New Roman" w:hAnsi="Times New Roman" w:cs="Times New Roman"/>
          <w:sz w:val="24"/>
          <w:szCs w:val="24"/>
        </w:rPr>
      </w:pPr>
    </w:p>
    <w:p w:rsidR="00957B2E" w:rsidRDefault="00957B2E" w:rsidP="00174B55">
      <w:pPr>
        <w:spacing w:after="0" w:line="360" w:lineRule="auto"/>
        <w:jc w:val="center"/>
        <w:rPr>
          <w:rFonts w:ascii="Times New Roman" w:eastAsia="Times New Roman" w:hAnsi="Times New Roman" w:cs="Times New Roman"/>
          <w:b/>
          <w:sz w:val="40"/>
          <w:szCs w:val="40"/>
        </w:rPr>
      </w:pPr>
      <w:r w:rsidRPr="000D762A">
        <w:rPr>
          <w:rFonts w:ascii="Times New Roman" w:eastAsia="Times New Roman" w:hAnsi="Times New Roman" w:cs="Times New Roman"/>
          <w:b/>
          <w:sz w:val="40"/>
          <w:szCs w:val="40"/>
        </w:rPr>
        <w:t>Methodology:</w:t>
      </w:r>
    </w:p>
    <w:p w:rsidR="00174B55" w:rsidRPr="000D762A" w:rsidRDefault="00174B55" w:rsidP="00101B91">
      <w:pPr>
        <w:spacing w:after="0" w:line="360" w:lineRule="auto"/>
        <w:jc w:val="both"/>
        <w:rPr>
          <w:rFonts w:ascii="Times New Roman" w:eastAsia="Times New Roman" w:hAnsi="Times New Roman" w:cs="Times New Roman"/>
          <w:b/>
          <w:sz w:val="40"/>
          <w:szCs w:val="40"/>
        </w:rPr>
      </w:pPr>
    </w:p>
    <w:p w:rsidR="00957B2E" w:rsidRPr="000D762A" w:rsidRDefault="00957B2E" w:rsidP="00101B91">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sz w:val="24"/>
          <w:szCs w:val="24"/>
        </w:rPr>
        <w:t>A literature review is carried out as part of the investigation. For this investigation, I read approximately 41 publications. I gathered articles for this study by using Google Scholar and other websites. Between 1985 and 2021, all data was gathered. I'd like to attempt to discuss Alzheimer's illness after gathering knowledge.</w:t>
      </w:r>
    </w:p>
    <w:p w:rsidR="00957B2E" w:rsidRPr="005A5408" w:rsidRDefault="00957B2E" w:rsidP="00957B2E">
      <w:pPr>
        <w:spacing w:line="360" w:lineRule="auto"/>
        <w:jc w:val="both"/>
        <w:rPr>
          <w:rFonts w:ascii="Times New Roman" w:hAnsi="Times New Roman" w:cs="Times New Roman"/>
          <w:sz w:val="24"/>
          <w:szCs w:val="24"/>
        </w:rPr>
      </w:pPr>
    </w:p>
    <w:p w:rsidR="00957B2E" w:rsidRPr="001F0326" w:rsidRDefault="00957B2E" w:rsidP="00146F4A">
      <w:pPr>
        <w:spacing w:after="0" w:line="360" w:lineRule="auto"/>
        <w:jc w:val="both"/>
        <w:rPr>
          <w:rFonts w:ascii="Times New Roman" w:eastAsia="Times New Roman" w:hAnsi="Times New Roman" w:cs="Times New Roman"/>
          <w:sz w:val="24"/>
          <w:szCs w:val="24"/>
        </w:rPr>
      </w:pPr>
    </w:p>
    <w:p w:rsidR="002268D7" w:rsidRDefault="002268D7" w:rsidP="004B662F">
      <w:pPr>
        <w:spacing w:after="240" w:line="360" w:lineRule="auto"/>
        <w:jc w:val="center"/>
        <w:rPr>
          <w:rFonts w:ascii="Times New Roman" w:eastAsia="Times New Roman" w:hAnsi="Times New Roman" w:cs="Times New Roman"/>
          <w:sz w:val="24"/>
          <w:szCs w:val="24"/>
        </w:rPr>
      </w:pPr>
    </w:p>
    <w:p w:rsidR="002268D7" w:rsidRDefault="002268D7" w:rsidP="0010548B">
      <w:pPr>
        <w:spacing w:after="240" w:line="360" w:lineRule="auto"/>
        <w:rPr>
          <w:rFonts w:ascii="Times New Roman" w:eastAsia="Times New Roman" w:hAnsi="Times New Roman" w:cs="Times New Roman"/>
          <w:sz w:val="24"/>
          <w:szCs w:val="24"/>
        </w:rPr>
      </w:pPr>
    </w:p>
    <w:p w:rsidR="002268D7" w:rsidRDefault="002268D7" w:rsidP="004B662F">
      <w:pPr>
        <w:spacing w:after="240" w:line="360" w:lineRule="auto"/>
        <w:jc w:val="center"/>
        <w:rPr>
          <w:rFonts w:ascii="Times New Roman" w:eastAsia="Times New Roman" w:hAnsi="Times New Roman" w:cs="Times New Roman"/>
          <w:sz w:val="24"/>
          <w:szCs w:val="24"/>
        </w:rPr>
      </w:pPr>
    </w:p>
    <w:p w:rsidR="002268D7" w:rsidRDefault="002268D7" w:rsidP="004B662F">
      <w:pPr>
        <w:spacing w:after="240" w:line="360" w:lineRule="auto"/>
        <w:jc w:val="center"/>
        <w:rPr>
          <w:rFonts w:ascii="Times New Roman" w:eastAsia="Times New Roman" w:hAnsi="Times New Roman" w:cs="Times New Roman"/>
          <w:sz w:val="24"/>
          <w:szCs w:val="24"/>
        </w:rPr>
      </w:pPr>
    </w:p>
    <w:p w:rsidR="004829D7" w:rsidRDefault="004829D7" w:rsidP="009D1F9A">
      <w:pPr>
        <w:spacing w:after="240" w:line="360" w:lineRule="auto"/>
        <w:rPr>
          <w:rFonts w:ascii="Times New Roman" w:eastAsia="Times New Roman" w:hAnsi="Times New Roman" w:cs="Times New Roman"/>
          <w:b/>
          <w:sz w:val="96"/>
          <w:szCs w:val="96"/>
        </w:rPr>
      </w:pPr>
    </w:p>
    <w:p w:rsidR="00AD1FEA" w:rsidRDefault="00AD1FEA" w:rsidP="003A5B3D">
      <w:pPr>
        <w:spacing w:after="240" w:line="360" w:lineRule="auto"/>
        <w:jc w:val="center"/>
        <w:rPr>
          <w:rFonts w:ascii="Times New Roman" w:eastAsia="Times New Roman" w:hAnsi="Times New Roman" w:cs="Times New Roman"/>
          <w:b/>
          <w:sz w:val="96"/>
          <w:szCs w:val="96"/>
        </w:rPr>
      </w:pPr>
    </w:p>
    <w:p w:rsidR="00343B7E" w:rsidRDefault="00343B7E" w:rsidP="003A5B3D">
      <w:pPr>
        <w:spacing w:after="240" w:line="360" w:lineRule="auto"/>
        <w:jc w:val="center"/>
        <w:rPr>
          <w:rFonts w:ascii="Times New Roman" w:eastAsia="Times New Roman" w:hAnsi="Times New Roman" w:cs="Times New Roman"/>
          <w:b/>
          <w:sz w:val="96"/>
          <w:szCs w:val="96"/>
        </w:rPr>
      </w:pPr>
    </w:p>
    <w:p w:rsidR="00343B7E" w:rsidRDefault="00343B7E" w:rsidP="003A5B3D">
      <w:pPr>
        <w:spacing w:after="240" w:line="360" w:lineRule="auto"/>
        <w:jc w:val="center"/>
        <w:rPr>
          <w:rFonts w:ascii="Times New Roman" w:eastAsia="Times New Roman" w:hAnsi="Times New Roman" w:cs="Times New Roman"/>
          <w:b/>
          <w:sz w:val="96"/>
          <w:szCs w:val="96"/>
        </w:rPr>
      </w:pPr>
    </w:p>
    <w:p w:rsidR="002268D7" w:rsidRPr="002268D7" w:rsidRDefault="00143378" w:rsidP="003A5B3D">
      <w:pPr>
        <w:spacing w:after="240" w:line="36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3</w:t>
      </w:r>
    </w:p>
    <w:p w:rsidR="002268D7" w:rsidRPr="002268D7" w:rsidRDefault="002268D7" w:rsidP="003A5B3D">
      <w:pPr>
        <w:spacing w:after="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color w:val="222222"/>
          <w:sz w:val="96"/>
          <w:szCs w:val="96"/>
          <w:shd w:val="clear" w:color="auto" w:fill="FFFFFF"/>
        </w:rPr>
        <w:t>Alzheimer Diseases</w:t>
      </w:r>
    </w:p>
    <w:p w:rsidR="002268D7" w:rsidRDefault="002268D7" w:rsidP="004B662F">
      <w:pPr>
        <w:spacing w:after="240" w:line="360" w:lineRule="auto"/>
        <w:jc w:val="center"/>
        <w:rPr>
          <w:rFonts w:ascii="Times New Roman" w:eastAsia="Times New Roman" w:hAnsi="Times New Roman" w:cs="Times New Roman"/>
          <w:sz w:val="24"/>
          <w:szCs w:val="24"/>
        </w:rPr>
      </w:pPr>
    </w:p>
    <w:p w:rsidR="002268D7" w:rsidRDefault="002268D7" w:rsidP="004B662F">
      <w:pPr>
        <w:spacing w:after="240" w:line="360" w:lineRule="auto"/>
        <w:jc w:val="center"/>
        <w:rPr>
          <w:rFonts w:ascii="Times New Roman" w:eastAsia="Times New Roman" w:hAnsi="Times New Roman" w:cs="Times New Roman"/>
          <w:sz w:val="24"/>
          <w:szCs w:val="24"/>
        </w:rPr>
      </w:pPr>
    </w:p>
    <w:p w:rsidR="002268D7" w:rsidRDefault="002268D7" w:rsidP="004B662F">
      <w:pPr>
        <w:spacing w:after="240" w:line="360" w:lineRule="auto"/>
        <w:jc w:val="center"/>
        <w:rPr>
          <w:rFonts w:ascii="Times New Roman" w:eastAsia="Times New Roman" w:hAnsi="Times New Roman" w:cs="Times New Roman"/>
          <w:sz w:val="24"/>
          <w:szCs w:val="24"/>
        </w:rPr>
      </w:pPr>
    </w:p>
    <w:p w:rsidR="002268D7" w:rsidRDefault="002268D7" w:rsidP="004B662F">
      <w:pPr>
        <w:spacing w:after="240" w:line="360" w:lineRule="auto"/>
        <w:jc w:val="center"/>
        <w:rPr>
          <w:rFonts w:ascii="Times New Roman" w:eastAsia="Times New Roman" w:hAnsi="Times New Roman" w:cs="Times New Roman"/>
          <w:sz w:val="24"/>
          <w:szCs w:val="24"/>
        </w:rPr>
      </w:pPr>
    </w:p>
    <w:p w:rsidR="00FB110D" w:rsidRPr="001F0326" w:rsidRDefault="00FB110D" w:rsidP="00FB110D">
      <w:pPr>
        <w:spacing w:after="240" w:line="360" w:lineRule="auto"/>
        <w:rPr>
          <w:rFonts w:ascii="Times New Roman" w:eastAsia="Times New Roman" w:hAnsi="Times New Roman" w:cs="Times New Roman"/>
          <w:b/>
          <w:sz w:val="40"/>
          <w:szCs w:val="40"/>
        </w:rPr>
      </w:pPr>
    </w:p>
    <w:p w:rsidR="009D1F9A" w:rsidRDefault="009D1F9A" w:rsidP="004B662F">
      <w:pPr>
        <w:spacing w:after="0" w:line="360" w:lineRule="auto"/>
        <w:rPr>
          <w:rFonts w:ascii="Times New Roman" w:eastAsia="Times New Roman" w:hAnsi="Times New Roman" w:cs="Times New Roman"/>
          <w:b/>
          <w:color w:val="222222"/>
          <w:sz w:val="32"/>
          <w:szCs w:val="32"/>
          <w:shd w:val="clear" w:color="auto" w:fill="FFFFFF"/>
        </w:rPr>
      </w:pPr>
    </w:p>
    <w:p w:rsidR="009D1F9A" w:rsidRDefault="009D1F9A" w:rsidP="004B662F">
      <w:pPr>
        <w:spacing w:after="0" w:line="360" w:lineRule="auto"/>
        <w:rPr>
          <w:rFonts w:ascii="Times New Roman" w:eastAsia="Times New Roman" w:hAnsi="Times New Roman" w:cs="Times New Roman"/>
          <w:b/>
          <w:color w:val="222222"/>
          <w:sz w:val="32"/>
          <w:szCs w:val="32"/>
          <w:shd w:val="clear" w:color="auto" w:fill="FFFFFF"/>
        </w:rPr>
      </w:pPr>
    </w:p>
    <w:p w:rsidR="00942B09" w:rsidRDefault="00942B09" w:rsidP="004B662F">
      <w:pPr>
        <w:spacing w:after="0" w:line="360" w:lineRule="auto"/>
        <w:rPr>
          <w:rFonts w:ascii="Times New Roman" w:eastAsia="Times New Roman" w:hAnsi="Times New Roman" w:cs="Times New Roman"/>
          <w:b/>
          <w:color w:val="222222"/>
          <w:sz w:val="32"/>
          <w:szCs w:val="32"/>
          <w:shd w:val="clear" w:color="auto" w:fill="FFFFFF"/>
        </w:rPr>
      </w:pPr>
    </w:p>
    <w:p w:rsidR="00942B09" w:rsidRDefault="00942B09" w:rsidP="004B662F">
      <w:pPr>
        <w:spacing w:after="0" w:line="360" w:lineRule="auto"/>
        <w:rPr>
          <w:rFonts w:ascii="Times New Roman" w:eastAsia="Times New Roman" w:hAnsi="Times New Roman" w:cs="Times New Roman"/>
          <w:b/>
          <w:color w:val="222222"/>
          <w:sz w:val="32"/>
          <w:szCs w:val="32"/>
          <w:shd w:val="clear" w:color="auto" w:fill="FFFFFF"/>
        </w:rPr>
      </w:pPr>
    </w:p>
    <w:p w:rsidR="001F0326" w:rsidRPr="001F0326" w:rsidRDefault="0059468E" w:rsidP="004B662F">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color w:val="222222"/>
          <w:sz w:val="32"/>
          <w:szCs w:val="32"/>
          <w:shd w:val="clear" w:color="auto" w:fill="FFFFFF"/>
        </w:rPr>
        <w:lastRenderedPageBreak/>
        <w:t>3</w:t>
      </w:r>
      <w:r w:rsidR="0067546C">
        <w:rPr>
          <w:rFonts w:ascii="Times New Roman" w:eastAsia="Times New Roman" w:hAnsi="Times New Roman" w:cs="Times New Roman"/>
          <w:b/>
          <w:color w:val="222222"/>
          <w:sz w:val="32"/>
          <w:szCs w:val="32"/>
          <w:shd w:val="clear" w:color="auto" w:fill="FFFFFF"/>
        </w:rPr>
        <w:t>.</w:t>
      </w:r>
      <w:r w:rsidR="001F0326" w:rsidRPr="001F0326">
        <w:rPr>
          <w:rFonts w:ascii="Times New Roman" w:eastAsia="Times New Roman" w:hAnsi="Times New Roman" w:cs="Times New Roman"/>
          <w:b/>
          <w:color w:val="222222"/>
          <w:sz w:val="32"/>
          <w:szCs w:val="32"/>
          <w:shd w:val="clear" w:color="auto" w:fill="FFFFFF"/>
        </w:rPr>
        <w:t>Alzheimer Diseases</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59468E" w:rsidP="002A4B47">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3.1</w:t>
      </w:r>
      <w:r w:rsidR="001F0326" w:rsidRPr="001F0326">
        <w:rPr>
          <w:rFonts w:ascii="Times New Roman" w:eastAsia="Times New Roman" w:hAnsi="Times New Roman" w:cs="Times New Roman"/>
          <w:b/>
          <w:color w:val="222222"/>
          <w:sz w:val="24"/>
          <w:szCs w:val="24"/>
          <w:shd w:val="clear" w:color="auto" w:fill="FFFFFF"/>
        </w:rPr>
        <w:t>. Diagnostic criteria:</w:t>
      </w:r>
      <w:r w:rsidR="001F0326" w:rsidRPr="001F0326">
        <w:rPr>
          <w:rFonts w:ascii="Times New Roman" w:eastAsia="Times New Roman" w:hAnsi="Times New Roman" w:cs="Times New Roman"/>
          <w:color w:val="222222"/>
          <w:sz w:val="24"/>
          <w:szCs w:val="24"/>
          <w:shd w:val="clear" w:color="auto" w:fill="FFFFFF"/>
        </w:rPr>
        <w:t xml:space="preserve"> The National Institute of Neurological and Communicative Disorders and Stroke and the Alzheimer's Disease and Related Disorders Association (NINCDS–ADRDA) criteria have been the gold standard for diagnosing Alzheimer's disease since their proposal in 1984</w:t>
      </w:r>
      <w:r w:rsidR="00F75DCC">
        <w:rPr>
          <w:rFonts w:ascii="Times New Roman" w:eastAsia="Times New Roman" w:hAnsi="Times New Roman" w:cs="Times New Roman"/>
          <w:color w:val="222222"/>
          <w:sz w:val="24"/>
          <w:szCs w:val="24"/>
          <w:shd w:val="clear" w:color="auto" w:fill="FFFFFF"/>
        </w:rPr>
        <w:t>.This standards</w:t>
      </w:r>
      <w:r w:rsidR="001F0326" w:rsidRPr="001F0326">
        <w:rPr>
          <w:rFonts w:ascii="Times New Roman" w:eastAsia="Times New Roman" w:hAnsi="Times New Roman" w:cs="Times New Roman"/>
          <w:color w:val="222222"/>
          <w:sz w:val="24"/>
          <w:szCs w:val="24"/>
          <w:shd w:val="clear" w:color="auto" w:fill="FFFFFF"/>
        </w:rPr>
        <w:t xml:space="preserve"> incorporate clinical</w:t>
      </w:r>
      <w:r w:rsidR="00F75DCC">
        <w:rPr>
          <w:rFonts w:ascii="Times New Roman" w:eastAsia="Times New Roman" w:hAnsi="Times New Roman" w:cs="Times New Roman"/>
          <w:color w:val="222222"/>
          <w:sz w:val="24"/>
          <w:szCs w:val="24"/>
          <w:shd w:val="clear" w:color="auto" w:fill="FFFFFF"/>
        </w:rPr>
        <w:t xml:space="preserve"> as well as</w:t>
      </w:r>
      <w:r w:rsidR="001F0326" w:rsidRPr="001F0326">
        <w:rPr>
          <w:rFonts w:ascii="Times New Roman" w:eastAsia="Times New Roman" w:hAnsi="Times New Roman" w:cs="Times New Roman"/>
          <w:color w:val="222222"/>
          <w:sz w:val="24"/>
          <w:szCs w:val="24"/>
          <w:shd w:val="clear" w:color="auto" w:fill="FFFFFF"/>
        </w:rPr>
        <w:t xml:space="preserve"> neuropathological features t</w:t>
      </w:r>
      <w:r w:rsidR="00445255">
        <w:rPr>
          <w:rFonts w:ascii="Times New Roman" w:eastAsia="Times New Roman" w:hAnsi="Times New Roman" w:cs="Times New Roman"/>
          <w:color w:val="222222"/>
          <w:sz w:val="24"/>
          <w:szCs w:val="24"/>
          <w:shd w:val="clear" w:color="auto" w:fill="FFFFFF"/>
        </w:rPr>
        <w:t>o provide diagnoses of "potential AD,"'probable AD," &amp; "definite Alzheimer disease</w:t>
      </w:r>
      <w:r w:rsidR="001F0326" w:rsidRPr="001F0326">
        <w:rPr>
          <w:rFonts w:ascii="Times New Roman" w:eastAsia="Times New Roman" w:hAnsi="Times New Roman" w:cs="Times New Roman"/>
          <w:color w:val="222222"/>
          <w:sz w:val="24"/>
          <w:szCs w:val="24"/>
          <w:shd w:val="clear" w:color="auto" w:fill="FFFFFF"/>
        </w:rPr>
        <w:t>," respectively.The Alz</w:t>
      </w:r>
      <w:r w:rsidR="00445255">
        <w:rPr>
          <w:rFonts w:ascii="Times New Roman" w:eastAsia="Times New Roman" w:hAnsi="Times New Roman" w:cs="Times New Roman"/>
          <w:color w:val="222222"/>
          <w:sz w:val="24"/>
          <w:szCs w:val="24"/>
          <w:shd w:val="clear" w:color="auto" w:fill="FFFFFF"/>
        </w:rPr>
        <w:t xml:space="preserve">heimer's disease currently, the </w:t>
      </w:r>
      <w:r w:rsidR="00F92DC6">
        <w:rPr>
          <w:rFonts w:ascii="Times New Roman" w:eastAsia="Times New Roman" w:hAnsi="Times New Roman" w:cs="Times New Roman"/>
          <w:color w:val="222222"/>
          <w:sz w:val="24"/>
          <w:szCs w:val="24"/>
          <w:shd w:val="clear" w:color="auto" w:fill="FFFFFF"/>
        </w:rPr>
        <w:t>spectrum</w:t>
      </w:r>
      <w:r w:rsidR="001F0326" w:rsidRPr="001F0326">
        <w:rPr>
          <w:rFonts w:ascii="Times New Roman" w:eastAsia="Times New Roman" w:hAnsi="Times New Roman" w:cs="Times New Roman"/>
          <w:color w:val="222222"/>
          <w:sz w:val="24"/>
          <w:szCs w:val="24"/>
          <w:shd w:val="clear" w:color="auto" w:fill="FFFFFF"/>
        </w:rPr>
        <w:t xml:space="preserve"> understo</w:t>
      </w:r>
      <w:r w:rsidR="00F92DC6">
        <w:rPr>
          <w:rFonts w:ascii="Times New Roman" w:eastAsia="Times New Roman" w:hAnsi="Times New Roman" w:cs="Times New Roman"/>
          <w:color w:val="222222"/>
          <w:sz w:val="24"/>
          <w:szCs w:val="24"/>
          <w:shd w:val="clear" w:color="auto" w:fill="FFFFFF"/>
        </w:rPr>
        <w:t>od to be more inclusive than ever assumed,  &amp;</w:t>
      </w:r>
      <w:r w:rsidR="001F0326" w:rsidRPr="001F0326">
        <w:rPr>
          <w:rFonts w:ascii="Times New Roman" w:eastAsia="Times New Roman" w:hAnsi="Times New Roman" w:cs="Times New Roman"/>
          <w:color w:val="222222"/>
          <w:sz w:val="24"/>
          <w:szCs w:val="24"/>
          <w:shd w:val="clear" w:color="auto" w:fill="FFFFFF"/>
        </w:rPr>
        <w:t xml:space="preserve"> pathologi</w:t>
      </w:r>
      <w:r w:rsidR="00F92DC6">
        <w:rPr>
          <w:rFonts w:ascii="Times New Roman" w:eastAsia="Times New Roman" w:hAnsi="Times New Roman" w:cs="Times New Roman"/>
          <w:color w:val="222222"/>
          <w:sz w:val="24"/>
          <w:szCs w:val="24"/>
          <w:shd w:val="clear" w:color="auto" w:fill="FFFFFF"/>
        </w:rPr>
        <w:t xml:space="preserve">cal alterations in addition to </w:t>
      </w:r>
      <w:r w:rsidR="001F0326" w:rsidRPr="001F0326">
        <w:rPr>
          <w:rFonts w:ascii="Times New Roman" w:eastAsia="Times New Roman" w:hAnsi="Times New Roman" w:cs="Times New Roman"/>
          <w:color w:val="222222"/>
          <w:sz w:val="24"/>
          <w:szCs w:val="24"/>
          <w:shd w:val="clear" w:color="auto" w:fill="FFFFFF"/>
        </w:rPr>
        <w:t>amyloid plaques and NFT</w:t>
      </w:r>
      <w:r w:rsidR="00F92DC6">
        <w:rPr>
          <w:rFonts w:ascii="Times New Roman" w:eastAsia="Times New Roman" w:hAnsi="Times New Roman" w:cs="Times New Roman"/>
          <w:color w:val="222222"/>
          <w:sz w:val="24"/>
          <w:szCs w:val="24"/>
          <w:shd w:val="clear" w:color="auto" w:fill="FFFFFF"/>
        </w:rPr>
        <w:t>s are now recognized</w:t>
      </w:r>
      <w:r w:rsidR="001F0326" w:rsidRPr="001F0326">
        <w:rPr>
          <w:rFonts w:ascii="Times New Roman" w:eastAsia="Times New Roman" w:hAnsi="Times New Roman" w:cs="Times New Roman"/>
          <w:color w:val="222222"/>
          <w:sz w:val="24"/>
          <w:szCs w:val="24"/>
          <w:shd w:val="clear" w:color="auto" w:fill="FFFFFF"/>
        </w:rPr>
        <w:t>.</w:t>
      </w:r>
      <w:r w:rsidR="00F92DC6">
        <w:rPr>
          <w:rFonts w:ascii="Times New Roman" w:eastAsia="Times New Roman" w:hAnsi="Times New Roman" w:cs="Times New Roman"/>
          <w:color w:val="222222"/>
          <w:sz w:val="24"/>
          <w:szCs w:val="24"/>
          <w:shd w:val="clear" w:color="auto" w:fill="FFFFFF"/>
        </w:rPr>
        <w:t xml:space="preserve"> </w:t>
      </w:r>
      <w:r w:rsidR="001F0326" w:rsidRPr="001F0326">
        <w:rPr>
          <w:rFonts w:ascii="Times New Roman" w:eastAsia="Times New Roman" w:hAnsi="Times New Roman" w:cs="Times New Roman"/>
          <w:color w:val="222222"/>
          <w:sz w:val="24"/>
          <w:szCs w:val="24"/>
          <w:shd w:val="clear" w:color="auto" w:fill="FFFFFF"/>
        </w:rPr>
        <w:t xml:space="preserve">In response, the </w:t>
      </w:r>
      <w:r w:rsidR="00F92DC6">
        <w:rPr>
          <w:rFonts w:ascii="Times New Roman" w:eastAsia="Times New Roman" w:hAnsi="Times New Roman" w:cs="Times New Roman"/>
          <w:color w:val="222222"/>
          <w:sz w:val="24"/>
          <w:szCs w:val="24"/>
          <w:shd w:val="clear" w:color="auto" w:fill="FFFFFF"/>
        </w:rPr>
        <w:t xml:space="preserve">criteria established by NINCDS–ADRDA </w:t>
      </w:r>
      <w:r w:rsidR="001F0326" w:rsidRPr="001F0326">
        <w:rPr>
          <w:rFonts w:ascii="Times New Roman" w:eastAsia="Times New Roman" w:hAnsi="Times New Roman" w:cs="Times New Roman"/>
          <w:color w:val="222222"/>
          <w:sz w:val="24"/>
          <w:szCs w:val="24"/>
          <w:shd w:val="clear" w:color="auto" w:fill="FFFFFF"/>
        </w:rPr>
        <w:t xml:space="preserve"> are</w:t>
      </w:r>
      <w:r w:rsidR="00F92DC6">
        <w:rPr>
          <w:rFonts w:ascii="Times New Roman" w:eastAsia="Times New Roman" w:hAnsi="Times New Roman" w:cs="Times New Roman"/>
          <w:color w:val="222222"/>
          <w:sz w:val="24"/>
          <w:szCs w:val="24"/>
          <w:shd w:val="clear" w:color="auto" w:fill="FFFFFF"/>
        </w:rPr>
        <w:t xml:space="preserve"> as</w:t>
      </w:r>
      <w:r w:rsidR="001F0326" w:rsidRPr="001F0326">
        <w:rPr>
          <w:rFonts w:ascii="Times New Roman" w:eastAsia="Times New Roman" w:hAnsi="Times New Roman" w:cs="Times New Roman"/>
          <w:color w:val="222222"/>
          <w:sz w:val="24"/>
          <w:szCs w:val="24"/>
          <w:shd w:val="clear" w:color="auto" w:fill="FFFFFF"/>
        </w:rPr>
        <w:t xml:space="preserve"> being revisited</w:t>
      </w:r>
      <w:r w:rsidR="00C44691">
        <w:rPr>
          <w:rFonts w:ascii="Times New Roman" w:eastAsia="Times New Roman" w:hAnsi="Times New Roman" w:cs="Times New Roman"/>
          <w:color w:val="222222"/>
          <w:sz w:val="24"/>
          <w:szCs w:val="24"/>
          <w:shd w:val="clear" w:color="auto" w:fill="FFFFFF"/>
        </w:rPr>
        <w:t xml:space="preserve"> [1]</w:t>
      </w:r>
      <w:r w:rsidR="001F0326" w:rsidRPr="001F0326">
        <w:rPr>
          <w:rFonts w:ascii="Times New Roman" w:eastAsia="Times New Roman" w:hAnsi="Times New Roman" w:cs="Times New Roman"/>
          <w:color w:val="222222"/>
          <w:sz w:val="24"/>
          <w:szCs w:val="24"/>
          <w:shd w:val="clear" w:color="auto" w:fill="FFFFFF"/>
        </w:rPr>
        <w:t>. The modi</w:t>
      </w:r>
      <w:r w:rsidR="00D1365B">
        <w:rPr>
          <w:rFonts w:ascii="Times New Roman" w:eastAsia="Times New Roman" w:hAnsi="Times New Roman" w:cs="Times New Roman"/>
          <w:color w:val="222222"/>
          <w:sz w:val="24"/>
          <w:szCs w:val="24"/>
          <w:shd w:val="clear" w:color="auto" w:fill="FFFFFF"/>
        </w:rPr>
        <w:t>fied criteria include biologicSS</w:t>
      </w:r>
      <w:r w:rsidR="001F0326" w:rsidRPr="001F0326">
        <w:rPr>
          <w:rFonts w:ascii="Times New Roman" w:eastAsia="Times New Roman" w:hAnsi="Times New Roman" w:cs="Times New Roman"/>
          <w:color w:val="222222"/>
          <w:sz w:val="24"/>
          <w:szCs w:val="24"/>
          <w:shd w:val="clear" w:color="auto" w:fill="FFFFFF"/>
        </w:rPr>
        <w:t xml:space="preserve"> that are intended to improve diagnostic specificity. Mild cognitive impairment (MCI) was coined in 1999 to describe a state that falls between between normal cognition and dementia. MCI has proven to be an effective designation in clinical settings for identifying persons who are at risk of acquiring Alzheimer's disease [1</w:t>
      </w:r>
      <w:r w:rsidR="007559B2">
        <w:rPr>
          <w:rFonts w:ascii="Times New Roman" w:eastAsia="Times New Roman" w:hAnsi="Times New Roman" w:cs="Times New Roman"/>
          <w:color w:val="222222"/>
          <w:sz w:val="24"/>
          <w:szCs w:val="24"/>
          <w:shd w:val="clear" w:color="auto" w:fill="FFFFFF"/>
        </w:rPr>
        <w:t>-2</w:t>
      </w:r>
      <w:r w:rsidR="001F0326" w:rsidRPr="001F0326">
        <w:rPr>
          <w:rFonts w:ascii="Times New Roman" w:eastAsia="Times New Roman" w:hAnsi="Times New Roman" w:cs="Times New Roman"/>
          <w:color w:val="222222"/>
          <w:sz w:val="24"/>
          <w:szCs w:val="24"/>
          <w:shd w:val="clear" w:color="auto" w:fill="FFFFFF"/>
        </w:rPr>
        <w:t>].</w:t>
      </w:r>
    </w:p>
    <w:p w:rsidR="000F1708" w:rsidRDefault="000F1708" w:rsidP="002A4B47">
      <w:pPr>
        <w:spacing w:after="0" w:line="360" w:lineRule="auto"/>
        <w:jc w:val="both"/>
        <w:rPr>
          <w:rFonts w:ascii="Times New Roman" w:eastAsia="Times New Roman" w:hAnsi="Times New Roman" w:cs="Times New Roman"/>
          <w:color w:val="222222"/>
          <w:sz w:val="24"/>
          <w:szCs w:val="24"/>
          <w:shd w:val="clear" w:color="auto" w:fill="FFFFFF"/>
        </w:rPr>
      </w:pPr>
    </w:p>
    <w:p w:rsidR="002D63F2" w:rsidRDefault="002D63F2" w:rsidP="002D63F2">
      <w:pPr>
        <w:spacing w:after="0" w:line="360" w:lineRule="auto"/>
        <w:jc w:val="center"/>
        <w:rPr>
          <w:rFonts w:ascii="Times New Roman" w:eastAsia="Times New Roman" w:hAnsi="Times New Roman" w:cs="Times New Roman"/>
          <w:sz w:val="24"/>
          <w:szCs w:val="24"/>
        </w:rPr>
      </w:pPr>
      <w:r w:rsidRPr="002D63F2">
        <w:rPr>
          <w:rFonts w:ascii="Times New Roman" w:eastAsia="Times New Roman" w:hAnsi="Times New Roman" w:cs="Times New Roman"/>
          <w:noProof/>
          <w:sz w:val="24"/>
          <w:szCs w:val="24"/>
        </w:rPr>
        <w:drawing>
          <wp:inline distT="0" distB="0" distL="0" distR="0">
            <wp:extent cx="3253740" cy="1830454"/>
            <wp:effectExtent l="0" t="0" r="3810" b="0"/>
            <wp:docPr id="3" name="Picture 3" descr="C:\Users\thanv\Downloads\image-18512-1632224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v\Downloads\image-18512-16322241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4400" cy="1858954"/>
                    </a:xfrm>
                    <a:prstGeom prst="rect">
                      <a:avLst/>
                    </a:prstGeom>
                    <a:noFill/>
                    <a:ln>
                      <a:noFill/>
                    </a:ln>
                  </pic:spPr>
                </pic:pic>
              </a:graphicData>
            </a:graphic>
          </wp:inline>
        </w:drawing>
      </w:r>
    </w:p>
    <w:p w:rsidR="002D63F2" w:rsidRDefault="002D63F2" w:rsidP="002A4B47">
      <w:pPr>
        <w:spacing w:after="0" w:line="360" w:lineRule="auto"/>
        <w:jc w:val="both"/>
        <w:rPr>
          <w:rFonts w:ascii="Times New Roman" w:eastAsia="Times New Roman" w:hAnsi="Times New Roman" w:cs="Times New Roman"/>
          <w:sz w:val="24"/>
          <w:szCs w:val="24"/>
        </w:rPr>
      </w:pPr>
    </w:p>
    <w:p w:rsidR="002D63F2" w:rsidRDefault="002D63F2" w:rsidP="002A4B47">
      <w:pPr>
        <w:spacing w:after="0" w:line="360" w:lineRule="auto"/>
        <w:jc w:val="both"/>
        <w:rPr>
          <w:rFonts w:ascii="Times New Roman" w:eastAsia="Times New Roman" w:hAnsi="Times New Roman" w:cs="Times New Roman"/>
          <w:sz w:val="24"/>
          <w:szCs w:val="24"/>
        </w:rPr>
      </w:pPr>
    </w:p>
    <w:p w:rsidR="002D63F2" w:rsidRDefault="00DF2DD9" w:rsidP="00DF2DD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02: Early </w:t>
      </w:r>
      <w:r w:rsidRPr="001F0326">
        <w:rPr>
          <w:rFonts w:ascii="Times New Roman" w:eastAsia="Times New Roman" w:hAnsi="Times New Roman" w:cs="Times New Roman"/>
          <w:color w:val="222222"/>
          <w:sz w:val="24"/>
          <w:szCs w:val="24"/>
          <w:shd w:val="clear" w:color="auto" w:fill="FFFFFF"/>
        </w:rPr>
        <w:t>Alzheimer's</w:t>
      </w:r>
      <w:r>
        <w:rPr>
          <w:rFonts w:ascii="Times New Roman" w:eastAsia="Times New Roman" w:hAnsi="Times New Roman" w:cs="Times New Roman"/>
          <w:color w:val="222222"/>
          <w:sz w:val="24"/>
          <w:szCs w:val="24"/>
          <w:shd w:val="clear" w:color="auto" w:fill="FFFFFF"/>
        </w:rPr>
        <w:t xml:space="preserve"> diagnosis.</w:t>
      </w:r>
    </w:p>
    <w:p w:rsidR="002D63F2" w:rsidRDefault="002D63F2" w:rsidP="002A4B47">
      <w:pPr>
        <w:spacing w:after="0" w:line="360" w:lineRule="auto"/>
        <w:jc w:val="both"/>
        <w:rPr>
          <w:rFonts w:ascii="Times New Roman" w:eastAsia="Times New Roman" w:hAnsi="Times New Roman" w:cs="Times New Roman"/>
          <w:sz w:val="24"/>
          <w:szCs w:val="24"/>
        </w:rPr>
      </w:pPr>
    </w:p>
    <w:p w:rsidR="002D63F2" w:rsidRDefault="002D63F2" w:rsidP="002A4B47">
      <w:pPr>
        <w:spacing w:after="0" w:line="360" w:lineRule="auto"/>
        <w:jc w:val="both"/>
        <w:rPr>
          <w:rFonts w:ascii="Times New Roman" w:eastAsia="Times New Roman" w:hAnsi="Times New Roman" w:cs="Times New Roman"/>
          <w:sz w:val="24"/>
          <w:szCs w:val="24"/>
        </w:rPr>
      </w:pPr>
    </w:p>
    <w:p w:rsidR="002D63F2" w:rsidRPr="001F0326" w:rsidRDefault="002D63F2" w:rsidP="002A4B47">
      <w:pPr>
        <w:spacing w:after="0" w:line="360" w:lineRule="auto"/>
        <w:jc w:val="both"/>
        <w:rPr>
          <w:rFonts w:ascii="Times New Roman" w:eastAsia="Times New Roman" w:hAnsi="Times New Roman" w:cs="Times New Roman"/>
          <w:sz w:val="24"/>
          <w:szCs w:val="24"/>
        </w:rPr>
      </w:pPr>
    </w:p>
    <w:p w:rsidR="001F0326" w:rsidRPr="001F0326" w:rsidRDefault="001F0326" w:rsidP="004B662F">
      <w:pPr>
        <w:spacing w:after="0" w:line="360" w:lineRule="auto"/>
        <w:rPr>
          <w:rFonts w:ascii="Times New Roman" w:eastAsia="Times New Roman" w:hAnsi="Times New Roman" w:cs="Times New Roman"/>
          <w:sz w:val="24"/>
          <w:szCs w:val="24"/>
        </w:rPr>
      </w:pPr>
    </w:p>
    <w:p w:rsidR="00F22718" w:rsidRDefault="00F22718" w:rsidP="00DC4BEE">
      <w:pPr>
        <w:spacing w:after="0" w:line="360" w:lineRule="auto"/>
        <w:jc w:val="both"/>
        <w:rPr>
          <w:rFonts w:ascii="Times New Roman" w:eastAsia="Times New Roman" w:hAnsi="Times New Roman" w:cs="Times New Roman"/>
          <w:b/>
          <w:color w:val="222222"/>
          <w:sz w:val="24"/>
          <w:szCs w:val="24"/>
          <w:shd w:val="clear" w:color="auto" w:fill="FFFFFF"/>
        </w:rPr>
      </w:pPr>
    </w:p>
    <w:p w:rsidR="001F0326" w:rsidRPr="001F0326" w:rsidRDefault="00AA052C" w:rsidP="00DC4B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lastRenderedPageBreak/>
        <w:t>3.2</w:t>
      </w:r>
      <w:r w:rsidR="001F0326" w:rsidRPr="001F0326">
        <w:rPr>
          <w:rFonts w:ascii="Times New Roman" w:eastAsia="Times New Roman" w:hAnsi="Times New Roman" w:cs="Times New Roman"/>
          <w:b/>
          <w:color w:val="222222"/>
          <w:sz w:val="24"/>
          <w:szCs w:val="24"/>
          <w:shd w:val="clear" w:color="auto" w:fill="FFFFFF"/>
        </w:rPr>
        <w:t>. Prevalence,incidence</w:t>
      </w:r>
      <w:r w:rsidR="000554FD">
        <w:rPr>
          <w:rFonts w:ascii="Times New Roman" w:eastAsia="Times New Roman" w:hAnsi="Times New Roman" w:cs="Times New Roman"/>
          <w:b/>
          <w:color w:val="222222"/>
          <w:sz w:val="24"/>
          <w:szCs w:val="24"/>
          <w:shd w:val="clear" w:color="auto" w:fill="FFFFFF"/>
        </w:rPr>
        <w:t xml:space="preserve"> and cost burden related to AD</w:t>
      </w:r>
      <w:r w:rsidR="001F0326" w:rsidRPr="001F0326">
        <w:rPr>
          <w:rFonts w:ascii="Times New Roman" w:eastAsia="Times New Roman" w:hAnsi="Times New Roman" w:cs="Times New Roman"/>
          <w:b/>
          <w:color w:val="222222"/>
          <w:sz w:val="24"/>
          <w:szCs w:val="24"/>
          <w:shd w:val="clear" w:color="auto" w:fill="FFFFFF"/>
        </w:rPr>
        <w:t>:</w:t>
      </w:r>
      <w:r w:rsidR="001F0326" w:rsidRPr="001F0326">
        <w:rPr>
          <w:rFonts w:ascii="Times New Roman" w:eastAsia="Times New Roman" w:hAnsi="Times New Roman" w:cs="Times New Roman"/>
          <w:color w:val="222222"/>
          <w:sz w:val="24"/>
          <w:szCs w:val="24"/>
          <w:shd w:val="clear" w:color="auto" w:fill="FFFFFF"/>
        </w:rPr>
        <w:t xml:space="preserve">   Dementia affected 24.2 million people globally in 2005, with 4.6 million new cases per year. Alzheimer's disease was blamed for almost 70% of these cas</w:t>
      </w:r>
      <w:r w:rsidR="00D70565">
        <w:rPr>
          <w:rFonts w:ascii="Times New Roman" w:eastAsia="Times New Roman" w:hAnsi="Times New Roman" w:cs="Times New Roman"/>
          <w:color w:val="222222"/>
          <w:sz w:val="24"/>
          <w:szCs w:val="24"/>
          <w:shd w:val="clear" w:color="auto" w:fill="FFFFFF"/>
        </w:rPr>
        <w:t>es. North Americans &amp; West</w:t>
      </w:r>
      <w:r w:rsidR="001F0326" w:rsidRPr="001F0326">
        <w:rPr>
          <w:rFonts w:ascii="Times New Roman" w:eastAsia="Times New Roman" w:hAnsi="Times New Roman" w:cs="Times New Roman"/>
          <w:color w:val="222222"/>
          <w:sz w:val="24"/>
          <w:szCs w:val="24"/>
          <w:shd w:val="clear" w:color="auto" w:fill="FFFFFF"/>
        </w:rPr>
        <w:t xml:space="preserve"> Europeans are thought to have the </w:t>
      </w:r>
      <w:r w:rsidR="00C70331">
        <w:rPr>
          <w:rFonts w:ascii="Times New Roman" w:eastAsia="Times New Roman" w:hAnsi="Times New Roman" w:cs="Times New Roman"/>
          <w:color w:val="222222"/>
          <w:sz w:val="24"/>
          <w:szCs w:val="24"/>
          <w:shd w:val="clear" w:color="auto" w:fill="FFFFFF"/>
        </w:rPr>
        <w:t xml:space="preserve">highest dementia </w:t>
      </w:r>
      <w:r w:rsidR="001F0326" w:rsidRPr="001F0326">
        <w:rPr>
          <w:rFonts w:ascii="Times New Roman" w:eastAsia="Times New Roman" w:hAnsi="Times New Roman" w:cs="Times New Roman"/>
          <w:color w:val="222222"/>
          <w:sz w:val="24"/>
          <w:szCs w:val="24"/>
          <w:shd w:val="clear" w:color="auto" w:fill="FFFFFF"/>
        </w:rPr>
        <w:t xml:space="preserve">incidence </w:t>
      </w:r>
      <w:r w:rsidR="00C70331">
        <w:rPr>
          <w:rFonts w:ascii="Times New Roman" w:eastAsia="Times New Roman" w:hAnsi="Times New Roman" w:cs="Times New Roman"/>
          <w:color w:val="222222"/>
          <w:sz w:val="24"/>
          <w:szCs w:val="24"/>
          <w:shd w:val="clear" w:color="auto" w:fill="FFFFFF"/>
        </w:rPr>
        <w:t xml:space="preserve">and prevalence </w:t>
      </w:r>
      <w:r w:rsidR="001F0326" w:rsidRPr="001F0326">
        <w:rPr>
          <w:rFonts w:ascii="Times New Roman" w:eastAsia="Times New Roman" w:hAnsi="Times New Roman" w:cs="Times New Roman"/>
          <w:color w:val="222222"/>
          <w:sz w:val="24"/>
          <w:szCs w:val="24"/>
          <w:shd w:val="clear" w:color="auto" w:fill="FFFFFF"/>
        </w:rPr>
        <w:t xml:space="preserve">rates among 60-year-olds, followed by Latin Americans and China and its Western Pacific neighbors.Dementia rates rise exponentially with age in all of </w:t>
      </w:r>
      <w:r w:rsidR="00C70331">
        <w:rPr>
          <w:rFonts w:ascii="Times New Roman" w:eastAsia="Times New Roman" w:hAnsi="Times New Roman" w:cs="Times New Roman"/>
          <w:color w:val="222222"/>
          <w:sz w:val="24"/>
          <w:szCs w:val="24"/>
          <w:shd w:val="clear" w:color="auto" w:fill="FFFFFF"/>
        </w:rPr>
        <w:t>these populations, with the greatest number</w:t>
      </w:r>
      <w:r w:rsidR="001F0326" w:rsidRPr="001F0326">
        <w:rPr>
          <w:rFonts w:ascii="Times New Roman" w:eastAsia="Times New Roman" w:hAnsi="Times New Roman" w:cs="Times New Roman"/>
          <w:color w:val="222222"/>
          <w:sz w:val="24"/>
          <w:szCs w:val="24"/>
          <w:shd w:val="clear" w:color="auto" w:fill="FFFFFF"/>
        </w:rPr>
        <w:t xml:space="preserve"> severe in</w:t>
      </w:r>
      <w:r w:rsidR="00C70331">
        <w:rPr>
          <w:rFonts w:ascii="Times New Roman" w:eastAsia="Times New Roman" w:hAnsi="Times New Roman" w:cs="Times New Roman"/>
          <w:color w:val="222222"/>
          <w:sz w:val="24"/>
          <w:szCs w:val="24"/>
          <w:shd w:val="clear" w:color="auto" w:fill="FFFFFF"/>
        </w:rPr>
        <w:t xml:space="preserve">creases occurring in the 7th and 8th </w:t>
      </w:r>
      <w:r w:rsidR="001F0326" w:rsidRPr="001F0326">
        <w:rPr>
          <w:rFonts w:ascii="Times New Roman" w:eastAsia="Times New Roman" w:hAnsi="Times New Roman" w:cs="Times New Roman"/>
          <w:color w:val="222222"/>
          <w:sz w:val="24"/>
          <w:szCs w:val="24"/>
          <w:shd w:val="clear" w:color="auto" w:fill="FFFFFF"/>
        </w:rPr>
        <w:t>life</w:t>
      </w:r>
      <w:r w:rsidR="00C70331">
        <w:rPr>
          <w:rFonts w:ascii="Times New Roman" w:eastAsia="Times New Roman" w:hAnsi="Times New Roman" w:cs="Times New Roman"/>
          <w:color w:val="222222"/>
          <w:sz w:val="24"/>
          <w:szCs w:val="24"/>
          <w:shd w:val="clear" w:color="auto" w:fill="FFFFFF"/>
        </w:rPr>
        <w:t>’s decades. Occurrence and prevalance</w:t>
      </w:r>
      <w:r w:rsidR="001F0326" w:rsidRPr="001F0326">
        <w:rPr>
          <w:rFonts w:ascii="Times New Roman" w:eastAsia="Times New Roman" w:hAnsi="Times New Roman" w:cs="Times New Roman"/>
          <w:color w:val="222222"/>
          <w:sz w:val="24"/>
          <w:szCs w:val="24"/>
          <w:shd w:val="clear" w:color="auto" w:fill="FFFFFF"/>
        </w:rPr>
        <w:t xml:space="preserve"> of Alzheimer's disease follow similar patterns. There is evidence that prevalence and rise in</w:t>
      </w:r>
      <w:r w:rsidR="00C70331">
        <w:rPr>
          <w:rFonts w:ascii="Times New Roman" w:eastAsia="Times New Roman" w:hAnsi="Times New Roman" w:cs="Times New Roman"/>
          <w:color w:val="222222"/>
          <w:sz w:val="24"/>
          <w:szCs w:val="24"/>
          <w:shd w:val="clear" w:color="auto" w:fill="FFFFFF"/>
        </w:rPr>
        <w:t xml:space="preserve"> western countries have a group of people</w:t>
      </w:r>
      <w:r w:rsidR="00640AF1">
        <w:rPr>
          <w:rFonts w:ascii="Times New Roman" w:eastAsia="Times New Roman" w:hAnsi="Times New Roman" w:cs="Times New Roman"/>
          <w:color w:val="222222"/>
          <w:sz w:val="24"/>
          <w:szCs w:val="24"/>
          <w:shd w:val="clear" w:color="auto" w:fill="FFFFFF"/>
        </w:rPr>
        <w:t xml:space="preserve"> impact, </w:t>
      </w:r>
      <w:r w:rsidR="001F0326" w:rsidRPr="001F0326">
        <w:rPr>
          <w:rFonts w:ascii="Times New Roman" w:eastAsia="Times New Roman" w:hAnsi="Times New Roman" w:cs="Times New Roman"/>
          <w:color w:val="222222"/>
          <w:sz w:val="24"/>
          <w:szCs w:val="24"/>
          <w:shd w:val="clear" w:color="auto" w:fill="FFFFFF"/>
        </w:rPr>
        <w:t>individuals</w:t>
      </w:r>
      <w:r w:rsidR="00640AF1">
        <w:rPr>
          <w:rFonts w:ascii="Times New Roman" w:eastAsia="Times New Roman" w:hAnsi="Times New Roman" w:cs="Times New Roman"/>
          <w:color w:val="222222"/>
          <w:sz w:val="24"/>
          <w:szCs w:val="24"/>
          <w:shd w:val="clear" w:color="auto" w:fill="FFFFFF"/>
        </w:rPr>
        <w:t xml:space="preserve"> who were born later </w:t>
      </w:r>
      <w:r w:rsidR="001F0326" w:rsidRPr="001F0326">
        <w:rPr>
          <w:rFonts w:ascii="Times New Roman" w:eastAsia="Times New Roman" w:hAnsi="Times New Roman" w:cs="Times New Roman"/>
          <w:color w:val="222222"/>
          <w:sz w:val="24"/>
          <w:szCs w:val="24"/>
          <w:shd w:val="clear" w:color="auto" w:fill="FFFFFF"/>
        </w:rPr>
        <w:t xml:space="preserve"> having a reduced risk than those born</w:t>
      </w:r>
      <w:r w:rsidR="00640AF1">
        <w:rPr>
          <w:rFonts w:ascii="Times New Roman" w:eastAsia="Times New Roman" w:hAnsi="Times New Roman" w:cs="Times New Roman"/>
          <w:color w:val="222222"/>
          <w:sz w:val="24"/>
          <w:szCs w:val="24"/>
          <w:shd w:val="clear" w:color="auto" w:fill="FFFFFF"/>
        </w:rPr>
        <w:t xml:space="preserve"> in the century are at a higher risk than those born later in the </w:t>
      </w:r>
      <w:r w:rsidR="002845FC">
        <w:rPr>
          <w:rFonts w:ascii="Times New Roman" w:eastAsia="Times New Roman" w:hAnsi="Times New Roman" w:cs="Times New Roman"/>
          <w:color w:val="222222"/>
          <w:sz w:val="24"/>
          <w:szCs w:val="24"/>
          <w:shd w:val="clear" w:color="auto" w:fill="FFFFFF"/>
        </w:rPr>
        <w:t>century [20</w:t>
      </w:r>
      <w:r w:rsidR="001F0326" w:rsidRPr="001F0326">
        <w:rPr>
          <w:rFonts w:ascii="Times New Roman" w:eastAsia="Times New Roman" w:hAnsi="Times New Roman" w:cs="Times New Roman"/>
          <w:color w:val="222222"/>
          <w:sz w:val="24"/>
          <w:szCs w:val="24"/>
          <w:shd w:val="clear" w:color="auto" w:fill="FFFFFF"/>
        </w:rPr>
        <w:t>].Dementia has a huge economic impact, costing more than s177 billion in Europe alone in 2008.The annual expense of dementia is projected to be about s20,000 per person. This estimate is higher than the estimated costs for cancer or cardiovascular disease patients. The epidemiologic and economic evolution of Alzheimer's disease is a severe reason for concern since it shows that the disease will soon have a massive impact on society and might be classified as a modern epidemic. As a result, global preventive, diagnostic, and therapeutic efforts are urgently needed to mitigate the disease's deadly effects [2].</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BA3C67" w:rsidP="00283109">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3.3</w:t>
      </w:r>
      <w:r w:rsidR="001F0326" w:rsidRPr="001F0326">
        <w:rPr>
          <w:rFonts w:ascii="Times New Roman" w:eastAsia="Times New Roman" w:hAnsi="Times New Roman" w:cs="Times New Roman"/>
          <w:b/>
          <w:color w:val="222222"/>
          <w:sz w:val="24"/>
          <w:szCs w:val="24"/>
          <w:shd w:val="clear" w:color="auto" w:fill="FFFFFF"/>
        </w:rPr>
        <w:t xml:space="preserve">. Genetic epidermiology of AD: </w:t>
      </w:r>
      <w:r w:rsidR="00C934E0">
        <w:rPr>
          <w:rFonts w:ascii="Times New Roman" w:eastAsia="Times New Roman" w:hAnsi="Times New Roman" w:cs="Times New Roman"/>
          <w:color w:val="222222"/>
          <w:sz w:val="24"/>
          <w:szCs w:val="24"/>
          <w:shd w:val="clear" w:color="auto" w:fill="FFFFFF"/>
        </w:rPr>
        <w:t>Alzheimer’s disease with an early onset</w:t>
      </w:r>
      <w:r w:rsidR="001F0326" w:rsidRPr="001F0326">
        <w:rPr>
          <w:rFonts w:ascii="Times New Roman" w:eastAsia="Times New Roman" w:hAnsi="Times New Roman" w:cs="Times New Roman"/>
          <w:color w:val="222222"/>
          <w:sz w:val="24"/>
          <w:szCs w:val="24"/>
          <w:shd w:val="clear" w:color="auto" w:fill="FFFFFF"/>
        </w:rPr>
        <w:t xml:space="preserve"> (EOAD, onset 65 years</w:t>
      </w:r>
      <w:r w:rsidR="00C934E0">
        <w:rPr>
          <w:rFonts w:ascii="Times New Roman" w:eastAsia="Times New Roman" w:hAnsi="Times New Roman" w:cs="Times New Roman"/>
          <w:color w:val="222222"/>
          <w:sz w:val="24"/>
          <w:szCs w:val="24"/>
          <w:shd w:val="clear" w:color="auto" w:fill="FFFFFF"/>
        </w:rPr>
        <w:t>) accounts 1% to 5% of the total number of cases</w:t>
      </w:r>
      <w:r w:rsidR="00E4313D">
        <w:rPr>
          <w:rFonts w:ascii="Times New Roman" w:eastAsia="Times New Roman" w:hAnsi="Times New Roman" w:cs="Times New Roman"/>
          <w:color w:val="222222"/>
          <w:sz w:val="24"/>
          <w:szCs w:val="24"/>
          <w:shd w:val="clear" w:color="auto" w:fill="FFFFFF"/>
        </w:rPr>
        <w:t xml:space="preserve">, while delayed </w:t>
      </w:r>
      <w:r w:rsidR="001F0326" w:rsidRPr="001F0326">
        <w:rPr>
          <w:rFonts w:ascii="Times New Roman" w:eastAsia="Times New Roman" w:hAnsi="Times New Roman" w:cs="Times New Roman"/>
          <w:color w:val="222222"/>
          <w:sz w:val="24"/>
          <w:szCs w:val="24"/>
          <w:shd w:val="clear" w:color="auto" w:fill="FFFFFF"/>
        </w:rPr>
        <w:t>onset AD (LOAD, onset -65 years</w:t>
      </w:r>
      <w:r w:rsidR="00E4313D">
        <w:rPr>
          <w:rFonts w:ascii="Times New Roman" w:eastAsia="Times New Roman" w:hAnsi="Times New Roman" w:cs="Times New Roman"/>
          <w:color w:val="222222"/>
          <w:sz w:val="24"/>
          <w:szCs w:val="24"/>
          <w:shd w:val="clear" w:color="auto" w:fill="FFFFFF"/>
        </w:rPr>
        <w:t>) accounts for more than 95% of all cases. While in a therapeutic setting</w:t>
      </w:r>
      <w:r w:rsidR="001F0326" w:rsidRPr="001F0326">
        <w:rPr>
          <w:rFonts w:ascii="Times New Roman" w:eastAsia="Times New Roman" w:hAnsi="Times New Roman" w:cs="Times New Roman"/>
          <w:color w:val="222222"/>
          <w:sz w:val="24"/>
          <w:szCs w:val="24"/>
          <w:shd w:val="clear" w:color="auto" w:fill="FFFFFF"/>
        </w:rPr>
        <w:t xml:space="preserve"> similar to LOAD, EOAD is linked to a faster pace of advancement and</w:t>
      </w:r>
      <w:r w:rsidR="00860B92">
        <w:rPr>
          <w:rFonts w:ascii="Times New Roman" w:eastAsia="Times New Roman" w:hAnsi="Times New Roman" w:cs="Times New Roman"/>
          <w:color w:val="222222"/>
          <w:sz w:val="24"/>
          <w:szCs w:val="24"/>
          <w:shd w:val="clear" w:color="auto" w:fill="FFFFFF"/>
        </w:rPr>
        <w:t xml:space="preserve"> a pattern of inheritance pattern</w:t>
      </w:r>
      <w:r w:rsidR="001F0326" w:rsidRPr="001F0326">
        <w:rPr>
          <w:rFonts w:ascii="Times New Roman" w:eastAsia="Times New Roman" w:hAnsi="Times New Roman" w:cs="Times New Roman"/>
          <w:color w:val="222222"/>
          <w:sz w:val="24"/>
          <w:szCs w:val="24"/>
          <w:shd w:val="clear" w:color="auto" w:fill="FFFFFF"/>
        </w:rPr>
        <w:t xml:space="preserve">. The pathophysiology </w:t>
      </w:r>
      <w:r w:rsidR="00E4313D">
        <w:rPr>
          <w:rFonts w:ascii="Times New Roman" w:eastAsia="Times New Roman" w:hAnsi="Times New Roman" w:cs="Times New Roman"/>
          <w:color w:val="222222"/>
          <w:sz w:val="24"/>
          <w:szCs w:val="24"/>
          <w:shd w:val="clear" w:color="auto" w:fill="FFFFFF"/>
        </w:rPr>
        <w:t xml:space="preserve">of EOAD has been linked to 3 genes </w:t>
      </w:r>
      <w:r w:rsidR="001F0326" w:rsidRPr="001F0326">
        <w:rPr>
          <w:rFonts w:ascii="Times New Roman" w:eastAsia="Times New Roman" w:hAnsi="Times New Roman" w:cs="Times New Roman"/>
          <w:color w:val="222222"/>
          <w:sz w:val="24"/>
          <w:szCs w:val="24"/>
          <w:shd w:val="clear" w:color="auto" w:fill="FFFFFF"/>
        </w:rPr>
        <w:t>, all of which</w:t>
      </w:r>
      <w:r w:rsidR="00860B92">
        <w:rPr>
          <w:rFonts w:ascii="Times New Roman" w:eastAsia="Times New Roman" w:hAnsi="Times New Roman" w:cs="Times New Roman"/>
          <w:color w:val="222222"/>
          <w:sz w:val="24"/>
          <w:szCs w:val="24"/>
          <w:shd w:val="clear" w:color="auto" w:fill="FFFFFF"/>
        </w:rPr>
        <w:t xml:space="preserve"> encodes APP related proteins  degradation &amp; Ab production. This 3 genes have a</w:t>
      </w:r>
      <w:r w:rsidR="001F0326" w:rsidRPr="001F0326">
        <w:rPr>
          <w:rFonts w:ascii="Times New Roman" w:eastAsia="Times New Roman" w:hAnsi="Times New Roman" w:cs="Times New Roman"/>
          <w:color w:val="222222"/>
          <w:sz w:val="24"/>
          <w:szCs w:val="24"/>
          <w:shd w:val="clear" w:color="auto" w:fill="FFFFFF"/>
        </w:rPr>
        <w:t xml:space="preserve"> (&gt;85%)</w:t>
      </w:r>
      <w:r w:rsidR="00860B92">
        <w:rPr>
          <w:rFonts w:ascii="Times New Roman" w:eastAsia="Times New Roman" w:hAnsi="Times New Roman" w:cs="Times New Roman"/>
          <w:color w:val="222222"/>
          <w:sz w:val="24"/>
          <w:szCs w:val="24"/>
          <w:shd w:val="clear" w:color="auto" w:fill="FFFFFF"/>
        </w:rPr>
        <w:t xml:space="preserve"> </w:t>
      </w:r>
      <w:r w:rsidR="00CD7A34">
        <w:rPr>
          <w:rFonts w:ascii="Times New Roman" w:eastAsia="Times New Roman" w:hAnsi="Times New Roman" w:cs="Times New Roman"/>
          <w:color w:val="222222"/>
          <w:sz w:val="24"/>
          <w:szCs w:val="24"/>
          <w:shd w:val="clear" w:color="auto" w:fill="FFFFFF"/>
        </w:rPr>
        <w:t>high penetrance</w:t>
      </w:r>
      <w:r w:rsidR="00860B92">
        <w:rPr>
          <w:rFonts w:ascii="Times New Roman" w:eastAsia="Times New Roman" w:hAnsi="Times New Roman" w:cs="Times New Roman"/>
          <w:color w:val="222222"/>
          <w:sz w:val="24"/>
          <w:szCs w:val="24"/>
          <w:shd w:val="clear" w:color="auto" w:fill="FFFFFF"/>
        </w:rPr>
        <w:t xml:space="preserve"> </w:t>
      </w:r>
      <w:r w:rsidR="00CD7A34">
        <w:rPr>
          <w:rFonts w:ascii="Times New Roman" w:eastAsia="Times New Roman" w:hAnsi="Times New Roman" w:cs="Times New Roman"/>
          <w:color w:val="222222"/>
          <w:sz w:val="24"/>
          <w:szCs w:val="24"/>
          <w:shd w:val="clear" w:color="auto" w:fill="FFFFFF"/>
        </w:rPr>
        <w:t>, are usually dominantly inherited autosomal , &amp;</w:t>
      </w:r>
      <w:r w:rsidR="001F0326" w:rsidRPr="001F0326">
        <w:rPr>
          <w:rFonts w:ascii="Times New Roman" w:eastAsia="Times New Roman" w:hAnsi="Times New Roman" w:cs="Times New Roman"/>
          <w:color w:val="222222"/>
          <w:sz w:val="24"/>
          <w:szCs w:val="24"/>
          <w:shd w:val="clear" w:color="auto" w:fill="FFFFFF"/>
        </w:rPr>
        <w:t xml:space="preserve"> cause Ab aggregation and early-onset illness with certainty. As a result, they're referred to as disease's "diagnostic biomarkers."The genes associated with LOAD, on the other hand, raise illness risk in a non-Mendelian manner</w:t>
      </w:r>
      <w:r w:rsidR="00B04D2F">
        <w:rPr>
          <w:rFonts w:ascii="Times New Roman" w:eastAsia="Times New Roman" w:hAnsi="Times New Roman" w:cs="Times New Roman"/>
          <w:color w:val="222222"/>
          <w:sz w:val="24"/>
          <w:szCs w:val="24"/>
          <w:shd w:val="clear" w:color="auto" w:fill="FFFFFF"/>
        </w:rPr>
        <w:t xml:space="preserve"> [1]</w:t>
      </w:r>
      <w:r w:rsidR="001F0326" w:rsidRPr="001F0326">
        <w:rPr>
          <w:rFonts w:ascii="Times New Roman" w:eastAsia="Times New Roman" w:hAnsi="Times New Roman" w:cs="Times New Roman"/>
          <w:color w:val="222222"/>
          <w:sz w:val="24"/>
          <w:szCs w:val="24"/>
          <w:shd w:val="clear" w:color="auto" w:fill="FFFFFF"/>
        </w:rPr>
        <w:t>. People with an AD-affected first-degree relative have dou</w:t>
      </w:r>
      <w:r w:rsidR="00CD7A34">
        <w:rPr>
          <w:rFonts w:ascii="Times New Roman" w:eastAsia="Times New Roman" w:hAnsi="Times New Roman" w:cs="Times New Roman"/>
          <w:color w:val="222222"/>
          <w:sz w:val="24"/>
          <w:szCs w:val="24"/>
          <w:shd w:val="clear" w:color="auto" w:fill="FFFFFF"/>
        </w:rPr>
        <w:t xml:space="preserve">ble the predicted the chance of a life time </w:t>
      </w:r>
      <w:r w:rsidR="001F0326" w:rsidRPr="001F0326">
        <w:rPr>
          <w:rFonts w:ascii="Times New Roman" w:eastAsia="Times New Roman" w:hAnsi="Times New Roman" w:cs="Times New Roman"/>
          <w:color w:val="222222"/>
          <w:sz w:val="24"/>
          <w:szCs w:val="24"/>
          <w:shd w:val="clear" w:color="auto" w:fill="FFFFFF"/>
        </w:rPr>
        <w:t xml:space="preserve"> as</w:t>
      </w:r>
      <w:r w:rsidR="00CD7A34">
        <w:rPr>
          <w:rFonts w:ascii="Times New Roman" w:eastAsia="Times New Roman" w:hAnsi="Times New Roman" w:cs="Times New Roman"/>
          <w:color w:val="222222"/>
          <w:sz w:val="24"/>
          <w:szCs w:val="24"/>
          <w:shd w:val="clear" w:color="auto" w:fill="FFFFFF"/>
        </w:rPr>
        <w:t xml:space="preserve"> </w:t>
      </w:r>
      <w:r w:rsidR="003A6DEE">
        <w:rPr>
          <w:rFonts w:ascii="Times New Roman" w:eastAsia="Times New Roman" w:hAnsi="Times New Roman" w:cs="Times New Roman"/>
          <w:color w:val="222222"/>
          <w:sz w:val="24"/>
          <w:szCs w:val="24"/>
          <w:shd w:val="clear" w:color="auto" w:fill="FFFFFF"/>
        </w:rPr>
        <w:t xml:space="preserve"> people who do not have Alzheimer’s disease but have a first degree relative who has alzheimer’s</w:t>
      </w:r>
      <w:r w:rsidR="00A308BD">
        <w:rPr>
          <w:rFonts w:ascii="Times New Roman" w:eastAsia="Times New Roman" w:hAnsi="Times New Roman" w:cs="Times New Roman"/>
          <w:color w:val="222222"/>
          <w:sz w:val="24"/>
          <w:szCs w:val="24"/>
          <w:shd w:val="clear" w:color="auto" w:fill="FFFFFF"/>
        </w:rPr>
        <w:t xml:space="preserve">. Furthermore, there is a higher  LOAD  common </w:t>
      </w:r>
      <w:r w:rsidR="001F0326" w:rsidRPr="001F0326">
        <w:rPr>
          <w:rFonts w:ascii="Times New Roman" w:eastAsia="Times New Roman" w:hAnsi="Times New Roman" w:cs="Times New Roman"/>
          <w:color w:val="222222"/>
          <w:sz w:val="24"/>
          <w:szCs w:val="24"/>
          <w:shd w:val="clear" w:color="auto" w:fill="FFFFFF"/>
        </w:rPr>
        <w:t>monozygotic</w:t>
      </w:r>
      <w:r w:rsidR="00A308BD">
        <w:rPr>
          <w:rFonts w:ascii="Times New Roman" w:eastAsia="Times New Roman" w:hAnsi="Times New Roman" w:cs="Times New Roman"/>
          <w:color w:val="222222"/>
          <w:sz w:val="24"/>
          <w:szCs w:val="24"/>
          <w:shd w:val="clear" w:color="auto" w:fill="FFFFFF"/>
        </w:rPr>
        <w:t xml:space="preserve"> cotwins are more common </w:t>
      </w:r>
      <w:r w:rsidR="001F0326" w:rsidRPr="001F0326">
        <w:rPr>
          <w:rFonts w:ascii="Times New Roman" w:eastAsia="Times New Roman" w:hAnsi="Times New Roman" w:cs="Times New Roman"/>
          <w:color w:val="222222"/>
          <w:sz w:val="24"/>
          <w:szCs w:val="24"/>
          <w:shd w:val="clear" w:color="auto" w:fill="FFFFFF"/>
        </w:rPr>
        <w:t xml:space="preserve"> than dizygotic co-twins, implying a 60–80% genetic</w:t>
      </w:r>
      <w:r w:rsidR="00A308BD">
        <w:rPr>
          <w:rFonts w:ascii="Times New Roman" w:eastAsia="Times New Roman" w:hAnsi="Times New Roman" w:cs="Times New Roman"/>
          <w:color w:val="222222"/>
          <w:sz w:val="24"/>
          <w:szCs w:val="24"/>
          <w:shd w:val="clear" w:color="auto" w:fill="FFFFFF"/>
        </w:rPr>
        <w:t>al</w:t>
      </w:r>
      <w:r w:rsidR="001F0326" w:rsidRPr="001F0326">
        <w:rPr>
          <w:rFonts w:ascii="Times New Roman" w:eastAsia="Times New Roman" w:hAnsi="Times New Roman" w:cs="Times New Roman"/>
          <w:color w:val="222222"/>
          <w:sz w:val="24"/>
          <w:szCs w:val="24"/>
          <w:shd w:val="clear" w:color="auto" w:fill="FFFFFF"/>
        </w:rPr>
        <w:t xml:space="preserve"> component to t</w:t>
      </w:r>
      <w:r w:rsidR="00641F92">
        <w:rPr>
          <w:rFonts w:ascii="Times New Roman" w:eastAsia="Times New Roman" w:hAnsi="Times New Roman" w:cs="Times New Roman"/>
          <w:color w:val="222222"/>
          <w:sz w:val="24"/>
          <w:szCs w:val="24"/>
          <w:shd w:val="clear" w:color="auto" w:fill="FFFFFF"/>
        </w:rPr>
        <w:t>he condition. Only</w:t>
      </w:r>
      <w:r w:rsidR="001F0326" w:rsidRPr="001F0326">
        <w:rPr>
          <w:rFonts w:ascii="Times New Roman" w:eastAsia="Times New Roman" w:hAnsi="Times New Roman" w:cs="Times New Roman"/>
          <w:color w:val="222222"/>
          <w:sz w:val="24"/>
          <w:szCs w:val="24"/>
          <w:shd w:val="clear" w:color="auto" w:fill="FFFFFF"/>
        </w:rPr>
        <w:t xml:space="preserve"> the APOEe4 allele on chromosome 19q13</w:t>
      </w:r>
      <w:r w:rsidR="00641F92">
        <w:rPr>
          <w:rFonts w:ascii="Times New Roman" w:eastAsia="Times New Roman" w:hAnsi="Times New Roman" w:cs="Times New Roman"/>
          <w:color w:val="222222"/>
          <w:sz w:val="24"/>
          <w:szCs w:val="24"/>
          <w:shd w:val="clear" w:color="auto" w:fill="FFFFFF"/>
        </w:rPr>
        <w:t xml:space="preserve"> is a genetical risk factor</w:t>
      </w:r>
      <w:r w:rsidR="001F0326" w:rsidRPr="001F0326">
        <w:rPr>
          <w:rFonts w:ascii="Times New Roman" w:eastAsia="Times New Roman" w:hAnsi="Times New Roman" w:cs="Times New Roman"/>
          <w:color w:val="222222"/>
          <w:sz w:val="24"/>
          <w:szCs w:val="24"/>
          <w:shd w:val="clear" w:color="auto" w:fill="FFFFFF"/>
        </w:rPr>
        <w:t>, was a clearly confirmed</w:t>
      </w:r>
      <w:r w:rsidR="00641F92">
        <w:rPr>
          <w:rFonts w:ascii="Times New Roman" w:eastAsia="Times New Roman" w:hAnsi="Times New Roman" w:cs="Times New Roman"/>
          <w:color w:val="222222"/>
          <w:sz w:val="24"/>
          <w:szCs w:val="24"/>
          <w:shd w:val="clear" w:color="auto" w:fill="FFFFFF"/>
        </w:rPr>
        <w:t xml:space="preserve">  non-Hispanic European </w:t>
      </w:r>
      <w:r w:rsidR="00641F92">
        <w:rPr>
          <w:rFonts w:ascii="Times New Roman" w:eastAsia="Times New Roman" w:hAnsi="Times New Roman" w:cs="Times New Roman"/>
          <w:color w:val="222222"/>
          <w:sz w:val="24"/>
          <w:szCs w:val="24"/>
          <w:shd w:val="clear" w:color="auto" w:fill="FFFFFF"/>
        </w:rPr>
        <w:lastRenderedPageBreak/>
        <w:t>Whites have a "susceptibility" gene</w:t>
      </w:r>
      <w:r w:rsidR="001F0326" w:rsidRPr="001F0326">
        <w:rPr>
          <w:rFonts w:ascii="Times New Roman" w:eastAsia="Times New Roman" w:hAnsi="Times New Roman" w:cs="Times New Roman"/>
          <w:color w:val="222222"/>
          <w:sz w:val="24"/>
          <w:szCs w:val="24"/>
          <w:shd w:val="clear" w:color="auto" w:fill="FFFFFF"/>
        </w:rPr>
        <w:t xml:space="preserve"> descent for more than a decade. APOE is</w:t>
      </w:r>
      <w:r w:rsidR="00641F92">
        <w:rPr>
          <w:rFonts w:ascii="Times New Roman" w:eastAsia="Times New Roman" w:hAnsi="Times New Roman" w:cs="Times New Roman"/>
          <w:color w:val="222222"/>
          <w:sz w:val="24"/>
          <w:szCs w:val="24"/>
          <w:shd w:val="clear" w:color="auto" w:fill="FFFFFF"/>
        </w:rPr>
        <w:t xml:space="preserve"> a lipid-binding protein that plays an important role in the  humans as 3</w:t>
      </w:r>
      <w:r w:rsidR="001F0326" w:rsidRPr="001F0326">
        <w:rPr>
          <w:rFonts w:ascii="Times New Roman" w:eastAsia="Times New Roman" w:hAnsi="Times New Roman" w:cs="Times New Roman"/>
          <w:color w:val="222222"/>
          <w:sz w:val="24"/>
          <w:szCs w:val="24"/>
          <w:shd w:val="clear" w:color="auto" w:fill="FFFFFF"/>
        </w:rPr>
        <w:t xml:space="preserve"> different isoforms, APOE</w:t>
      </w:r>
      <w:r w:rsidR="003C43AC">
        <w:rPr>
          <w:rFonts w:ascii="Times New Roman" w:eastAsia="Times New Roman" w:hAnsi="Times New Roman" w:cs="Times New Roman"/>
          <w:color w:val="222222"/>
          <w:sz w:val="24"/>
          <w:szCs w:val="24"/>
          <w:shd w:val="clear" w:color="auto" w:fill="FFFFFF"/>
        </w:rPr>
        <w:t>e2, e3, &amp; e4. Only one</w:t>
      </w:r>
      <w:r w:rsidR="001F0326" w:rsidRPr="001F0326">
        <w:rPr>
          <w:rFonts w:ascii="Times New Roman" w:eastAsia="Times New Roman" w:hAnsi="Times New Roman" w:cs="Times New Roman"/>
          <w:color w:val="222222"/>
          <w:sz w:val="24"/>
          <w:szCs w:val="24"/>
          <w:shd w:val="clear" w:color="auto" w:fill="FFFFFF"/>
        </w:rPr>
        <w:t xml:space="preserve"> copy of</w:t>
      </w:r>
      <w:r w:rsidR="003C43AC">
        <w:rPr>
          <w:rFonts w:ascii="Times New Roman" w:eastAsia="Times New Roman" w:hAnsi="Times New Roman" w:cs="Times New Roman"/>
          <w:color w:val="222222"/>
          <w:sz w:val="24"/>
          <w:szCs w:val="24"/>
          <w:shd w:val="clear" w:color="auto" w:fill="FFFFFF"/>
        </w:rPr>
        <w:t xml:space="preserve"> the APOE-e4 allele is a kind of a </w:t>
      </w:r>
      <w:r w:rsidR="001F0326" w:rsidRPr="001F0326">
        <w:rPr>
          <w:rFonts w:ascii="Times New Roman" w:eastAsia="Times New Roman" w:hAnsi="Times New Roman" w:cs="Times New Roman"/>
          <w:color w:val="222222"/>
          <w:sz w:val="24"/>
          <w:szCs w:val="24"/>
          <w:shd w:val="clear" w:color="auto" w:fill="FFFFFF"/>
        </w:rPr>
        <w:t>increased risk</w:t>
      </w:r>
      <w:r w:rsidR="003C43AC">
        <w:rPr>
          <w:rFonts w:ascii="Times New Roman" w:eastAsia="Times New Roman" w:hAnsi="Times New Roman" w:cs="Times New Roman"/>
          <w:color w:val="222222"/>
          <w:sz w:val="24"/>
          <w:szCs w:val="24"/>
          <w:shd w:val="clear" w:color="auto" w:fill="FFFFFF"/>
        </w:rPr>
        <w:t xml:space="preserve"> by 2 to 3 times, whereas 2 copies is linked to a three times</w:t>
      </w:r>
      <w:r w:rsidR="001F0326" w:rsidRPr="001F0326">
        <w:rPr>
          <w:rFonts w:ascii="Times New Roman" w:eastAsia="Times New Roman" w:hAnsi="Times New Roman" w:cs="Times New Roman"/>
          <w:color w:val="222222"/>
          <w:sz w:val="24"/>
          <w:szCs w:val="24"/>
          <w:shd w:val="clear" w:color="auto" w:fill="FFFFFF"/>
        </w:rPr>
        <w:t xml:space="preserve"> increased r</w:t>
      </w:r>
      <w:r w:rsidR="003C43AC">
        <w:rPr>
          <w:rFonts w:ascii="Times New Roman" w:eastAsia="Times New Roman" w:hAnsi="Times New Roman" w:cs="Times New Roman"/>
          <w:color w:val="222222"/>
          <w:sz w:val="24"/>
          <w:szCs w:val="24"/>
          <w:shd w:val="clear" w:color="auto" w:fill="FFFFFF"/>
        </w:rPr>
        <w:t xml:space="preserve">isk.Furthermore, each  </w:t>
      </w:r>
      <w:r w:rsidR="001F0326" w:rsidRPr="001F0326">
        <w:rPr>
          <w:rFonts w:ascii="Times New Roman" w:eastAsia="Times New Roman" w:hAnsi="Times New Roman" w:cs="Times New Roman"/>
          <w:color w:val="222222"/>
          <w:sz w:val="24"/>
          <w:szCs w:val="24"/>
          <w:shd w:val="clear" w:color="auto" w:fill="FFFFFF"/>
        </w:rPr>
        <w:t>APOEe4 allele</w:t>
      </w:r>
      <w:r w:rsidR="003C43AC">
        <w:rPr>
          <w:rFonts w:ascii="Times New Roman" w:eastAsia="Times New Roman" w:hAnsi="Times New Roman" w:cs="Times New Roman"/>
          <w:color w:val="222222"/>
          <w:sz w:val="24"/>
          <w:szCs w:val="24"/>
          <w:shd w:val="clear" w:color="auto" w:fill="FFFFFF"/>
        </w:rPr>
        <w:t xml:space="preserve"> inherited </w:t>
      </w:r>
      <w:r w:rsidR="001F0326" w:rsidRPr="001F0326">
        <w:rPr>
          <w:rFonts w:ascii="Times New Roman" w:eastAsia="Times New Roman" w:hAnsi="Times New Roman" w:cs="Times New Roman"/>
          <w:color w:val="222222"/>
          <w:sz w:val="24"/>
          <w:szCs w:val="24"/>
          <w:shd w:val="clear" w:color="auto" w:fill="FFFFFF"/>
        </w:rPr>
        <w:t xml:space="preserve"> reduces the age at</w:t>
      </w:r>
      <w:r w:rsidR="003C43AC">
        <w:rPr>
          <w:rFonts w:ascii="Times New Roman" w:eastAsia="Times New Roman" w:hAnsi="Times New Roman" w:cs="Times New Roman"/>
          <w:color w:val="222222"/>
          <w:sz w:val="24"/>
          <w:szCs w:val="24"/>
          <w:shd w:val="clear" w:color="auto" w:fill="FFFFFF"/>
        </w:rPr>
        <w:t xml:space="preserve"> which</w:t>
      </w:r>
      <w:r w:rsidR="001F0326" w:rsidRPr="001F0326">
        <w:rPr>
          <w:rFonts w:ascii="Times New Roman" w:eastAsia="Times New Roman" w:hAnsi="Times New Roman" w:cs="Times New Roman"/>
          <w:color w:val="222222"/>
          <w:sz w:val="24"/>
          <w:szCs w:val="24"/>
          <w:shd w:val="clear" w:color="auto" w:fill="FFFFFF"/>
        </w:rPr>
        <w:t xml:space="preserve"> 6–7 years</w:t>
      </w:r>
      <w:r w:rsidR="0055786A">
        <w:rPr>
          <w:rFonts w:ascii="Times New Roman" w:eastAsia="Times New Roman" w:hAnsi="Times New Roman" w:cs="Times New Roman"/>
          <w:color w:val="222222"/>
          <w:sz w:val="24"/>
          <w:szCs w:val="24"/>
          <w:shd w:val="clear" w:color="auto" w:fill="FFFFFF"/>
        </w:rPr>
        <w:t xml:space="preserve"> from the time of onset</w:t>
      </w:r>
      <w:r w:rsidR="001F0326" w:rsidRPr="001F0326">
        <w:rPr>
          <w:rFonts w:ascii="Times New Roman" w:eastAsia="Times New Roman" w:hAnsi="Times New Roman" w:cs="Times New Roman"/>
          <w:color w:val="222222"/>
          <w:sz w:val="24"/>
          <w:szCs w:val="24"/>
          <w:shd w:val="clear" w:color="auto" w:fill="FFFFFF"/>
        </w:rPr>
        <w:t>. APOEe4 is also</w:t>
      </w:r>
      <w:r w:rsidR="0055786A">
        <w:rPr>
          <w:rFonts w:ascii="Times New Roman" w:eastAsia="Times New Roman" w:hAnsi="Times New Roman" w:cs="Times New Roman"/>
          <w:color w:val="222222"/>
          <w:sz w:val="24"/>
          <w:szCs w:val="24"/>
          <w:shd w:val="clear" w:color="auto" w:fill="FFFFFF"/>
        </w:rPr>
        <w:t xml:space="preserve"> an acronym for</w:t>
      </w:r>
      <w:r w:rsidR="001F0326" w:rsidRPr="001F0326">
        <w:rPr>
          <w:rFonts w:ascii="Times New Roman" w:eastAsia="Times New Roman" w:hAnsi="Times New Roman" w:cs="Times New Roman"/>
          <w:color w:val="222222"/>
          <w:sz w:val="24"/>
          <w:szCs w:val="24"/>
          <w:shd w:val="clear" w:color="auto" w:fill="FFFFFF"/>
        </w:rPr>
        <w:t xml:space="preserve"> linked to poor cog</w:t>
      </w:r>
      <w:r w:rsidR="0055786A">
        <w:rPr>
          <w:rFonts w:ascii="Times New Roman" w:eastAsia="Times New Roman" w:hAnsi="Times New Roman" w:cs="Times New Roman"/>
          <w:color w:val="222222"/>
          <w:sz w:val="24"/>
          <w:szCs w:val="24"/>
          <w:shd w:val="clear" w:color="auto" w:fill="FFFFFF"/>
        </w:rPr>
        <w:t xml:space="preserve">nitive function, particularly </w:t>
      </w:r>
      <w:r w:rsidR="001F0326" w:rsidRPr="001F0326">
        <w:rPr>
          <w:rFonts w:ascii="Times New Roman" w:eastAsia="Times New Roman" w:hAnsi="Times New Roman" w:cs="Times New Roman"/>
          <w:color w:val="222222"/>
          <w:sz w:val="24"/>
          <w:szCs w:val="24"/>
          <w:shd w:val="clear" w:color="auto" w:fill="FFFFFF"/>
        </w:rPr>
        <w:t xml:space="preserve"> the</w:t>
      </w:r>
      <w:r w:rsidR="0055786A">
        <w:rPr>
          <w:rFonts w:ascii="Times New Roman" w:eastAsia="Times New Roman" w:hAnsi="Times New Roman" w:cs="Times New Roman"/>
          <w:color w:val="222222"/>
          <w:sz w:val="24"/>
          <w:szCs w:val="24"/>
          <w:shd w:val="clear" w:color="auto" w:fill="FFFFFF"/>
        </w:rPr>
        <w:t xml:space="preserve"> sphere of memory</w:t>
      </w:r>
      <w:r w:rsidR="001F0326" w:rsidRPr="001F0326">
        <w:rPr>
          <w:rFonts w:ascii="Times New Roman" w:eastAsia="Times New Roman" w:hAnsi="Times New Roman" w:cs="Times New Roman"/>
          <w:color w:val="222222"/>
          <w:sz w:val="24"/>
          <w:szCs w:val="24"/>
          <w:shd w:val="clear" w:color="auto" w:fill="FFFFFF"/>
        </w:rPr>
        <w:t>, in moderate cognitive impairment (MCI) and dementia development. While the prevalence of APOEe4 is estimated to be 20–50% in the general p</w:t>
      </w:r>
      <w:r w:rsidR="0055786A">
        <w:rPr>
          <w:rFonts w:ascii="Times New Roman" w:eastAsia="Times New Roman" w:hAnsi="Times New Roman" w:cs="Times New Roman"/>
          <w:color w:val="222222"/>
          <w:sz w:val="24"/>
          <w:szCs w:val="24"/>
          <w:shd w:val="clear" w:color="auto" w:fill="FFFFFF"/>
        </w:rPr>
        <w:t xml:space="preserve">opulation, </w:t>
      </w:r>
      <w:r w:rsidR="001F0326" w:rsidRPr="001F0326">
        <w:rPr>
          <w:rFonts w:ascii="Times New Roman" w:eastAsia="Times New Roman" w:hAnsi="Times New Roman" w:cs="Times New Roman"/>
          <w:color w:val="222222"/>
          <w:sz w:val="24"/>
          <w:szCs w:val="24"/>
          <w:shd w:val="clear" w:color="auto" w:fill="FFFFFF"/>
        </w:rPr>
        <w:t>neither</w:t>
      </w:r>
      <w:r w:rsidR="0055786A">
        <w:rPr>
          <w:rFonts w:ascii="Times New Roman" w:eastAsia="Times New Roman" w:hAnsi="Times New Roman" w:cs="Times New Roman"/>
          <w:color w:val="222222"/>
          <w:sz w:val="24"/>
          <w:szCs w:val="24"/>
          <w:shd w:val="clear" w:color="auto" w:fill="FFFFFF"/>
        </w:rPr>
        <w:t xml:space="preserve"> the presence of e4  required nor adequate</w:t>
      </w:r>
      <w:r w:rsidR="001F0326" w:rsidRPr="001F0326">
        <w:rPr>
          <w:rFonts w:ascii="Times New Roman" w:eastAsia="Times New Roman" w:hAnsi="Times New Roman" w:cs="Times New Roman"/>
          <w:color w:val="222222"/>
          <w:sz w:val="24"/>
          <w:szCs w:val="24"/>
          <w:shd w:val="clear" w:color="auto" w:fill="FFFFFF"/>
        </w:rPr>
        <w:t xml:space="preserve"> for disease development. The relationship between APOE and LOAD was mostly incon</w:t>
      </w:r>
      <w:r w:rsidR="0055786A">
        <w:rPr>
          <w:rFonts w:ascii="Times New Roman" w:eastAsia="Times New Roman" w:hAnsi="Times New Roman" w:cs="Times New Roman"/>
          <w:color w:val="222222"/>
          <w:sz w:val="24"/>
          <w:szCs w:val="24"/>
          <w:shd w:val="clear" w:color="auto" w:fill="FFFFFF"/>
        </w:rPr>
        <w:t>sistent across investigations among</w:t>
      </w:r>
      <w:r w:rsidR="001F0326" w:rsidRPr="001F0326">
        <w:rPr>
          <w:rFonts w:ascii="Times New Roman" w:eastAsia="Times New Roman" w:hAnsi="Times New Roman" w:cs="Times New Roman"/>
          <w:color w:val="222222"/>
          <w:sz w:val="24"/>
          <w:szCs w:val="24"/>
          <w:shd w:val="clear" w:color="auto" w:fill="FFFFFF"/>
        </w:rPr>
        <w:t xml:space="preserve"> ethnic groups other than </w:t>
      </w:r>
      <w:r w:rsidR="0057635D">
        <w:rPr>
          <w:rFonts w:ascii="Times New Roman" w:eastAsia="Times New Roman" w:hAnsi="Times New Roman" w:cs="Times New Roman"/>
          <w:color w:val="222222"/>
          <w:sz w:val="24"/>
          <w:szCs w:val="24"/>
          <w:shd w:val="clear" w:color="auto" w:fill="FFFFFF"/>
        </w:rPr>
        <w:t>White non-Hispanic</w:t>
      </w:r>
      <w:r w:rsidR="002845FC">
        <w:rPr>
          <w:rFonts w:ascii="Times New Roman" w:eastAsia="Times New Roman" w:hAnsi="Times New Roman" w:cs="Times New Roman"/>
          <w:color w:val="222222"/>
          <w:sz w:val="24"/>
          <w:szCs w:val="24"/>
          <w:shd w:val="clear" w:color="auto" w:fill="FFFFFF"/>
        </w:rPr>
        <w:t xml:space="preserve"> [9-13</w:t>
      </w:r>
      <w:r w:rsidR="001F0326" w:rsidRPr="001F0326">
        <w:rPr>
          <w:rFonts w:ascii="Times New Roman" w:eastAsia="Times New Roman" w:hAnsi="Times New Roman" w:cs="Times New Roman"/>
          <w:color w:val="222222"/>
          <w:sz w:val="24"/>
          <w:szCs w:val="24"/>
          <w:shd w:val="clear" w:color="auto" w:fill="FFFFFF"/>
        </w:rPr>
        <w:t>].</w:t>
      </w:r>
    </w:p>
    <w:p w:rsidR="007B5C12" w:rsidRDefault="007B5C12" w:rsidP="00283109">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EA7B1C" w:rsidRDefault="00EA7B1C" w:rsidP="00D8642A">
      <w:pPr>
        <w:spacing w:after="240" w:line="360" w:lineRule="auto"/>
        <w:jc w:val="center"/>
        <w:rPr>
          <w:rFonts w:ascii="Times New Roman" w:eastAsia="Times New Roman" w:hAnsi="Times New Roman" w:cs="Times New Roman"/>
          <w:b/>
          <w:sz w:val="96"/>
          <w:szCs w:val="96"/>
        </w:rPr>
      </w:pPr>
    </w:p>
    <w:p w:rsidR="00EA7B1C" w:rsidRDefault="00EA7B1C" w:rsidP="00D8642A">
      <w:pPr>
        <w:spacing w:after="240" w:line="360" w:lineRule="auto"/>
        <w:jc w:val="center"/>
        <w:rPr>
          <w:rFonts w:ascii="Times New Roman" w:eastAsia="Times New Roman" w:hAnsi="Times New Roman" w:cs="Times New Roman"/>
          <w:b/>
          <w:sz w:val="96"/>
          <w:szCs w:val="96"/>
        </w:rPr>
      </w:pPr>
    </w:p>
    <w:p w:rsidR="00EA640E" w:rsidRDefault="00EA640E" w:rsidP="00D8642A">
      <w:pPr>
        <w:spacing w:after="240" w:line="360" w:lineRule="auto"/>
        <w:jc w:val="center"/>
        <w:rPr>
          <w:rFonts w:ascii="Times New Roman" w:eastAsia="Times New Roman" w:hAnsi="Times New Roman" w:cs="Times New Roman"/>
          <w:b/>
          <w:sz w:val="96"/>
          <w:szCs w:val="96"/>
        </w:rPr>
      </w:pPr>
    </w:p>
    <w:p w:rsidR="00D8642A" w:rsidRPr="002268D7" w:rsidRDefault="00D8642A" w:rsidP="00D8642A">
      <w:pPr>
        <w:spacing w:after="24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sz w:val="96"/>
          <w:szCs w:val="96"/>
        </w:rPr>
        <w:t xml:space="preserve">Chapter </w:t>
      </w:r>
      <w:r w:rsidR="00624F8F">
        <w:rPr>
          <w:rFonts w:ascii="Times New Roman" w:eastAsia="Times New Roman" w:hAnsi="Times New Roman" w:cs="Times New Roman"/>
          <w:b/>
          <w:sz w:val="96"/>
          <w:szCs w:val="96"/>
        </w:rPr>
        <w:t>4</w:t>
      </w:r>
    </w:p>
    <w:p w:rsidR="00D8642A" w:rsidRPr="000A36B8" w:rsidRDefault="000A36B8" w:rsidP="004B662F">
      <w:pPr>
        <w:spacing w:after="240" w:line="360" w:lineRule="auto"/>
        <w:jc w:val="center"/>
        <w:rPr>
          <w:rFonts w:ascii="Times New Roman" w:eastAsia="Times New Roman" w:hAnsi="Times New Roman" w:cs="Times New Roman"/>
          <w:b/>
          <w:sz w:val="96"/>
          <w:szCs w:val="96"/>
        </w:rPr>
      </w:pPr>
      <w:r w:rsidRPr="000A36B8">
        <w:rPr>
          <w:rFonts w:ascii="Times New Roman" w:eastAsia="Times New Roman" w:hAnsi="Times New Roman" w:cs="Times New Roman"/>
          <w:b/>
          <w:color w:val="222222"/>
          <w:sz w:val="96"/>
          <w:szCs w:val="96"/>
        </w:rPr>
        <w:t xml:space="preserve">Clinical features of </w:t>
      </w:r>
      <w:r w:rsidRPr="000A36B8">
        <w:rPr>
          <w:rFonts w:ascii="Times New Roman" w:eastAsia="Times New Roman" w:hAnsi="Times New Roman" w:cs="Times New Roman"/>
          <w:b/>
          <w:sz w:val="96"/>
          <w:szCs w:val="96"/>
        </w:rPr>
        <w:t>Alzeimer Disease</w:t>
      </w:r>
    </w:p>
    <w:p w:rsidR="00D8642A" w:rsidRDefault="00D8642A" w:rsidP="004B662F">
      <w:pPr>
        <w:spacing w:after="240" w:line="360" w:lineRule="auto"/>
        <w:jc w:val="center"/>
        <w:rPr>
          <w:rFonts w:ascii="Times New Roman" w:eastAsia="Times New Roman" w:hAnsi="Times New Roman" w:cs="Times New Roman"/>
          <w:b/>
          <w:sz w:val="40"/>
          <w:szCs w:val="40"/>
        </w:rPr>
      </w:pPr>
    </w:p>
    <w:p w:rsidR="00D8642A" w:rsidRDefault="00D8642A" w:rsidP="004B662F">
      <w:pPr>
        <w:spacing w:after="240" w:line="360" w:lineRule="auto"/>
        <w:jc w:val="center"/>
        <w:rPr>
          <w:rFonts w:ascii="Times New Roman" w:eastAsia="Times New Roman" w:hAnsi="Times New Roman" w:cs="Times New Roman"/>
          <w:b/>
          <w:sz w:val="40"/>
          <w:szCs w:val="40"/>
        </w:rPr>
      </w:pPr>
    </w:p>
    <w:p w:rsidR="00F964B4" w:rsidRDefault="00F964B4" w:rsidP="009053ED">
      <w:pPr>
        <w:spacing w:after="0" w:line="360" w:lineRule="auto"/>
        <w:jc w:val="both"/>
        <w:rPr>
          <w:rFonts w:ascii="Times New Roman" w:eastAsia="Times New Roman" w:hAnsi="Times New Roman" w:cs="Times New Roman"/>
          <w:b/>
          <w:sz w:val="40"/>
          <w:szCs w:val="40"/>
        </w:rPr>
      </w:pPr>
    </w:p>
    <w:p w:rsidR="0058450C" w:rsidRDefault="0058450C" w:rsidP="009053ED">
      <w:pPr>
        <w:spacing w:after="0" w:line="360" w:lineRule="auto"/>
        <w:jc w:val="both"/>
        <w:rPr>
          <w:rFonts w:ascii="Times New Roman" w:eastAsia="Times New Roman" w:hAnsi="Times New Roman" w:cs="Times New Roman"/>
          <w:b/>
          <w:color w:val="222222"/>
          <w:sz w:val="32"/>
          <w:szCs w:val="32"/>
          <w:shd w:val="clear" w:color="auto" w:fill="FFFFFF"/>
        </w:rPr>
      </w:pPr>
    </w:p>
    <w:p w:rsidR="001F0326" w:rsidRPr="001F0326" w:rsidRDefault="0058450C" w:rsidP="009053E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32"/>
          <w:szCs w:val="32"/>
          <w:shd w:val="clear" w:color="auto" w:fill="FFFFFF"/>
        </w:rPr>
        <w:lastRenderedPageBreak/>
        <w:t>4</w:t>
      </w:r>
      <w:r w:rsidR="001F0326" w:rsidRPr="001F0326">
        <w:rPr>
          <w:rFonts w:ascii="Times New Roman" w:eastAsia="Times New Roman" w:hAnsi="Times New Roman" w:cs="Times New Roman"/>
          <w:b/>
          <w:color w:val="222222"/>
          <w:sz w:val="32"/>
          <w:szCs w:val="32"/>
          <w:shd w:val="clear" w:color="auto" w:fill="FFFFFF"/>
        </w:rPr>
        <w:t>. Clinical features of AD:</w:t>
      </w:r>
      <w:r w:rsidR="001F0326" w:rsidRPr="001F0326">
        <w:rPr>
          <w:rFonts w:ascii="Times New Roman" w:eastAsia="Times New Roman" w:hAnsi="Times New Roman" w:cs="Times New Roman"/>
          <w:color w:val="222222"/>
          <w:sz w:val="24"/>
          <w:szCs w:val="24"/>
          <w:shd w:val="clear" w:color="auto" w:fill="FFFFFF"/>
        </w:rPr>
        <w:t xml:space="preserve"> The most common cause of dementia is Alzheimer's disease (AD). It frequently follows a predictable clinical pattern, which reflects the underlying neuropathology's progression. Our contribution describes the gradual course of dementia from a subclinical to a severe state. After clinical diagnosis, the typical survival time for Alzheimer's patients is 5 to 8 years (Bracco et al. 1994; Kurz and Greschniok 1994; Walsh et al. 1990).The clinical stages described in this work overlap, and individuals advance from moderate to</w:t>
      </w:r>
      <w:r w:rsidR="00B04D2F">
        <w:rPr>
          <w:rFonts w:ascii="Times New Roman" w:eastAsia="Times New Roman" w:hAnsi="Times New Roman" w:cs="Times New Roman"/>
          <w:color w:val="222222"/>
          <w:sz w:val="24"/>
          <w:szCs w:val="24"/>
          <w:shd w:val="clear" w:color="auto" w:fill="FFFFFF"/>
        </w:rPr>
        <w:t xml:space="preserve"> severe illness presentations [9</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58450C" w:rsidP="003365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4.1</w:t>
      </w:r>
      <w:r w:rsidR="001F0326" w:rsidRPr="001F0326">
        <w:rPr>
          <w:rFonts w:ascii="Times New Roman" w:eastAsia="Times New Roman" w:hAnsi="Times New Roman" w:cs="Times New Roman"/>
          <w:b/>
          <w:color w:val="222222"/>
          <w:sz w:val="24"/>
          <w:szCs w:val="24"/>
          <w:shd w:val="clear" w:color="auto" w:fill="FFFFFF"/>
        </w:rPr>
        <w:t>. The pre-dementia stage:</w:t>
      </w:r>
      <w:r w:rsidR="001F0326" w:rsidRPr="001F0326">
        <w:rPr>
          <w:rFonts w:ascii="Times New Roman" w:eastAsia="Times New Roman" w:hAnsi="Times New Roman" w:cs="Times New Roman"/>
          <w:color w:val="222222"/>
          <w:sz w:val="24"/>
          <w:szCs w:val="24"/>
          <w:shd w:val="clear" w:color="auto" w:fill="FFFFFF"/>
        </w:rPr>
        <w:t xml:space="preserve"> A careful neuropsychological examination could indicate very minor cognitive impairment five years before a clinical diagnosis of dementia syndrome can be made using current diagnostic criteria. A modest impediment in obtaining new information is part of the subdiagnostic difficulty pattern. Other difficult cognitive processes, such as planning and accessing the semantic memory store, can be harmed, resulting in comparable cognitive issues. It's difficult to tell the difference between incipient Alzheimer's disease and a reversible disorder (such as dementia syndrome of depression) or benign, non-progressive memory impairm</w:t>
      </w:r>
      <w:r w:rsidR="009B11FC">
        <w:rPr>
          <w:rFonts w:ascii="Times New Roman" w:eastAsia="Times New Roman" w:hAnsi="Times New Roman" w:cs="Times New Roman"/>
          <w:color w:val="222222"/>
          <w:sz w:val="24"/>
          <w:szCs w:val="24"/>
          <w:shd w:val="clear" w:color="auto" w:fill="FFFFFF"/>
        </w:rPr>
        <w:t xml:space="preserve">ent. Patients do not show signs of a major decline in regular living activities </w:t>
      </w:r>
      <w:r w:rsidR="001F0326" w:rsidRPr="001F0326">
        <w:rPr>
          <w:rFonts w:ascii="Times New Roman" w:eastAsia="Times New Roman" w:hAnsi="Times New Roman" w:cs="Times New Roman"/>
          <w:color w:val="222222"/>
          <w:sz w:val="24"/>
          <w:szCs w:val="24"/>
          <w:shd w:val="clear" w:color="auto" w:fill="FFFFFF"/>
        </w:rPr>
        <w:t>d</w:t>
      </w:r>
      <w:r w:rsidR="00460A17">
        <w:rPr>
          <w:rFonts w:ascii="Times New Roman" w:eastAsia="Times New Roman" w:hAnsi="Times New Roman" w:cs="Times New Roman"/>
          <w:color w:val="222222"/>
          <w:sz w:val="24"/>
          <w:szCs w:val="24"/>
          <w:shd w:val="clear" w:color="auto" w:fill="FFFFFF"/>
        </w:rPr>
        <w:t>uring Alzheimer's disease is currently in its pre-dementia stage</w:t>
      </w:r>
      <w:r w:rsidR="001F0326" w:rsidRPr="001F0326">
        <w:rPr>
          <w:rFonts w:ascii="Times New Roman" w:eastAsia="Times New Roman" w:hAnsi="Times New Roman" w:cs="Times New Roman"/>
          <w:color w:val="222222"/>
          <w:sz w:val="24"/>
          <w:szCs w:val="24"/>
          <w:shd w:val="clear" w:color="auto" w:fill="FFFFFF"/>
        </w:rPr>
        <w:t xml:space="preserve">. Individuals can use memory aids and other supporting measures to overcome or compensate for their cognitive deficiencies at this </w:t>
      </w:r>
      <w:r w:rsidR="00B04D2F">
        <w:rPr>
          <w:rFonts w:ascii="Times New Roman" w:eastAsia="Times New Roman" w:hAnsi="Times New Roman" w:cs="Times New Roman"/>
          <w:color w:val="222222"/>
          <w:sz w:val="24"/>
          <w:szCs w:val="24"/>
          <w:shd w:val="clear" w:color="auto" w:fill="FFFFFF"/>
        </w:rPr>
        <w:t>point [10</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FD3E98" w:rsidP="00F21C8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4.2</w:t>
      </w:r>
      <w:r w:rsidR="001F0326" w:rsidRPr="001F0326">
        <w:rPr>
          <w:rFonts w:ascii="Times New Roman" w:eastAsia="Times New Roman" w:hAnsi="Times New Roman" w:cs="Times New Roman"/>
          <w:b/>
          <w:color w:val="222222"/>
          <w:sz w:val="24"/>
          <w:szCs w:val="24"/>
          <w:shd w:val="clear" w:color="auto" w:fill="FFFFFF"/>
        </w:rPr>
        <w:t>. Mild dementia stage:</w:t>
      </w:r>
      <w:r w:rsidR="001F0326" w:rsidRPr="001F0326">
        <w:rPr>
          <w:rFonts w:ascii="Times New Roman" w:eastAsia="Times New Roman" w:hAnsi="Times New Roman" w:cs="Times New Roman"/>
          <w:color w:val="222222"/>
          <w:sz w:val="24"/>
          <w:szCs w:val="24"/>
          <w:shd w:val="clear" w:color="auto" w:fill="FFFFFF"/>
        </w:rPr>
        <w:t xml:space="preserve"> The most prominent clinical symptom in most individuals is a substantial impairment in learning and memory. However, aphasic or visuoconstructional impairments may predominate in some people. Short-term memory, old declarative memory from the patient's childhood, and implicit memory are all impaired to a lower extent than declarative current memory. Memory loss frequently affects multiple cognitive domains and is a major contributor to the patient's difficulty with ADL. The patient's diminished ability to plan, judge, and organize may manifest itself not only in complicated tasks, but also in more challenging home tasks (managing bank account; preparing meals, etc.). Even if a patient appears articulate, "fluent," and even verbose, communication may suffer from a reduced vocabulary, decreased word fluency, and less precise expressive language.Patients with moderate Alzheimer's disease may be able to live freely for the majority of the time. They will, however, require assistance with a variety of organizational issues due to significant cognitive impairments in numerous domains. If a patient </w:t>
      </w:r>
      <w:r w:rsidR="001F0326" w:rsidRPr="001F0326">
        <w:rPr>
          <w:rFonts w:ascii="Times New Roman" w:eastAsia="Times New Roman" w:hAnsi="Times New Roman" w:cs="Times New Roman"/>
          <w:color w:val="222222"/>
          <w:sz w:val="24"/>
          <w:szCs w:val="24"/>
          <w:shd w:val="clear" w:color="auto" w:fill="FFFFFF"/>
        </w:rPr>
        <w:lastRenderedPageBreak/>
        <w:t>wants to stay at home, plans for a support system should be undertaken now, before more intensive or permanent supervision is required. These emotional disturbances are usually moderate and changeable, although full-fledged depressive episodes can also happen. While his understanding is at least partially intact, the person may exhibit partially understandable emotional reactions to decreasing cognitive and ADL skills or reduced social connections [</w:t>
      </w:r>
      <w:r w:rsidR="00297B1F">
        <w:rPr>
          <w:rFonts w:ascii="Times New Roman" w:eastAsia="Times New Roman" w:hAnsi="Times New Roman" w:cs="Times New Roman"/>
          <w:color w:val="222222"/>
          <w:sz w:val="24"/>
          <w:szCs w:val="24"/>
          <w:shd w:val="clear" w:color="auto" w:fill="FFFFFF"/>
        </w:rPr>
        <w:t>1</w:t>
      </w:r>
      <w:r w:rsidR="001F0326" w:rsidRPr="001F0326">
        <w:rPr>
          <w:rFonts w:ascii="Times New Roman" w:eastAsia="Times New Roman" w:hAnsi="Times New Roman" w:cs="Times New Roman"/>
          <w:color w:val="222222"/>
          <w:sz w:val="24"/>
          <w:szCs w:val="24"/>
          <w:shd w:val="clear" w:color="auto" w:fill="FFFFFF"/>
        </w:rPr>
        <w:t>3].</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ED6830" w:rsidP="00A95E3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4.3</w:t>
      </w:r>
      <w:r w:rsidR="001F0326" w:rsidRPr="001F0326">
        <w:rPr>
          <w:rFonts w:ascii="Times New Roman" w:eastAsia="Times New Roman" w:hAnsi="Times New Roman" w:cs="Times New Roman"/>
          <w:b/>
          <w:color w:val="222222"/>
          <w:sz w:val="24"/>
          <w:szCs w:val="24"/>
          <w:shd w:val="clear" w:color="auto" w:fill="FFFFFF"/>
        </w:rPr>
        <w:t xml:space="preserve">. Moderate dementia stage: </w:t>
      </w:r>
      <w:r w:rsidR="001F0326" w:rsidRPr="001F0326">
        <w:rPr>
          <w:rFonts w:ascii="Times New Roman" w:eastAsia="Times New Roman" w:hAnsi="Times New Roman" w:cs="Times New Roman"/>
          <w:color w:val="222222"/>
          <w:sz w:val="24"/>
          <w:szCs w:val="24"/>
          <w:shd w:val="clear" w:color="auto" w:fill="FFFFFF"/>
        </w:rPr>
        <w:t>Patients may appear to "live in the past" due to severe impairment of recent memory. At this point, logical reasoning, planning, and organizational skills substantially deteriorate. As word finding difficulties, paraphasia, and circumstanciality rise, language challenges become more apparent. Reading abilities degrade, and text comprehension becomes inadequate. With a growing number of errors and omissions, writing becomes increasingly insecure. Patients become distracted and lose awareness of their condition over time. At this point, one-third of Alzheimer's patients experience illusionary misidentifications and other delusional symptoms, which are prompted by both their cognitive deficiencies and the underlying disease process. Up to 20% of patients experience hallucinations, mainly of poor visual quality, which may be linked to a significant cholinergic deficiency. Patients frequently lose emotional control and h</w:t>
      </w:r>
      <w:r w:rsidR="00297B1F">
        <w:rPr>
          <w:rFonts w:ascii="Times New Roman" w:eastAsia="Times New Roman" w:hAnsi="Times New Roman" w:cs="Times New Roman"/>
          <w:color w:val="222222"/>
          <w:sz w:val="24"/>
          <w:szCs w:val="24"/>
          <w:shd w:val="clear" w:color="auto" w:fill="FFFFFF"/>
        </w:rPr>
        <w:t>ave outbursts [15</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2C3DE1" w:rsidP="00A70248">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4.4</w:t>
      </w:r>
      <w:r w:rsidR="001F0326" w:rsidRPr="001F0326">
        <w:rPr>
          <w:rFonts w:ascii="Times New Roman" w:eastAsia="Times New Roman" w:hAnsi="Times New Roman" w:cs="Times New Roman"/>
          <w:b/>
          <w:color w:val="222222"/>
          <w:sz w:val="24"/>
          <w:szCs w:val="24"/>
          <w:shd w:val="clear" w:color="auto" w:fill="FFFFFF"/>
        </w:rPr>
        <w:t>. Severe dementia stage:</w:t>
      </w:r>
      <w:r w:rsidR="001F0326" w:rsidRPr="001F0326">
        <w:rPr>
          <w:rFonts w:ascii="Times New Roman" w:eastAsia="Times New Roman" w:hAnsi="Times New Roman" w:cs="Times New Roman"/>
          <w:color w:val="222222"/>
          <w:sz w:val="24"/>
          <w:szCs w:val="24"/>
          <w:shd w:val="clear" w:color="auto" w:fill="FFFFFF"/>
        </w:rPr>
        <w:t xml:space="preserve"> Restlessness and hostility may be a symptom of discomfort or the result of a severely disrupted circadian cycle. A high percentage of patients are apathetic and exhausted. Patients require assistance during eating, and even the most basic motor processes (chewing and swallowing) may be affected by significant apraxia. Life expectancy drops by a third after a clinical diagnosis of Alzheimer's disease. Long-term symptom persistence, the severity of sickness, old age, male sex, and physical disease are all substantial risk factors for death in Alzheimer's disease. The most common causes of death in Alzheimer's disease are pneumonia, myocardi</w:t>
      </w:r>
      <w:r w:rsidR="00297B1F">
        <w:rPr>
          <w:rFonts w:ascii="Times New Roman" w:eastAsia="Times New Roman" w:hAnsi="Times New Roman" w:cs="Times New Roman"/>
          <w:color w:val="222222"/>
          <w:sz w:val="24"/>
          <w:szCs w:val="24"/>
          <w:shd w:val="clear" w:color="auto" w:fill="FFFFFF"/>
        </w:rPr>
        <w:t>al infarction, and septicemia [14</w:t>
      </w:r>
      <w:r w:rsidR="00BB004F">
        <w:rPr>
          <w:rFonts w:ascii="Times New Roman" w:eastAsia="Times New Roman" w:hAnsi="Times New Roman" w:cs="Times New Roman"/>
          <w:color w:val="222222"/>
          <w:sz w:val="24"/>
          <w:szCs w:val="24"/>
          <w:shd w:val="clear" w:color="auto" w:fill="FFFFFF"/>
        </w:rPr>
        <w:t>-17</w:t>
      </w:r>
      <w:r w:rsidR="001F0326" w:rsidRPr="001F0326">
        <w:rPr>
          <w:rFonts w:ascii="Times New Roman" w:eastAsia="Times New Roman" w:hAnsi="Times New Roman" w:cs="Times New Roman"/>
          <w:color w:val="222222"/>
          <w:sz w:val="24"/>
          <w:szCs w:val="24"/>
          <w:shd w:val="clear" w:color="auto" w:fill="FFFFFF"/>
        </w:rPr>
        <w:t>].</w:t>
      </w:r>
    </w:p>
    <w:p w:rsidR="001057B0" w:rsidRDefault="001057B0" w:rsidP="00EE0AD7">
      <w:pPr>
        <w:spacing w:after="0" w:line="360" w:lineRule="auto"/>
        <w:jc w:val="center"/>
        <w:rPr>
          <w:rFonts w:ascii="Times New Roman" w:eastAsia="Times New Roman" w:hAnsi="Times New Roman" w:cs="Times New Roman"/>
          <w:color w:val="222222"/>
          <w:sz w:val="24"/>
          <w:szCs w:val="24"/>
          <w:shd w:val="clear" w:color="auto" w:fill="FFFFFF"/>
        </w:rPr>
      </w:pPr>
      <w:r w:rsidRPr="001057B0">
        <w:rPr>
          <w:rFonts w:ascii="Times New Roman" w:eastAsia="Times New Roman" w:hAnsi="Times New Roman" w:cs="Times New Roman"/>
          <w:noProof/>
          <w:color w:val="222222"/>
          <w:sz w:val="24"/>
          <w:szCs w:val="24"/>
          <w:shd w:val="clear" w:color="auto" w:fill="FFFFFF"/>
        </w:rPr>
        <w:drawing>
          <wp:inline distT="0" distB="0" distL="0" distR="0" wp14:anchorId="4A0DBFB0" wp14:editId="0C7FA5C5">
            <wp:extent cx="2118360" cy="916940"/>
            <wp:effectExtent l="0" t="0" r="0" b="0"/>
            <wp:docPr id="4" name="Picture 4" descr="C:\Users\thanv\Downloads\SAG_Alzheimers_17091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v\Downloads\SAG_Alzheimers_170918_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2485" cy="970668"/>
                    </a:xfrm>
                    <a:prstGeom prst="rect">
                      <a:avLst/>
                    </a:prstGeom>
                    <a:noFill/>
                    <a:ln>
                      <a:noFill/>
                    </a:ln>
                  </pic:spPr>
                </pic:pic>
              </a:graphicData>
            </a:graphic>
          </wp:inline>
        </w:drawing>
      </w:r>
    </w:p>
    <w:p w:rsidR="004543D9" w:rsidRPr="00B67073" w:rsidRDefault="00B67073" w:rsidP="00EE0AD7">
      <w:pPr>
        <w:spacing w:after="0" w:line="360" w:lineRule="auto"/>
        <w:jc w:val="cente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Figure 03: Stage of  </w:t>
      </w:r>
      <w:r w:rsidRPr="00B67073">
        <w:rPr>
          <w:rFonts w:ascii="Times New Roman" w:eastAsia="Times New Roman" w:hAnsi="Times New Roman" w:cs="Times New Roman"/>
          <w:sz w:val="24"/>
          <w:szCs w:val="24"/>
        </w:rPr>
        <w:t>Alz</w:t>
      </w:r>
      <w:r w:rsidR="003C6686">
        <w:rPr>
          <w:rFonts w:ascii="Times New Roman" w:eastAsia="Times New Roman" w:hAnsi="Times New Roman" w:cs="Times New Roman"/>
          <w:sz w:val="24"/>
          <w:szCs w:val="24"/>
        </w:rPr>
        <w:t>h</w:t>
      </w:r>
      <w:r w:rsidRPr="00B67073">
        <w:rPr>
          <w:rFonts w:ascii="Times New Roman" w:eastAsia="Times New Roman" w:hAnsi="Times New Roman" w:cs="Times New Roman"/>
          <w:sz w:val="24"/>
          <w:szCs w:val="24"/>
        </w:rPr>
        <w:t>eimer Disease</w:t>
      </w:r>
    </w:p>
    <w:p w:rsidR="004543D9" w:rsidRDefault="004543D9" w:rsidP="004B662F">
      <w:pPr>
        <w:spacing w:after="0" w:line="360" w:lineRule="auto"/>
        <w:rPr>
          <w:rFonts w:ascii="Times New Roman" w:eastAsia="Times New Roman" w:hAnsi="Times New Roman" w:cs="Times New Roman"/>
          <w:b/>
          <w:sz w:val="40"/>
          <w:szCs w:val="40"/>
        </w:rPr>
      </w:pPr>
    </w:p>
    <w:p w:rsidR="00EE0AD7" w:rsidRDefault="00EE0AD7" w:rsidP="0007693F">
      <w:pPr>
        <w:spacing w:after="240" w:line="360" w:lineRule="auto"/>
        <w:rPr>
          <w:rFonts w:ascii="Times New Roman" w:eastAsia="Times New Roman" w:hAnsi="Times New Roman" w:cs="Times New Roman"/>
          <w:b/>
          <w:sz w:val="40"/>
          <w:szCs w:val="40"/>
        </w:rPr>
      </w:pPr>
    </w:p>
    <w:p w:rsidR="005627BF" w:rsidRDefault="005627BF" w:rsidP="0007693F">
      <w:pPr>
        <w:spacing w:after="240" w:line="360" w:lineRule="auto"/>
        <w:rPr>
          <w:rFonts w:ascii="Times New Roman" w:eastAsia="Times New Roman" w:hAnsi="Times New Roman" w:cs="Times New Roman"/>
          <w:b/>
          <w:sz w:val="40"/>
          <w:szCs w:val="40"/>
        </w:rPr>
      </w:pPr>
    </w:p>
    <w:p w:rsidR="005627BF" w:rsidRDefault="005627BF" w:rsidP="0007693F">
      <w:pPr>
        <w:spacing w:after="240" w:line="360" w:lineRule="auto"/>
        <w:rPr>
          <w:rFonts w:ascii="Times New Roman" w:eastAsia="Times New Roman" w:hAnsi="Times New Roman" w:cs="Times New Roman"/>
          <w:b/>
          <w:sz w:val="96"/>
          <w:szCs w:val="96"/>
        </w:rPr>
      </w:pPr>
    </w:p>
    <w:p w:rsidR="008574FC" w:rsidRPr="002268D7" w:rsidRDefault="008574FC" w:rsidP="008574FC">
      <w:pPr>
        <w:spacing w:after="24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sz w:val="96"/>
          <w:szCs w:val="96"/>
        </w:rPr>
        <w:t xml:space="preserve">Chapter </w:t>
      </w:r>
      <w:r w:rsidR="004B3A43">
        <w:rPr>
          <w:rFonts w:ascii="Times New Roman" w:eastAsia="Times New Roman" w:hAnsi="Times New Roman" w:cs="Times New Roman"/>
          <w:b/>
          <w:sz w:val="96"/>
          <w:szCs w:val="96"/>
        </w:rPr>
        <w:t>5</w:t>
      </w:r>
    </w:p>
    <w:p w:rsidR="008574FC" w:rsidRPr="004B3A43" w:rsidRDefault="004B3A43" w:rsidP="004B3A43">
      <w:pPr>
        <w:spacing w:after="0" w:line="360" w:lineRule="auto"/>
        <w:jc w:val="center"/>
        <w:rPr>
          <w:rFonts w:ascii="Times New Roman" w:eastAsia="Times New Roman" w:hAnsi="Times New Roman" w:cs="Times New Roman"/>
          <w:b/>
          <w:sz w:val="96"/>
          <w:szCs w:val="96"/>
        </w:rPr>
      </w:pPr>
      <w:r w:rsidRPr="004B3A43">
        <w:rPr>
          <w:rFonts w:ascii="Times New Roman" w:eastAsia="Times New Roman" w:hAnsi="Times New Roman" w:cs="Times New Roman"/>
          <w:b/>
          <w:color w:val="222222"/>
          <w:sz w:val="96"/>
          <w:szCs w:val="96"/>
          <w:shd w:val="clear" w:color="auto" w:fill="FFFFFF"/>
        </w:rPr>
        <w:t>Non-genetic risk and protective factors</w:t>
      </w:r>
    </w:p>
    <w:p w:rsidR="004B3A43" w:rsidRDefault="004B3A43" w:rsidP="004B662F">
      <w:pPr>
        <w:spacing w:after="0" w:line="360" w:lineRule="auto"/>
        <w:rPr>
          <w:rFonts w:ascii="Times New Roman" w:eastAsia="Times New Roman" w:hAnsi="Times New Roman" w:cs="Times New Roman"/>
          <w:b/>
          <w:sz w:val="40"/>
          <w:szCs w:val="40"/>
        </w:rPr>
      </w:pPr>
    </w:p>
    <w:p w:rsidR="004B3A43" w:rsidRDefault="004B3A43" w:rsidP="004B662F">
      <w:pPr>
        <w:spacing w:after="0" w:line="360" w:lineRule="auto"/>
        <w:rPr>
          <w:rFonts w:ascii="Times New Roman" w:eastAsia="Times New Roman" w:hAnsi="Times New Roman" w:cs="Times New Roman"/>
          <w:b/>
          <w:sz w:val="40"/>
          <w:szCs w:val="40"/>
        </w:rPr>
      </w:pPr>
    </w:p>
    <w:p w:rsidR="008574FC" w:rsidRDefault="008574FC" w:rsidP="006C12D6">
      <w:pPr>
        <w:tabs>
          <w:tab w:val="left" w:pos="1944"/>
        </w:tabs>
        <w:spacing w:after="0" w:line="360" w:lineRule="auto"/>
        <w:rPr>
          <w:rFonts w:ascii="Times New Roman" w:eastAsia="Times New Roman" w:hAnsi="Times New Roman" w:cs="Times New Roman"/>
          <w:b/>
          <w:sz w:val="40"/>
          <w:szCs w:val="40"/>
        </w:rPr>
      </w:pPr>
    </w:p>
    <w:p w:rsidR="006C12D6" w:rsidRDefault="006C12D6" w:rsidP="006C12D6">
      <w:pPr>
        <w:tabs>
          <w:tab w:val="left" w:pos="1944"/>
        </w:tabs>
        <w:spacing w:after="0" w:line="360" w:lineRule="auto"/>
        <w:rPr>
          <w:rFonts w:ascii="Times New Roman" w:eastAsia="Times New Roman" w:hAnsi="Times New Roman" w:cs="Times New Roman"/>
          <w:b/>
          <w:sz w:val="40"/>
          <w:szCs w:val="40"/>
        </w:rPr>
      </w:pP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D513F5" w:rsidP="004B662F">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color w:val="222222"/>
          <w:sz w:val="32"/>
          <w:szCs w:val="32"/>
          <w:shd w:val="clear" w:color="auto" w:fill="FFFFFF"/>
        </w:rPr>
        <w:lastRenderedPageBreak/>
        <w:t>5</w:t>
      </w:r>
      <w:r w:rsidR="001F0326" w:rsidRPr="001F0326">
        <w:rPr>
          <w:rFonts w:ascii="Times New Roman" w:eastAsia="Times New Roman" w:hAnsi="Times New Roman" w:cs="Times New Roman"/>
          <w:b/>
          <w:color w:val="222222"/>
          <w:sz w:val="32"/>
          <w:szCs w:val="32"/>
          <w:shd w:val="clear" w:color="auto" w:fill="FFFFFF"/>
        </w:rPr>
        <w:t>.Non-genetic risk and protective factors</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87455C" w:rsidP="0091599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5.1</w:t>
      </w:r>
      <w:r w:rsidR="001F0326" w:rsidRPr="001F0326">
        <w:rPr>
          <w:rFonts w:ascii="Times New Roman" w:eastAsia="Times New Roman" w:hAnsi="Times New Roman" w:cs="Times New Roman"/>
          <w:b/>
          <w:color w:val="222222"/>
          <w:sz w:val="24"/>
          <w:szCs w:val="24"/>
          <w:shd w:val="clear" w:color="auto" w:fill="FFFFFF"/>
        </w:rPr>
        <w:t>. Cerebrovascular disease:</w:t>
      </w:r>
      <w:r w:rsidR="001F0326" w:rsidRPr="001F0326">
        <w:rPr>
          <w:rFonts w:ascii="Times New Roman" w:eastAsia="Times New Roman" w:hAnsi="Times New Roman" w:cs="Times New Roman"/>
          <w:color w:val="222222"/>
          <w:sz w:val="24"/>
          <w:szCs w:val="24"/>
          <w:shd w:val="clear" w:color="auto" w:fill="FFFFFF"/>
        </w:rPr>
        <w:t xml:space="preserve"> Cerebrovascular abnormalities such as hemorrhagic infarcts, small and large ischemic cortical infarcts, vasculopathies, and white matter changes all raise the risk of dementia, although the exact mechanisms behind these changes are unknown. Infarcts or white matter hyperintensities can harm memory-related brain regions like the thalamus and thalamo-cortical projections. They may, however, promote Ab deposition, which can contribute to cognitive impairment or trigger inflammatory responses that impair cognitive function. Finally, hypoperfusion may result in overexpression of cyclindependent kinase 5 (CDK5), a serine–threonine kinase important for synaptic plasticity and synapse formation. Apoptosis and death of neurons are linked to abnormal CDK5 activity. This kinase may potentially be implicated in aberrant tau phosphorylation, which contributes to Alzheimer's disease [1</w:t>
      </w:r>
      <w:r w:rsidR="00D0196E">
        <w:rPr>
          <w:rFonts w:ascii="Times New Roman" w:eastAsia="Times New Roman" w:hAnsi="Times New Roman" w:cs="Times New Roman"/>
          <w:color w:val="222222"/>
          <w:sz w:val="24"/>
          <w:szCs w:val="24"/>
          <w:shd w:val="clear" w:color="auto" w:fill="FFFFFF"/>
        </w:rPr>
        <w:t>8-19</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91599C">
      <w:pPr>
        <w:spacing w:after="0" w:line="360" w:lineRule="auto"/>
        <w:jc w:val="both"/>
        <w:rPr>
          <w:rFonts w:ascii="Times New Roman" w:eastAsia="Times New Roman" w:hAnsi="Times New Roman" w:cs="Times New Roman"/>
          <w:sz w:val="24"/>
          <w:szCs w:val="24"/>
        </w:rPr>
      </w:pPr>
    </w:p>
    <w:p w:rsidR="001F0326" w:rsidRPr="001F0326" w:rsidRDefault="00BA7999" w:rsidP="00EF7C2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5.2</w:t>
      </w:r>
      <w:r w:rsidR="001F0326" w:rsidRPr="001F0326">
        <w:rPr>
          <w:rFonts w:ascii="Times New Roman" w:eastAsia="Times New Roman" w:hAnsi="Times New Roman" w:cs="Times New Roman"/>
          <w:b/>
          <w:color w:val="222222"/>
          <w:sz w:val="24"/>
          <w:szCs w:val="24"/>
          <w:shd w:val="clear" w:color="auto" w:fill="FFFFFF"/>
        </w:rPr>
        <w:t>. Blood pressure:</w:t>
      </w:r>
      <w:r w:rsidR="00A33950">
        <w:rPr>
          <w:rFonts w:ascii="Times New Roman" w:eastAsia="Times New Roman" w:hAnsi="Times New Roman" w:cs="Times New Roman"/>
          <w:color w:val="222222"/>
          <w:sz w:val="24"/>
          <w:szCs w:val="24"/>
          <w:shd w:val="clear" w:color="auto" w:fill="FFFFFF"/>
        </w:rPr>
        <w:t xml:space="preserve"> Data from </w:t>
      </w:r>
      <w:r w:rsidR="001F0326" w:rsidRPr="001F0326">
        <w:rPr>
          <w:rFonts w:ascii="Times New Roman" w:eastAsia="Times New Roman" w:hAnsi="Times New Roman" w:cs="Times New Roman"/>
          <w:color w:val="222222"/>
          <w:sz w:val="24"/>
          <w:szCs w:val="24"/>
          <w:shd w:val="clear" w:color="auto" w:fill="FFFFFF"/>
        </w:rPr>
        <w:t>longitudinal</w:t>
      </w:r>
      <w:r w:rsidR="00A33950">
        <w:rPr>
          <w:rFonts w:ascii="Times New Roman" w:eastAsia="Times New Roman" w:hAnsi="Times New Roman" w:cs="Times New Roman"/>
          <w:color w:val="222222"/>
          <w:sz w:val="24"/>
          <w:szCs w:val="24"/>
          <w:shd w:val="clear" w:color="auto" w:fill="FFFFFF"/>
        </w:rPr>
        <w:t xml:space="preserve"> &amp; cross sectional research</w:t>
      </w:r>
      <w:r w:rsidR="001F0326" w:rsidRPr="001F0326">
        <w:rPr>
          <w:rFonts w:ascii="Times New Roman" w:eastAsia="Times New Roman" w:hAnsi="Times New Roman" w:cs="Times New Roman"/>
          <w:color w:val="222222"/>
          <w:sz w:val="24"/>
          <w:szCs w:val="24"/>
          <w:shd w:val="clear" w:color="auto" w:fill="FFFFFF"/>
        </w:rPr>
        <w:t xml:space="preserve"> linking</w:t>
      </w:r>
      <w:r w:rsidR="00A33950">
        <w:rPr>
          <w:rFonts w:ascii="Times New Roman" w:eastAsia="Times New Roman" w:hAnsi="Times New Roman" w:cs="Times New Roman"/>
          <w:color w:val="222222"/>
          <w:sz w:val="24"/>
          <w:szCs w:val="24"/>
          <w:shd w:val="clear" w:color="auto" w:fill="FFFFFF"/>
        </w:rPr>
        <w:t xml:space="preserve"> late-life levels of blood pressure</w:t>
      </w:r>
      <w:r w:rsidR="001F0326" w:rsidRPr="001F0326">
        <w:rPr>
          <w:rFonts w:ascii="Times New Roman" w:eastAsia="Times New Roman" w:hAnsi="Times New Roman" w:cs="Times New Roman"/>
          <w:color w:val="222222"/>
          <w:sz w:val="24"/>
          <w:szCs w:val="24"/>
          <w:shd w:val="clear" w:color="auto" w:fill="FFFFFF"/>
        </w:rPr>
        <w:t xml:space="preserve"> to cognitive decline and dementia are mixed. To some part, these</w:t>
      </w:r>
      <w:r w:rsidR="00A33950">
        <w:rPr>
          <w:rFonts w:ascii="Times New Roman" w:eastAsia="Times New Roman" w:hAnsi="Times New Roman" w:cs="Times New Roman"/>
          <w:color w:val="222222"/>
          <w:sz w:val="24"/>
          <w:szCs w:val="24"/>
          <w:shd w:val="clear" w:color="auto" w:fill="FFFFFF"/>
        </w:rPr>
        <w:t xml:space="preserve"> disparities in study design may could be related in research design must be unique, in particular</w:t>
      </w:r>
      <w:r w:rsidR="001F0326" w:rsidRPr="001F0326">
        <w:rPr>
          <w:rFonts w:ascii="Times New Roman" w:eastAsia="Times New Roman" w:hAnsi="Times New Roman" w:cs="Times New Roman"/>
          <w:color w:val="222222"/>
          <w:sz w:val="24"/>
          <w:szCs w:val="24"/>
          <w:shd w:val="clear" w:color="auto" w:fill="FFFFFF"/>
        </w:rPr>
        <w:t xml:space="preserve"> differences</w:t>
      </w:r>
      <w:r w:rsidR="009E3C7A">
        <w:rPr>
          <w:rFonts w:ascii="Times New Roman" w:eastAsia="Times New Roman" w:hAnsi="Times New Roman" w:cs="Times New Roman"/>
          <w:color w:val="222222"/>
          <w:sz w:val="24"/>
          <w:szCs w:val="24"/>
          <w:shd w:val="clear" w:color="auto" w:fill="FFFFFF"/>
        </w:rPr>
        <w:t xml:space="preserve"> in the duration into blood pressure standard &amp; cognitive ability measure</w:t>
      </w:r>
      <w:r w:rsidR="001F0326" w:rsidRPr="001F0326">
        <w:rPr>
          <w:rFonts w:ascii="Times New Roman" w:eastAsia="Times New Roman" w:hAnsi="Times New Roman" w:cs="Times New Roman"/>
          <w:color w:val="222222"/>
          <w:sz w:val="24"/>
          <w:szCs w:val="24"/>
          <w:shd w:val="clear" w:color="auto" w:fill="FFFFFF"/>
        </w:rPr>
        <w:t>ment, as well as the age at which these parameters were measured. However, results from observational stu</w:t>
      </w:r>
      <w:r w:rsidR="009E3C7A">
        <w:rPr>
          <w:rFonts w:ascii="Times New Roman" w:eastAsia="Times New Roman" w:hAnsi="Times New Roman" w:cs="Times New Roman"/>
          <w:color w:val="222222"/>
          <w:sz w:val="24"/>
          <w:szCs w:val="24"/>
          <w:shd w:val="clear" w:color="auto" w:fill="FFFFFF"/>
        </w:rPr>
        <w:t>dies looking at the link between</w:t>
      </w:r>
      <w:r w:rsidR="001F0326" w:rsidRPr="001F0326">
        <w:rPr>
          <w:rFonts w:ascii="Times New Roman" w:eastAsia="Times New Roman" w:hAnsi="Times New Roman" w:cs="Times New Roman"/>
          <w:color w:val="222222"/>
          <w:sz w:val="24"/>
          <w:szCs w:val="24"/>
          <w:shd w:val="clear" w:color="auto" w:fill="FFFFFF"/>
        </w:rPr>
        <w:t xml:space="preserve"> high blood pressure in midlife (40–60 years old) and late-life cognitive impairment have been relatively consistent across cohorts, suggesting that high blood pressure in midlife does increase the risk of later-life cognitive impairment, dementia, and Alzheimer's disease. Hypertension may raise the risk of Alzheimer's disease by affecting the vascular integrity of the brain [</w:t>
      </w:r>
      <w:r w:rsidR="00D0196E">
        <w:rPr>
          <w:rFonts w:ascii="Times New Roman" w:eastAsia="Times New Roman" w:hAnsi="Times New Roman" w:cs="Times New Roman"/>
          <w:color w:val="222222"/>
          <w:sz w:val="24"/>
          <w:szCs w:val="24"/>
          <w:shd w:val="clear" w:color="auto" w:fill="FFFFFF"/>
        </w:rPr>
        <w:t>2</w:t>
      </w:r>
      <w:r w:rsidR="001F0326" w:rsidRPr="001F0326">
        <w:rPr>
          <w:rFonts w:ascii="Times New Roman" w:eastAsia="Times New Roman" w:hAnsi="Times New Roman" w:cs="Times New Roman"/>
          <w:color w:val="222222"/>
          <w:sz w:val="24"/>
          <w:szCs w:val="24"/>
          <w:shd w:val="clear" w:color="auto" w:fill="FFFFFF"/>
        </w:rPr>
        <w:t>1].</w:t>
      </w:r>
    </w:p>
    <w:p w:rsidR="001F0326" w:rsidRPr="001F0326" w:rsidRDefault="001F0326" w:rsidP="00EF7C24">
      <w:pPr>
        <w:spacing w:after="0" w:line="360" w:lineRule="auto"/>
        <w:jc w:val="both"/>
        <w:rPr>
          <w:rFonts w:ascii="Times New Roman" w:eastAsia="Times New Roman" w:hAnsi="Times New Roman" w:cs="Times New Roman"/>
          <w:sz w:val="24"/>
          <w:szCs w:val="24"/>
        </w:rPr>
      </w:pPr>
    </w:p>
    <w:p w:rsidR="001F0326" w:rsidRPr="001F0326" w:rsidRDefault="00D619FD" w:rsidP="008C44E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5.3</w:t>
      </w:r>
      <w:r w:rsidR="001F0326" w:rsidRPr="001F0326">
        <w:rPr>
          <w:rFonts w:ascii="Times New Roman" w:eastAsia="Times New Roman" w:hAnsi="Times New Roman" w:cs="Times New Roman"/>
          <w:b/>
          <w:color w:val="222222"/>
          <w:sz w:val="24"/>
          <w:szCs w:val="24"/>
          <w:shd w:val="clear" w:color="auto" w:fill="FFFFFF"/>
        </w:rPr>
        <w:t>. Type 2 diabetes:</w:t>
      </w:r>
      <w:r w:rsidR="001F0326" w:rsidRPr="001F0326">
        <w:rPr>
          <w:rFonts w:ascii="Times New Roman" w:eastAsia="Times New Roman" w:hAnsi="Times New Roman" w:cs="Times New Roman"/>
          <w:color w:val="222222"/>
          <w:sz w:val="24"/>
          <w:szCs w:val="24"/>
          <w:shd w:val="clear" w:color="auto" w:fill="FFFFFF"/>
        </w:rPr>
        <w:t xml:space="preserve"> T2D has been reported to substantially double the risk of Alzheimer's disease (AD) in observational studies. T2D and LOAD may be linked by cerebrovascular and noncerebrovascu</w:t>
      </w:r>
      <w:r w:rsidR="00100881">
        <w:rPr>
          <w:rFonts w:ascii="Times New Roman" w:eastAsia="Times New Roman" w:hAnsi="Times New Roman" w:cs="Times New Roman"/>
          <w:color w:val="222222"/>
          <w:sz w:val="24"/>
          <w:szCs w:val="24"/>
          <w:shd w:val="clear" w:color="auto" w:fill="FFFFFF"/>
        </w:rPr>
        <w:t>lar processes. T2D is connected to with other hypertension &amp; other vascular risk factors</w:t>
      </w:r>
      <w:r w:rsidR="001F0326" w:rsidRPr="001F0326">
        <w:rPr>
          <w:rFonts w:ascii="Times New Roman" w:eastAsia="Times New Roman" w:hAnsi="Times New Roman" w:cs="Times New Roman"/>
          <w:color w:val="222222"/>
          <w:sz w:val="24"/>
          <w:szCs w:val="24"/>
          <w:shd w:val="clear" w:color="auto" w:fill="FFFFFF"/>
        </w:rPr>
        <w:t xml:space="preserve"> and dyslipidemia, making it a risk factor for stroke. The fact that T2D is linked to infarcts but not AD pathology in people with clinical LOAD suggests that the existence of infarcts – which lowers the amyloid threshold required to trigger cognitive impairment – could be the fundamental mechanism linking T2D and LOAD. Hyperinsulinemia and enhanced glycosylation products are </w:t>
      </w:r>
      <w:r w:rsidR="001F0326" w:rsidRPr="001F0326">
        <w:rPr>
          <w:rFonts w:ascii="Times New Roman" w:eastAsia="Times New Roman" w:hAnsi="Times New Roman" w:cs="Times New Roman"/>
          <w:color w:val="222222"/>
          <w:sz w:val="24"/>
          <w:szCs w:val="24"/>
          <w:shd w:val="clear" w:color="auto" w:fill="FFFFFF"/>
        </w:rPr>
        <w:lastRenderedPageBreak/>
        <w:t xml:space="preserve">examples of noncerebrovascular pathways that may link T2D and LOAD. T2D is accompanied with hyperinsulinemia. Insulin has the ability to pass the blood brain barrier.Due to saturation above physiological levels, peripheral hyperinsulinemia may inhibit insulin uptake in the blood–brain barrier. Diabetic animal and human tissues have more sophisticated glycosylation products and their receptors are upregulated in a T2D environment. In LOAD, there is an increase in </w:t>
      </w:r>
      <w:r w:rsidR="00D0196E">
        <w:rPr>
          <w:rFonts w:ascii="Times New Roman" w:eastAsia="Times New Roman" w:hAnsi="Times New Roman" w:cs="Times New Roman"/>
          <w:color w:val="222222"/>
          <w:sz w:val="24"/>
          <w:szCs w:val="24"/>
          <w:shd w:val="clear" w:color="auto" w:fill="FFFFFF"/>
        </w:rPr>
        <w:t>the expression of this receptor [23</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2963F7" w:rsidP="0025561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5.4</w:t>
      </w:r>
      <w:r w:rsidR="001F0326" w:rsidRPr="001F0326">
        <w:rPr>
          <w:rFonts w:ascii="Times New Roman" w:eastAsia="Times New Roman" w:hAnsi="Times New Roman" w:cs="Times New Roman"/>
          <w:b/>
          <w:color w:val="222222"/>
          <w:sz w:val="24"/>
          <w:szCs w:val="24"/>
          <w:shd w:val="clear" w:color="auto" w:fill="FFFFFF"/>
        </w:rPr>
        <w:t>. Body weight:</w:t>
      </w:r>
      <w:r w:rsidR="00C300F5">
        <w:rPr>
          <w:rFonts w:ascii="Times New Roman" w:eastAsia="Times New Roman" w:hAnsi="Times New Roman" w:cs="Times New Roman"/>
          <w:color w:val="222222"/>
          <w:sz w:val="24"/>
          <w:szCs w:val="24"/>
          <w:shd w:val="clear" w:color="auto" w:fill="FFFFFF"/>
        </w:rPr>
        <w:t xml:space="preserve"> B</w:t>
      </w:r>
      <w:r w:rsidR="001F0326" w:rsidRPr="001F0326">
        <w:rPr>
          <w:rFonts w:ascii="Times New Roman" w:eastAsia="Times New Roman" w:hAnsi="Times New Roman" w:cs="Times New Roman"/>
          <w:color w:val="222222"/>
          <w:sz w:val="24"/>
          <w:szCs w:val="24"/>
          <w:shd w:val="clear" w:color="auto" w:fill="FFFFFF"/>
        </w:rPr>
        <w:t>ody weight</w:t>
      </w:r>
      <w:r w:rsidR="00C300F5">
        <w:rPr>
          <w:rFonts w:ascii="Times New Roman" w:eastAsia="Times New Roman" w:hAnsi="Times New Roman" w:cs="Times New Roman"/>
          <w:color w:val="222222"/>
          <w:sz w:val="24"/>
          <w:szCs w:val="24"/>
          <w:shd w:val="clear" w:color="auto" w:fill="FFFFFF"/>
        </w:rPr>
        <w:t xml:space="preserve"> </w:t>
      </w:r>
      <w:r w:rsidR="00255615">
        <w:rPr>
          <w:rFonts w:ascii="Times New Roman" w:eastAsia="Times New Roman" w:hAnsi="Times New Roman" w:cs="Times New Roman"/>
          <w:color w:val="222222"/>
          <w:sz w:val="24"/>
          <w:szCs w:val="24"/>
          <w:shd w:val="clear" w:color="auto" w:fill="FFFFFF"/>
        </w:rPr>
        <w:t xml:space="preserve">(both low and high) have been related as well as a higher risk of cognitive </w:t>
      </w:r>
      <w:r w:rsidR="001F0326" w:rsidRPr="001F0326">
        <w:rPr>
          <w:rFonts w:ascii="Times New Roman" w:eastAsia="Times New Roman" w:hAnsi="Times New Roman" w:cs="Times New Roman"/>
          <w:color w:val="222222"/>
          <w:sz w:val="24"/>
          <w:szCs w:val="24"/>
          <w:shd w:val="clear" w:color="auto" w:fill="FFFFFF"/>
        </w:rPr>
        <w:t>impairment and Alzheimer's disease in prospective studies, implying a U-shaped association that is depending on the age at which body weight is examined and appears to be driven by cent</w:t>
      </w:r>
      <w:r w:rsidR="00255615">
        <w:rPr>
          <w:rFonts w:ascii="Times New Roman" w:eastAsia="Times New Roman" w:hAnsi="Times New Roman" w:cs="Times New Roman"/>
          <w:color w:val="222222"/>
          <w:sz w:val="24"/>
          <w:szCs w:val="24"/>
          <w:shd w:val="clear" w:color="auto" w:fill="FFFFFF"/>
        </w:rPr>
        <w:t>ral obesity</w:t>
      </w:r>
      <w:r w:rsidR="00D0196E">
        <w:rPr>
          <w:rFonts w:ascii="Times New Roman" w:eastAsia="Times New Roman" w:hAnsi="Times New Roman" w:cs="Times New Roman"/>
          <w:color w:val="222222"/>
          <w:sz w:val="24"/>
          <w:szCs w:val="24"/>
          <w:shd w:val="clear" w:color="auto" w:fill="FFFFFF"/>
        </w:rPr>
        <w:t xml:space="preserve"> </w:t>
      </w:r>
      <w:r w:rsidR="00255615">
        <w:rPr>
          <w:rFonts w:ascii="Times New Roman" w:eastAsia="Times New Roman" w:hAnsi="Times New Roman" w:cs="Times New Roman"/>
          <w:color w:val="222222"/>
          <w:sz w:val="24"/>
          <w:szCs w:val="24"/>
          <w:shd w:val="clear" w:color="auto" w:fill="FFFFFF"/>
        </w:rPr>
        <w:t>[1</w:t>
      </w:r>
      <w:r w:rsidR="00D0196E">
        <w:rPr>
          <w:rFonts w:ascii="Times New Roman" w:eastAsia="Times New Roman" w:hAnsi="Times New Roman" w:cs="Times New Roman"/>
          <w:color w:val="222222"/>
          <w:sz w:val="24"/>
          <w:szCs w:val="24"/>
          <w:shd w:val="clear" w:color="auto" w:fill="FFFFFF"/>
        </w:rPr>
        <w:t>9</w:t>
      </w:r>
      <w:r w:rsidR="00255615">
        <w:rPr>
          <w:rFonts w:ascii="Times New Roman" w:eastAsia="Times New Roman" w:hAnsi="Times New Roman" w:cs="Times New Roman"/>
          <w:color w:val="222222"/>
          <w:sz w:val="24"/>
          <w:szCs w:val="24"/>
          <w:shd w:val="clear" w:color="auto" w:fill="FFFFFF"/>
        </w:rPr>
        <w:t>].</w:t>
      </w:r>
    </w:p>
    <w:p w:rsidR="001F0326" w:rsidRPr="001F0326" w:rsidRDefault="004704E4" w:rsidP="007E3D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5.5</w:t>
      </w:r>
      <w:r w:rsidR="001F0326" w:rsidRPr="001F0326">
        <w:rPr>
          <w:rFonts w:ascii="Times New Roman" w:eastAsia="Times New Roman" w:hAnsi="Times New Roman" w:cs="Times New Roman"/>
          <w:b/>
          <w:color w:val="222222"/>
          <w:sz w:val="24"/>
          <w:szCs w:val="24"/>
          <w:shd w:val="clear" w:color="auto" w:fill="FFFFFF"/>
        </w:rPr>
        <w:t>. Plasma lipid levels:</w:t>
      </w:r>
      <w:r w:rsidR="00255615">
        <w:rPr>
          <w:rFonts w:ascii="Times New Roman" w:eastAsia="Times New Roman" w:hAnsi="Times New Roman" w:cs="Times New Roman"/>
          <w:color w:val="222222"/>
          <w:sz w:val="24"/>
          <w:szCs w:val="24"/>
          <w:shd w:val="clear" w:color="auto" w:fill="FFFFFF"/>
        </w:rPr>
        <w:t xml:space="preserve"> Whilst,</w:t>
      </w:r>
      <w:r w:rsidR="001F0326" w:rsidRPr="001F0326">
        <w:rPr>
          <w:rFonts w:ascii="Times New Roman" w:eastAsia="Times New Roman" w:hAnsi="Times New Roman" w:cs="Times New Roman"/>
          <w:color w:val="222222"/>
          <w:sz w:val="24"/>
          <w:szCs w:val="24"/>
          <w:shd w:val="clear" w:color="auto" w:fill="FFFFFF"/>
        </w:rPr>
        <w:t xml:space="preserve"> the majority of</w:t>
      </w:r>
      <w:r w:rsidR="00255615">
        <w:rPr>
          <w:rFonts w:ascii="Times New Roman" w:eastAsia="Times New Roman" w:hAnsi="Times New Roman" w:cs="Times New Roman"/>
          <w:color w:val="222222"/>
          <w:sz w:val="24"/>
          <w:szCs w:val="24"/>
          <w:shd w:val="clear" w:color="auto" w:fill="FFFFFF"/>
        </w:rPr>
        <w:t xml:space="preserve"> observational &amp;</w:t>
      </w:r>
      <w:r w:rsidR="001F0326" w:rsidRPr="001F0326">
        <w:rPr>
          <w:rFonts w:ascii="Times New Roman" w:eastAsia="Times New Roman" w:hAnsi="Times New Roman" w:cs="Times New Roman"/>
          <w:color w:val="222222"/>
          <w:sz w:val="24"/>
          <w:szCs w:val="24"/>
          <w:shd w:val="clear" w:color="auto" w:fill="FFFFFF"/>
        </w:rPr>
        <w:t xml:space="preserve"> c</w:t>
      </w:r>
      <w:r w:rsidR="00255615">
        <w:rPr>
          <w:rFonts w:ascii="Times New Roman" w:eastAsia="Times New Roman" w:hAnsi="Times New Roman" w:cs="Times New Roman"/>
          <w:color w:val="222222"/>
          <w:sz w:val="24"/>
          <w:szCs w:val="24"/>
          <w:shd w:val="clear" w:color="auto" w:fill="FFFFFF"/>
        </w:rPr>
        <w:t>ross-sectional research</w:t>
      </w:r>
      <w:r w:rsidR="001F0326" w:rsidRPr="001F0326">
        <w:rPr>
          <w:rFonts w:ascii="Times New Roman" w:eastAsia="Times New Roman" w:hAnsi="Times New Roman" w:cs="Times New Roman"/>
          <w:color w:val="222222"/>
          <w:sz w:val="24"/>
          <w:szCs w:val="24"/>
          <w:shd w:val="clear" w:color="auto" w:fill="FFFFFF"/>
        </w:rPr>
        <w:t xml:space="preserve"> li</w:t>
      </w:r>
      <w:r w:rsidR="00CC2056">
        <w:rPr>
          <w:rFonts w:ascii="Times New Roman" w:eastAsia="Times New Roman" w:hAnsi="Times New Roman" w:cs="Times New Roman"/>
          <w:color w:val="222222"/>
          <w:sz w:val="24"/>
          <w:szCs w:val="24"/>
          <w:shd w:val="clear" w:color="auto" w:fill="FFFFFF"/>
        </w:rPr>
        <w:t xml:space="preserve">nking dyslipidemia may lead </w:t>
      </w:r>
      <w:r w:rsidR="001F0326" w:rsidRPr="001F0326">
        <w:rPr>
          <w:rFonts w:ascii="Times New Roman" w:eastAsia="Times New Roman" w:hAnsi="Times New Roman" w:cs="Times New Roman"/>
          <w:color w:val="222222"/>
          <w:sz w:val="24"/>
          <w:szCs w:val="24"/>
          <w:shd w:val="clear" w:color="auto" w:fill="FFFFFF"/>
        </w:rPr>
        <w:t xml:space="preserve"> to cognitive </w:t>
      </w:r>
      <w:r w:rsidR="00CC2056">
        <w:rPr>
          <w:rFonts w:ascii="Times New Roman" w:eastAsia="Times New Roman" w:hAnsi="Times New Roman" w:cs="Times New Roman"/>
          <w:color w:val="222222"/>
          <w:sz w:val="24"/>
          <w:szCs w:val="24"/>
          <w:shd w:val="clear" w:color="auto" w:fill="FFFFFF"/>
        </w:rPr>
        <w:t xml:space="preserve"> later in life</w:t>
      </w:r>
      <w:r w:rsidR="001F0326" w:rsidRPr="001F0326">
        <w:rPr>
          <w:rFonts w:ascii="Times New Roman" w:eastAsia="Times New Roman" w:hAnsi="Times New Roman" w:cs="Times New Roman"/>
          <w:color w:val="222222"/>
          <w:sz w:val="24"/>
          <w:szCs w:val="24"/>
          <w:shd w:val="clear" w:color="auto" w:fill="FFFFFF"/>
        </w:rPr>
        <w:t xml:space="preserve"> or Alzheimer's di</w:t>
      </w:r>
      <w:r w:rsidR="00CC2056">
        <w:rPr>
          <w:rFonts w:ascii="Times New Roman" w:eastAsia="Times New Roman" w:hAnsi="Times New Roman" w:cs="Times New Roman"/>
          <w:color w:val="222222"/>
          <w:sz w:val="24"/>
          <w:szCs w:val="24"/>
          <w:shd w:val="clear" w:color="auto" w:fill="FFFFFF"/>
        </w:rPr>
        <w:t>sease are contradictory, research</w:t>
      </w:r>
      <w:r w:rsidR="001F0326" w:rsidRPr="001F0326">
        <w:rPr>
          <w:rFonts w:ascii="Times New Roman" w:eastAsia="Times New Roman" w:hAnsi="Times New Roman" w:cs="Times New Roman"/>
          <w:color w:val="222222"/>
          <w:sz w:val="24"/>
          <w:szCs w:val="24"/>
          <w:shd w:val="clear" w:color="auto" w:fill="FFFFFF"/>
        </w:rPr>
        <w:t xml:space="preserve"> loo</w:t>
      </w:r>
      <w:r w:rsidR="00CC2056">
        <w:rPr>
          <w:rFonts w:ascii="Times New Roman" w:eastAsia="Times New Roman" w:hAnsi="Times New Roman" w:cs="Times New Roman"/>
          <w:color w:val="222222"/>
          <w:sz w:val="24"/>
          <w:szCs w:val="24"/>
          <w:shd w:val="clear" w:color="auto" w:fill="FFFFFF"/>
        </w:rPr>
        <w:t>king at the relationship measurement of</w:t>
      </w:r>
      <w:r w:rsidR="001F0326" w:rsidRPr="001F0326">
        <w:rPr>
          <w:rFonts w:ascii="Times New Roman" w:eastAsia="Times New Roman" w:hAnsi="Times New Roman" w:cs="Times New Roman"/>
          <w:color w:val="222222"/>
          <w:sz w:val="24"/>
          <w:szCs w:val="24"/>
          <w:shd w:val="clear" w:color="auto" w:fill="FFFFFF"/>
        </w:rPr>
        <w:t xml:space="preserve"> lipids</w:t>
      </w:r>
      <w:r w:rsidR="00CC2056">
        <w:rPr>
          <w:rFonts w:ascii="Times New Roman" w:eastAsia="Times New Roman" w:hAnsi="Times New Roman" w:cs="Times New Roman"/>
          <w:color w:val="222222"/>
          <w:sz w:val="24"/>
          <w:szCs w:val="24"/>
          <w:shd w:val="clear" w:color="auto" w:fill="FFFFFF"/>
        </w:rPr>
        <w:t xml:space="preserve"> in middle age and the</w:t>
      </w:r>
      <w:r w:rsidR="001F0326" w:rsidRPr="001F0326">
        <w:rPr>
          <w:rFonts w:ascii="Times New Roman" w:eastAsia="Times New Roman" w:hAnsi="Times New Roman" w:cs="Times New Roman"/>
          <w:color w:val="222222"/>
          <w:sz w:val="24"/>
          <w:szCs w:val="24"/>
          <w:shd w:val="clear" w:color="auto" w:fill="FFFFFF"/>
        </w:rPr>
        <w:t xml:space="preserve"> incident</w:t>
      </w:r>
      <w:r w:rsidR="00CC2056">
        <w:rPr>
          <w:rFonts w:ascii="Times New Roman" w:eastAsia="Times New Roman" w:hAnsi="Times New Roman" w:cs="Times New Roman"/>
          <w:color w:val="222222"/>
          <w:sz w:val="24"/>
          <w:szCs w:val="24"/>
          <w:shd w:val="clear" w:color="auto" w:fill="FFFFFF"/>
        </w:rPr>
        <w:t>al risk of Alzheimer's disease lot of</w:t>
      </w:r>
      <w:r w:rsidR="001F0326" w:rsidRPr="001F0326">
        <w:rPr>
          <w:rFonts w:ascii="Times New Roman" w:eastAsia="Times New Roman" w:hAnsi="Times New Roman" w:cs="Times New Roman"/>
          <w:color w:val="222222"/>
          <w:sz w:val="24"/>
          <w:szCs w:val="24"/>
          <w:shd w:val="clear" w:color="auto" w:fill="FFFFFF"/>
        </w:rPr>
        <w:t xml:space="preserve"> a negative effect. Genetic linkage and association studies have convincingly identified nu</w:t>
      </w:r>
      <w:r w:rsidR="00CC2056">
        <w:rPr>
          <w:rFonts w:ascii="Times New Roman" w:eastAsia="Times New Roman" w:hAnsi="Times New Roman" w:cs="Times New Roman"/>
          <w:color w:val="222222"/>
          <w:sz w:val="24"/>
          <w:szCs w:val="24"/>
          <w:shd w:val="clear" w:color="auto" w:fill="FFFFFF"/>
        </w:rPr>
        <w:t xml:space="preserve">merous </w:t>
      </w:r>
      <w:r w:rsidR="001F0326" w:rsidRPr="001F0326">
        <w:rPr>
          <w:rFonts w:ascii="Times New Roman" w:eastAsia="Times New Roman" w:hAnsi="Times New Roman" w:cs="Times New Roman"/>
          <w:color w:val="222222"/>
          <w:sz w:val="24"/>
          <w:szCs w:val="24"/>
          <w:shd w:val="clear" w:color="auto" w:fill="FFFFFF"/>
        </w:rPr>
        <w:t xml:space="preserve">transport </w:t>
      </w:r>
      <w:r w:rsidR="00CC2056">
        <w:rPr>
          <w:rFonts w:ascii="Times New Roman" w:eastAsia="Times New Roman" w:hAnsi="Times New Roman" w:cs="Times New Roman"/>
          <w:color w:val="222222"/>
          <w:sz w:val="24"/>
          <w:szCs w:val="24"/>
          <w:shd w:val="clear" w:color="auto" w:fill="FFFFFF"/>
        </w:rPr>
        <w:t>or metabolism of cholesterol genes as Alzheimer’s disease</w:t>
      </w:r>
      <w:r w:rsidR="00EA13D3">
        <w:rPr>
          <w:rFonts w:ascii="Times New Roman" w:eastAsia="Times New Roman" w:hAnsi="Times New Roman" w:cs="Times New Roman"/>
          <w:color w:val="222222"/>
          <w:sz w:val="24"/>
          <w:szCs w:val="24"/>
          <w:shd w:val="clear" w:color="auto" w:fill="FFFFFF"/>
        </w:rPr>
        <w:t xml:space="preserve"> risk genes, together with</w:t>
      </w:r>
      <w:r w:rsidR="001F0326" w:rsidRPr="001F0326">
        <w:rPr>
          <w:rFonts w:ascii="Times New Roman" w:eastAsia="Times New Roman" w:hAnsi="Times New Roman" w:cs="Times New Roman"/>
          <w:color w:val="222222"/>
          <w:sz w:val="24"/>
          <w:szCs w:val="24"/>
          <w:shd w:val="clear" w:color="auto" w:fill="FFFFFF"/>
        </w:rPr>
        <w:t xml:space="preserve"> apolipop</w:t>
      </w:r>
      <w:r w:rsidR="00EA13D3">
        <w:rPr>
          <w:rFonts w:ascii="Times New Roman" w:eastAsia="Times New Roman" w:hAnsi="Times New Roman" w:cs="Times New Roman"/>
          <w:color w:val="222222"/>
          <w:sz w:val="24"/>
          <w:szCs w:val="24"/>
          <w:shd w:val="clear" w:color="auto" w:fill="FFFFFF"/>
        </w:rPr>
        <w:t xml:space="preserve">rotein E , apolipoprotein J </w:t>
      </w:r>
      <w:r w:rsidR="001F0326" w:rsidRPr="001F0326">
        <w:rPr>
          <w:rFonts w:ascii="Times New Roman" w:eastAsia="Times New Roman" w:hAnsi="Times New Roman" w:cs="Times New Roman"/>
          <w:color w:val="222222"/>
          <w:sz w:val="24"/>
          <w:szCs w:val="24"/>
          <w:shd w:val="clear" w:color="auto" w:fill="FFFFFF"/>
        </w:rPr>
        <w:t>, ATP-binding casse</w:t>
      </w:r>
      <w:r w:rsidR="00EA13D3">
        <w:rPr>
          <w:rFonts w:ascii="Times New Roman" w:eastAsia="Times New Roman" w:hAnsi="Times New Roman" w:cs="Times New Roman"/>
          <w:color w:val="222222"/>
          <w:sz w:val="24"/>
          <w:szCs w:val="24"/>
          <w:shd w:val="clear" w:color="auto" w:fill="FFFFFF"/>
        </w:rPr>
        <w:t>tte subfamily A member 7 , &amp;</w:t>
      </w:r>
      <w:r w:rsidR="001F0326" w:rsidRPr="001F0326">
        <w:rPr>
          <w:rFonts w:ascii="Times New Roman" w:eastAsia="Times New Roman" w:hAnsi="Times New Roman" w:cs="Times New Roman"/>
          <w:color w:val="222222"/>
          <w:sz w:val="24"/>
          <w:szCs w:val="24"/>
          <w:shd w:val="clear" w:color="auto" w:fill="FFFFFF"/>
        </w:rPr>
        <w:t xml:space="preserve"> s</w:t>
      </w:r>
      <w:r w:rsidR="00EA13D3">
        <w:rPr>
          <w:rFonts w:ascii="Times New Roman" w:eastAsia="Times New Roman" w:hAnsi="Times New Roman" w:cs="Times New Roman"/>
          <w:color w:val="222222"/>
          <w:sz w:val="24"/>
          <w:szCs w:val="24"/>
          <w:shd w:val="clear" w:color="auto" w:fill="FFFFFF"/>
        </w:rPr>
        <w:t xml:space="preserve">ortilin-related receptor </w:t>
      </w:r>
      <w:r w:rsidR="001F0326" w:rsidRPr="001F0326">
        <w:rPr>
          <w:rFonts w:ascii="Times New Roman" w:eastAsia="Times New Roman" w:hAnsi="Times New Roman" w:cs="Times New Roman"/>
          <w:color w:val="222222"/>
          <w:sz w:val="24"/>
          <w:szCs w:val="24"/>
          <w:shd w:val="clear" w:color="auto" w:fill="FFFFFF"/>
        </w:rPr>
        <w:t>. Furthermore,</w:t>
      </w:r>
      <w:r w:rsidR="00EA13D3">
        <w:rPr>
          <w:rFonts w:ascii="Times New Roman" w:eastAsia="Times New Roman" w:hAnsi="Times New Roman" w:cs="Times New Roman"/>
          <w:color w:val="222222"/>
          <w:sz w:val="24"/>
          <w:szCs w:val="24"/>
          <w:shd w:val="clear" w:color="auto" w:fill="FFFFFF"/>
        </w:rPr>
        <w:t xml:space="preserve"> studies on functional cell biology</w:t>
      </w:r>
      <w:r w:rsidR="001F0326" w:rsidRPr="001F0326">
        <w:rPr>
          <w:rFonts w:ascii="Times New Roman" w:eastAsia="Times New Roman" w:hAnsi="Times New Roman" w:cs="Times New Roman"/>
          <w:color w:val="222222"/>
          <w:sz w:val="24"/>
          <w:szCs w:val="24"/>
          <w:shd w:val="clear" w:color="auto" w:fill="FFFFFF"/>
        </w:rPr>
        <w:t xml:space="preserve"> show that lipid raft cholesterol is involved in the control of Ab precursor protein processing by b-secretase and g-secretase, resulting in altered Ab synthesis. Epidemiological studies, on the other hand, provide contradictory findings, with no or a</w:t>
      </w:r>
      <w:r w:rsidR="00D0196E">
        <w:rPr>
          <w:rFonts w:ascii="Times New Roman" w:eastAsia="Times New Roman" w:hAnsi="Times New Roman" w:cs="Times New Roman"/>
          <w:color w:val="222222"/>
          <w:sz w:val="24"/>
          <w:szCs w:val="24"/>
          <w:shd w:val="clear" w:color="auto" w:fill="FFFFFF"/>
        </w:rPr>
        <w:t>mbiguous links between the two</w:t>
      </w:r>
      <w:r w:rsidR="002A6EB2">
        <w:rPr>
          <w:rFonts w:ascii="Times New Roman" w:eastAsia="Times New Roman" w:hAnsi="Times New Roman" w:cs="Times New Roman"/>
          <w:color w:val="222222"/>
          <w:sz w:val="24"/>
          <w:szCs w:val="24"/>
          <w:shd w:val="clear" w:color="auto" w:fill="FFFFFF"/>
        </w:rPr>
        <w:t xml:space="preserve"> </w:t>
      </w:r>
      <w:r w:rsidR="00D0196E">
        <w:rPr>
          <w:rFonts w:ascii="Times New Roman" w:eastAsia="Times New Roman" w:hAnsi="Times New Roman" w:cs="Times New Roman"/>
          <w:color w:val="222222"/>
          <w:sz w:val="24"/>
          <w:szCs w:val="24"/>
          <w:shd w:val="clear" w:color="auto" w:fill="FFFFFF"/>
        </w:rPr>
        <w:t>[25</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7A47E2" w:rsidP="00E53011">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5.6</w:t>
      </w:r>
      <w:r w:rsidR="001F0326" w:rsidRPr="001F0326">
        <w:rPr>
          <w:rFonts w:ascii="Times New Roman" w:eastAsia="Times New Roman" w:hAnsi="Times New Roman" w:cs="Times New Roman"/>
          <w:b/>
          <w:color w:val="222222"/>
          <w:sz w:val="24"/>
          <w:szCs w:val="24"/>
          <w:shd w:val="clear" w:color="auto" w:fill="FFFFFF"/>
        </w:rPr>
        <w:t>.Traumatic brain injury:</w:t>
      </w:r>
      <w:r w:rsidR="001F0326" w:rsidRPr="001F0326">
        <w:rPr>
          <w:rFonts w:ascii="Times New Roman" w:eastAsia="Times New Roman" w:hAnsi="Times New Roman" w:cs="Times New Roman"/>
          <w:color w:val="222222"/>
          <w:sz w:val="24"/>
          <w:szCs w:val="24"/>
          <w:shd w:val="clear" w:color="auto" w:fill="FFFFFF"/>
        </w:rPr>
        <w:t xml:space="preserve"> Individuals having a history of traumatic brain injury (TBI) had a greater risk of dementia than those who had not. Men had a higher risk of dementia than women in two meta-analyses of TBI patients. While prospective research on the association between TBI and AD have been inconclusive, postmortem and experimental investigations show a correlation between the two disorders</w:t>
      </w:r>
      <w:r w:rsidR="002A6EB2">
        <w:rPr>
          <w:rFonts w:ascii="Times New Roman" w:eastAsia="Times New Roman" w:hAnsi="Times New Roman" w:cs="Times New Roman"/>
          <w:color w:val="222222"/>
          <w:sz w:val="24"/>
          <w:szCs w:val="24"/>
          <w:shd w:val="clear" w:color="auto" w:fill="FFFFFF"/>
        </w:rPr>
        <w:t xml:space="preserve"> [6</w:t>
      </w:r>
      <w:r w:rsidR="001F0326" w:rsidRPr="001F0326">
        <w:rPr>
          <w:rFonts w:ascii="Times New Roman" w:eastAsia="Times New Roman" w:hAnsi="Times New Roman" w:cs="Times New Roman"/>
          <w:color w:val="222222"/>
          <w:sz w:val="24"/>
          <w:szCs w:val="24"/>
          <w:shd w:val="clear" w:color="auto" w:fill="FFFFFF"/>
        </w:rPr>
        <w:t>].</w:t>
      </w:r>
    </w:p>
    <w:p w:rsidR="00656F7D" w:rsidRDefault="00656F7D" w:rsidP="00656F7D">
      <w:pPr>
        <w:spacing w:after="0" w:line="360" w:lineRule="auto"/>
        <w:rPr>
          <w:rFonts w:ascii="Times New Roman" w:eastAsia="Times New Roman" w:hAnsi="Times New Roman" w:cs="Times New Roman"/>
          <w:color w:val="222222"/>
          <w:sz w:val="24"/>
          <w:szCs w:val="24"/>
          <w:shd w:val="clear" w:color="auto" w:fill="FFFFFF"/>
        </w:rPr>
      </w:pPr>
    </w:p>
    <w:p w:rsidR="00656F7D" w:rsidRDefault="00656F7D" w:rsidP="00507DB4">
      <w:pPr>
        <w:spacing w:after="0" w:line="360" w:lineRule="auto"/>
        <w:jc w:val="center"/>
        <w:rPr>
          <w:rFonts w:ascii="Times New Roman" w:eastAsia="Times New Roman" w:hAnsi="Times New Roman" w:cs="Times New Roman"/>
          <w:noProof/>
          <w:color w:val="222222"/>
          <w:sz w:val="24"/>
          <w:szCs w:val="24"/>
          <w:shd w:val="clear" w:color="auto" w:fill="FFFFFF"/>
        </w:rPr>
      </w:pPr>
      <w:r>
        <w:rPr>
          <w:rFonts w:ascii="Times New Roman" w:eastAsia="Times New Roman" w:hAnsi="Times New Roman" w:cs="Times New Roman"/>
          <w:noProof/>
          <w:color w:val="222222"/>
          <w:sz w:val="24"/>
          <w:szCs w:val="24"/>
          <w:shd w:val="clear" w:color="auto" w:fill="FFFFFF"/>
        </w:rPr>
        <w:t>.</w:t>
      </w:r>
    </w:p>
    <w:p w:rsidR="00507DB4" w:rsidRDefault="00507DB4" w:rsidP="00507DB4">
      <w:pPr>
        <w:spacing w:after="0" w:line="360" w:lineRule="auto"/>
        <w:jc w:val="center"/>
        <w:rPr>
          <w:rFonts w:ascii="Times New Roman" w:eastAsia="Times New Roman" w:hAnsi="Times New Roman" w:cs="Times New Roman"/>
          <w:color w:val="222222"/>
          <w:sz w:val="24"/>
          <w:szCs w:val="24"/>
          <w:shd w:val="clear" w:color="auto" w:fill="FFFFFF"/>
        </w:rPr>
      </w:pPr>
      <w:r w:rsidRPr="00507DB4">
        <w:rPr>
          <w:rFonts w:ascii="Times New Roman" w:eastAsia="Times New Roman" w:hAnsi="Times New Roman" w:cs="Times New Roman"/>
          <w:noProof/>
          <w:color w:val="222222"/>
          <w:sz w:val="24"/>
          <w:szCs w:val="24"/>
          <w:shd w:val="clear" w:color="auto" w:fill="FFFFFF"/>
        </w:rPr>
        <w:lastRenderedPageBreak/>
        <w:drawing>
          <wp:inline distT="0" distB="0" distL="0" distR="0">
            <wp:extent cx="2773680" cy="2080260"/>
            <wp:effectExtent l="0" t="0" r="7620" b="0"/>
            <wp:docPr id="5" name="Picture 5" descr="C:\Users\thanv\Downloads\sd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v\Downloads\sddefault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2080260"/>
                    </a:xfrm>
                    <a:prstGeom prst="rect">
                      <a:avLst/>
                    </a:prstGeom>
                    <a:noFill/>
                    <a:ln>
                      <a:noFill/>
                    </a:ln>
                  </pic:spPr>
                </pic:pic>
              </a:graphicData>
            </a:graphic>
          </wp:inline>
        </w:drawing>
      </w:r>
    </w:p>
    <w:p w:rsidR="00656F7D" w:rsidRDefault="00656F7D" w:rsidP="00E53011">
      <w:pPr>
        <w:spacing w:after="0" w:line="360" w:lineRule="auto"/>
        <w:jc w:val="both"/>
        <w:rPr>
          <w:rFonts w:ascii="Times New Roman" w:eastAsia="Times New Roman" w:hAnsi="Times New Roman" w:cs="Times New Roman"/>
          <w:sz w:val="24"/>
          <w:szCs w:val="24"/>
        </w:rPr>
      </w:pPr>
    </w:p>
    <w:p w:rsidR="00507DB4" w:rsidRPr="00656F7D" w:rsidRDefault="00507DB4" w:rsidP="00656F7D">
      <w:pPr>
        <w:spacing w:after="0" w:line="360" w:lineRule="auto"/>
        <w:jc w:val="center"/>
        <w:rPr>
          <w:rFonts w:ascii="Times New Roman" w:eastAsia="Times New Roman" w:hAnsi="Times New Roman" w:cs="Times New Roman"/>
          <w:sz w:val="24"/>
          <w:szCs w:val="24"/>
        </w:rPr>
      </w:pPr>
      <w:r w:rsidRPr="00656F7D">
        <w:rPr>
          <w:rFonts w:ascii="Times New Roman" w:eastAsia="Times New Roman" w:hAnsi="Times New Roman" w:cs="Times New Roman"/>
          <w:sz w:val="24"/>
          <w:szCs w:val="24"/>
        </w:rPr>
        <w:t>Figure 04:</w:t>
      </w:r>
      <w:r w:rsidR="00656F7D" w:rsidRPr="00656F7D">
        <w:rPr>
          <w:rFonts w:ascii="Times New Roman" w:eastAsia="Times New Roman" w:hAnsi="Times New Roman" w:cs="Times New Roman"/>
          <w:sz w:val="24"/>
          <w:szCs w:val="24"/>
        </w:rPr>
        <w:t xml:space="preserve"> </w:t>
      </w:r>
      <w:r w:rsidR="00656F7D" w:rsidRPr="00656F7D">
        <w:rPr>
          <w:rFonts w:ascii="Times New Roman" w:eastAsia="Times New Roman" w:hAnsi="Times New Roman" w:cs="Times New Roman"/>
          <w:color w:val="222222"/>
          <w:sz w:val="24"/>
          <w:szCs w:val="24"/>
          <w:shd w:val="clear" w:color="auto" w:fill="FFFFFF"/>
        </w:rPr>
        <w:t>Traumatic brain injury</w:t>
      </w:r>
    </w:p>
    <w:p w:rsidR="001F0326" w:rsidRPr="001F0326" w:rsidRDefault="001F0326" w:rsidP="00E53011">
      <w:pPr>
        <w:spacing w:after="0" w:line="360" w:lineRule="auto"/>
        <w:jc w:val="both"/>
        <w:rPr>
          <w:rFonts w:ascii="Times New Roman" w:eastAsia="Times New Roman" w:hAnsi="Times New Roman" w:cs="Times New Roman"/>
          <w:sz w:val="24"/>
          <w:szCs w:val="24"/>
        </w:rPr>
      </w:pPr>
    </w:p>
    <w:p w:rsidR="00656F7D" w:rsidRDefault="00656F7D" w:rsidP="004B662F">
      <w:pPr>
        <w:spacing w:after="0" w:line="360" w:lineRule="auto"/>
        <w:rPr>
          <w:rFonts w:ascii="Times New Roman" w:eastAsia="Times New Roman" w:hAnsi="Times New Roman" w:cs="Times New Roman"/>
          <w:b/>
          <w:color w:val="222222"/>
          <w:sz w:val="32"/>
          <w:szCs w:val="32"/>
          <w:shd w:val="clear" w:color="auto" w:fill="FFFFFF"/>
        </w:rPr>
      </w:pPr>
    </w:p>
    <w:p w:rsidR="00656F7D" w:rsidRDefault="00656F7D" w:rsidP="004B662F">
      <w:pPr>
        <w:spacing w:after="0" w:line="360" w:lineRule="auto"/>
        <w:rPr>
          <w:rFonts w:ascii="Times New Roman" w:eastAsia="Times New Roman" w:hAnsi="Times New Roman" w:cs="Times New Roman"/>
          <w:b/>
          <w:color w:val="222222"/>
          <w:sz w:val="32"/>
          <w:szCs w:val="32"/>
          <w:shd w:val="clear" w:color="auto" w:fill="FFFFFF"/>
        </w:rPr>
      </w:pPr>
    </w:p>
    <w:p w:rsidR="00656F7D" w:rsidRDefault="00656F7D" w:rsidP="004B662F">
      <w:pPr>
        <w:spacing w:after="0" w:line="360" w:lineRule="auto"/>
        <w:rPr>
          <w:rFonts w:ascii="Times New Roman" w:eastAsia="Times New Roman" w:hAnsi="Times New Roman" w:cs="Times New Roman"/>
          <w:b/>
          <w:color w:val="222222"/>
          <w:sz w:val="32"/>
          <w:szCs w:val="32"/>
          <w:shd w:val="clear" w:color="auto" w:fill="FFFFFF"/>
        </w:rPr>
      </w:pPr>
    </w:p>
    <w:p w:rsidR="001F0326" w:rsidRPr="001F0326" w:rsidRDefault="00FF672D" w:rsidP="004B662F">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color w:val="222222"/>
          <w:sz w:val="32"/>
          <w:szCs w:val="32"/>
          <w:shd w:val="clear" w:color="auto" w:fill="FFFFFF"/>
        </w:rPr>
        <w:t>5.1</w:t>
      </w:r>
      <w:r w:rsidR="00EF2DDE" w:rsidRPr="00EF2DDE">
        <w:rPr>
          <w:rFonts w:ascii="Times New Roman" w:eastAsia="Times New Roman" w:hAnsi="Times New Roman" w:cs="Times New Roman"/>
          <w:b/>
          <w:color w:val="222222"/>
          <w:sz w:val="32"/>
          <w:szCs w:val="32"/>
          <w:shd w:val="clear" w:color="auto" w:fill="FFFFFF"/>
        </w:rPr>
        <w:t>.1:</w:t>
      </w:r>
      <w:r w:rsidR="001F0326" w:rsidRPr="001F0326">
        <w:rPr>
          <w:rFonts w:ascii="Times New Roman" w:eastAsia="Times New Roman" w:hAnsi="Times New Roman" w:cs="Times New Roman"/>
          <w:color w:val="222222"/>
          <w:sz w:val="32"/>
          <w:szCs w:val="32"/>
          <w:shd w:val="clear" w:color="auto" w:fill="FFFFFF"/>
        </w:rPr>
        <w:t xml:space="preserve"> </w:t>
      </w:r>
      <w:r w:rsidR="001F0326" w:rsidRPr="001F0326">
        <w:rPr>
          <w:rFonts w:ascii="Times New Roman" w:eastAsia="Times New Roman" w:hAnsi="Times New Roman" w:cs="Times New Roman"/>
          <w:b/>
          <w:color w:val="222222"/>
          <w:sz w:val="32"/>
          <w:szCs w:val="32"/>
          <w:shd w:val="clear" w:color="auto" w:fill="FFFFFF"/>
        </w:rPr>
        <w:t>Protective</w:t>
      </w:r>
      <w:r w:rsidR="003F64F9">
        <w:rPr>
          <w:rFonts w:ascii="Times New Roman" w:eastAsia="Times New Roman" w:hAnsi="Times New Roman" w:cs="Times New Roman"/>
          <w:b/>
          <w:color w:val="222222"/>
          <w:sz w:val="32"/>
          <w:szCs w:val="32"/>
          <w:shd w:val="clear" w:color="auto" w:fill="FFFFFF"/>
        </w:rPr>
        <w:t xml:space="preserve"> &amp;</w:t>
      </w:r>
      <w:r w:rsidR="001F0326" w:rsidRPr="001F0326">
        <w:rPr>
          <w:rFonts w:ascii="Times New Roman" w:eastAsia="Times New Roman" w:hAnsi="Times New Roman" w:cs="Times New Roman"/>
          <w:b/>
          <w:color w:val="222222"/>
          <w:sz w:val="32"/>
          <w:szCs w:val="32"/>
          <w:shd w:val="clear" w:color="auto" w:fill="FFFFFF"/>
        </w:rPr>
        <w:t xml:space="preserve"> non-genetic factors</w:t>
      </w:r>
    </w:p>
    <w:p w:rsidR="001F0326" w:rsidRPr="001F0326" w:rsidRDefault="001F0326" w:rsidP="004B662F">
      <w:pPr>
        <w:spacing w:after="0" w:line="360" w:lineRule="auto"/>
        <w:rPr>
          <w:rFonts w:ascii="Times New Roman" w:eastAsia="Times New Roman" w:hAnsi="Times New Roman" w:cs="Times New Roman"/>
          <w:b/>
          <w:sz w:val="28"/>
          <w:szCs w:val="28"/>
        </w:rPr>
      </w:pPr>
    </w:p>
    <w:p w:rsidR="001F0326" w:rsidRPr="001F0326" w:rsidRDefault="00FF672D" w:rsidP="00EC138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5.1.2</w:t>
      </w:r>
      <w:r w:rsidR="001F0326" w:rsidRPr="001F0326">
        <w:rPr>
          <w:rFonts w:ascii="Times New Roman" w:eastAsia="Times New Roman" w:hAnsi="Times New Roman" w:cs="Times New Roman"/>
          <w:b/>
          <w:color w:val="222222"/>
          <w:sz w:val="24"/>
          <w:szCs w:val="24"/>
          <w:shd w:val="clear" w:color="auto" w:fill="FFFFFF"/>
        </w:rPr>
        <w:t>. Diet:</w:t>
      </w:r>
      <w:r w:rsidR="00993603" w:rsidRPr="002E6798">
        <w:rPr>
          <w:rFonts w:ascii="Times New Roman" w:eastAsia="Times New Roman" w:hAnsi="Times New Roman" w:cs="Times New Roman"/>
          <w:color w:val="222222"/>
          <w:sz w:val="24"/>
          <w:szCs w:val="24"/>
          <w:shd w:val="clear" w:color="auto" w:fill="FFFFFF"/>
        </w:rPr>
        <w:t xml:space="preserve"> </w:t>
      </w:r>
      <w:r w:rsidR="002E6798" w:rsidRPr="002E6798">
        <w:rPr>
          <w:rFonts w:ascii="Times New Roman" w:eastAsia="Times New Roman" w:hAnsi="Times New Roman" w:cs="Times New Roman"/>
          <w:color w:val="222222"/>
          <w:sz w:val="24"/>
          <w:szCs w:val="24"/>
          <w:shd w:val="clear" w:color="auto" w:fill="FFFFFF"/>
        </w:rPr>
        <w:t>There is evidence that a mediterranean diet,which consists of fruits &amp;</w:t>
      </w:r>
      <w:r w:rsidR="00993603" w:rsidRPr="002E6798">
        <w:rPr>
          <w:rFonts w:ascii="Times New Roman" w:eastAsia="Times New Roman" w:hAnsi="Times New Roman" w:cs="Times New Roman"/>
          <w:color w:val="222222"/>
          <w:sz w:val="24"/>
          <w:szCs w:val="24"/>
          <w:shd w:val="clear" w:color="auto" w:fill="FFFFFF"/>
        </w:rPr>
        <w:t xml:space="preserve"> </w:t>
      </w:r>
      <w:r w:rsidR="002E6798">
        <w:rPr>
          <w:rFonts w:ascii="Times New Roman" w:eastAsia="Times New Roman" w:hAnsi="Times New Roman" w:cs="Times New Roman"/>
          <w:color w:val="222222"/>
          <w:sz w:val="24"/>
          <w:szCs w:val="24"/>
          <w:shd w:val="clear" w:color="auto" w:fill="FFFFFF"/>
        </w:rPr>
        <w:t xml:space="preserve">vegetables from the mediterranean,can helo lose weight </w:t>
      </w:r>
      <w:r w:rsidR="00993603">
        <w:rPr>
          <w:rFonts w:ascii="Times New Roman" w:eastAsia="Times New Roman" w:hAnsi="Times New Roman" w:cs="Times New Roman"/>
          <w:color w:val="222222"/>
          <w:sz w:val="24"/>
          <w:szCs w:val="24"/>
          <w:shd w:val="clear" w:color="auto" w:fill="FFFFFF"/>
        </w:rPr>
        <w:t>.A high fat diet consisting primarily of plant foods &amp; seafood’</w:t>
      </w:r>
      <w:r w:rsidR="0076584D">
        <w:rPr>
          <w:rFonts w:ascii="Times New Roman" w:eastAsia="Times New Roman" w:hAnsi="Times New Roman" w:cs="Times New Roman"/>
          <w:color w:val="222222"/>
          <w:sz w:val="24"/>
          <w:szCs w:val="24"/>
          <w:shd w:val="clear" w:color="auto" w:fill="FFFFFF"/>
        </w:rPr>
        <w:t xml:space="preserve">s </w:t>
      </w:r>
      <w:r w:rsidR="00993603">
        <w:rPr>
          <w:rFonts w:ascii="Times New Roman" w:eastAsia="Times New Roman" w:hAnsi="Times New Roman" w:cs="Times New Roman"/>
          <w:color w:val="222222"/>
          <w:sz w:val="24"/>
          <w:szCs w:val="24"/>
          <w:shd w:val="clear" w:color="auto" w:fill="FFFFFF"/>
        </w:rPr>
        <w:t xml:space="preserve">with olive oil as the predominant </w:t>
      </w:r>
      <w:r w:rsidR="001F0326" w:rsidRPr="001F0326">
        <w:rPr>
          <w:rFonts w:ascii="Times New Roman" w:eastAsia="Times New Roman" w:hAnsi="Times New Roman" w:cs="Times New Roman"/>
          <w:color w:val="222222"/>
          <w:sz w:val="24"/>
          <w:szCs w:val="24"/>
          <w:shd w:val="clear" w:color="auto" w:fill="FFFFFF"/>
        </w:rPr>
        <w:t>monounsaturated fat</w:t>
      </w:r>
      <w:r w:rsidR="00993603">
        <w:rPr>
          <w:rFonts w:ascii="Times New Roman" w:eastAsia="Times New Roman" w:hAnsi="Times New Roman" w:cs="Times New Roman"/>
          <w:color w:val="222222"/>
          <w:sz w:val="24"/>
          <w:szCs w:val="24"/>
          <w:shd w:val="clear" w:color="auto" w:fill="FFFFFF"/>
        </w:rPr>
        <w:t xml:space="preserve"> source</w:t>
      </w:r>
      <w:r w:rsidR="005E004A">
        <w:rPr>
          <w:rFonts w:ascii="Times New Roman" w:eastAsia="Times New Roman" w:hAnsi="Times New Roman" w:cs="Times New Roman"/>
          <w:color w:val="222222"/>
          <w:sz w:val="24"/>
          <w:szCs w:val="24"/>
          <w:shd w:val="clear" w:color="auto" w:fill="FFFFFF"/>
        </w:rPr>
        <w:t>, a</w:t>
      </w:r>
      <w:r w:rsidR="001F0326" w:rsidRPr="001F0326">
        <w:rPr>
          <w:rFonts w:ascii="Times New Roman" w:eastAsia="Times New Roman" w:hAnsi="Times New Roman" w:cs="Times New Roman"/>
          <w:color w:val="222222"/>
          <w:sz w:val="24"/>
          <w:szCs w:val="24"/>
          <w:shd w:val="clear" w:color="auto" w:fill="FFFFFF"/>
        </w:rPr>
        <w:t xml:space="preserve"> moderate </w:t>
      </w:r>
      <w:r w:rsidR="005E004A">
        <w:rPr>
          <w:rFonts w:ascii="Times New Roman" w:eastAsia="Times New Roman" w:hAnsi="Times New Roman" w:cs="Times New Roman"/>
          <w:color w:val="222222"/>
          <w:sz w:val="24"/>
          <w:szCs w:val="24"/>
          <w:shd w:val="clear" w:color="auto" w:fill="FFFFFF"/>
        </w:rPr>
        <w:t>wine intake &amp; a low intake of red meat &amp; poultry</w:t>
      </w:r>
      <w:r w:rsidR="001F0326" w:rsidRPr="001F0326">
        <w:rPr>
          <w:rFonts w:ascii="Times New Roman" w:eastAsia="Times New Roman" w:hAnsi="Times New Roman" w:cs="Times New Roman"/>
          <w:color w:val="222222"/>
          <w:sz w:val="24"/>
          <w:szCs w:val="24"/>
          <w:shd w:val="clear" w:color="auto" w:fill="FFFFFF"/>
        </w:rPr>
        <w:t>, is l</w:t>
      </w:r>
      <w:r w:rsidR="006D6DB1">
        <w:rPr>
          <w:rFonts w:ascii="Times New Roman" w:eastAsia="Times New Roman" w:hAnsi="Times New Roman" w:cs="Times New Roman"/>
          <w:color w:val="222222"/>
          <w:sz w:val="24"/>
          <w:szCs w:val="24"/>
          <w:shd w:val="clear" w:color="auto" w:fill="FFFFFF"/>
        </w:rPr>
        <w:t>inked to a lower outbreak</w:t>
      </w:r>
      <w:r w:rsidR="005E004A">
        <w:rPr>
          <w:rFonts w:ascii="Times New Roman" w:eastAsia="Times New Roman" w:hAnsi="Times New Roman" w:cs="Times New Roman"/>
          <w:color w:val="222222"/>
          <w:sz w:val="24"/>
          <w:szCs w:val="24"/>
          <w:shd w:val="clear" w:color="auto" w:fill="FFFFFF"/>
        </w:rPr>
        <w:t xml:space="preserve"> of alzheimer’s disease &amp;</w:t>
      </w:r>
      <w:r w:rsidR="001F0326" w:rsidRPr="001F0326">
        <w:rPr>
          <w:rFonts w:ascii="Times New Roman" w:eastAsia="Times New Roman" w:hAnsi="Times New Roman" w:cs="Times New Roman"/>
          <w:color w:val="222222"/>
          <w:sz w:val="24"/>
          <w:szCs w:val="24"/>
          <w:shd w:val="clear" w:color="auto" w:fill="FFFFFF"/>
        </w:rPr>
        <w:t xml:space="preserve"> MCI, reg</w:t>
      </w:r>
      <w:r w:rsidR="006D6DB1">
        <w:rPr>
          <w:rFonts w:ascii="Times New Roman" w:eastAsia="Times New Roman" w:hAnsi="Times New Roman" w:cs="Times New Roman"/>
          <w:color w:val="222222"/>
          <w:sz w:val="24"/>
          <w:szCs w:val="24"/>
          <w:shd w:val="clear" w:color="auto" w:fill="FFFFFF"/>
        </w:rPr>
        <w:t xml:space="preserve">ardless of </w:t>
      </w:r>
      <w:r w:rsidR="001F0326" w:rsidRPr="001F0326">
        <w:rPr>
          <w:rFonts w:ascii="Times New Roman" w:eastAsia="Times New Roman" w:hAnsi="Times New Roman" w:cs="Times New Roman"/>
          <w:color w:val="222222"/>
          <w:sz w:val="24"/>
          <w:szCs w:val="24"/>
          <w:shd w:val="clear" w:color="auto" w:fill="FFFFFF"/>
        </w:rPr>
        <w:t>vascular comorbidity</w:t>
      </w:r>
      <w:r w:rsidR="006D6DB1">
        <w:rPr>
          <w:rFonts w:ascii="Times New Roman" w:eastAsia="Times New Roman" w:hAnsi="Times New Roman" w:cs="Times New Roman"/>
          <w:color w:val="222222"/>
          <w:sz w:val="24"/>
          <w:szCs w:val="24"/>
          <w:shd w:val="clear" w:color="auto" w:fill="FFFFFF"/>
        </w:rPr>
        <w:t xml:space="preserve"> or physical activity</w:t>
      </w:r>
      <w:r w:rsidR="001F0326" w:rsidRPr="001F0326">
        <w:rPr>
          <w:rFonts w:ascii="Times New Roman" w:eastAsia="Times New Roman" w:hAnsi="Times New Roman" w:cs="Times New Roman"/>
          <w:color w:val="222222"/>
          <w:sz w:val="24"/>
          <w:szCs w:val="24"/>
          <w:shd w:val="clear" w:color="auto" w:fill="FFFFFF"/>
        </w:rPr>
        <w:t>. Antioxidants and polyunsaturated fatty acids abound in diets rich in fish, fruits, and vegetables (PUFAs). Although reactive oxygen species have been linked to neuronal damage in Alzheimer's dis</w:t>
      </w:r>
      <w:r w:rsidR="006D6DB1">
        <w:rPr>
          <w:rFonts w:ascii="Times New Roman" w:eastAsia="Times New Roman" w:hAnsi="Times New Roman" w:cs="Times New Roman"/>
          <w:color w:val="222222"/>
          <w:sz w:val="24"/>
          <w:szCs w:val="24"/>
          <w:shd w:val="clear" w:color="auto" w:fill="FFFFFF"/>
        </w:rPr>
        <w:t xml:space="preserve">ease, it's unclear if in the </w:t>
      </w:r>
      <w:r w:rsidR="001F0326" w:rsidRPr="001F0326">
        <w:rPr>
          <w:rFonts w:ascii="Times New Roman" w:eastAsia="Times New Roman" w:hAnsi="Times New Roman" w:cs="Times New Roman"/>
          <w:color w:val="222222"/>
          <w:sz w:val="24"/>
          <w:szCs w:val="24"/>
          <w:shd w:val="clear" w:color="auto" w:fill="FFFFFF"/>
        </w:rPr>
        <w:t xml:space="preserve"> neurotoxic process</w:t>
      </w:r>
      <w:r w:rsidR="006D6DB1">
        <w:rPr>
          <w:rFonts w:ascii="Times New Roman" w:eastAsia="Times New Roman" w:hAnsi="Times New Roman" w:cs="Times New Roman"/>
          <w:color w:val="222222"/>
          <w:sz w:val="24"/>
          <w:szCs w:val="24"/>
          <w:shd w:val="clear" w:color="auto" w:fill="FFFFFF"/>
        </w:rPr>
        <w:t xml:space="preserve"> is a primary or subsequent event</w:t>
      </w:r>
      <w:r w:rsidR="001F0326" w:rsidRPr="001F0326">
        <w:rPr>
          <w:rFonts w:ascii="Times New Roman" w:eastAsia="Times New Roman" w:hAnsi="Times New Roman" w:cs="Times New Roman"/>
          <w:color w:val="222222"/>
          <w:sz w:val="24"/>
          <w:szCs w:val="24"/>
          <w:shd w:val="clear" w:color="auto" w:fill="FFFFFF"/>
        </w:rPr>
        <w:t>.</w:t>
      </w:r>
      <w:r w:rsidR="006D6DB1">
        <w:rPr>
          <w:rFonts w:ascii="Times New Roman" w:eastAsia="Times New Roman" w:hAnsi="Times New Roman" w:cs="Times New Roman"/>
          <w:color w:val="222222"/>
          <w:sz w:val="24"/>
          <w:szCs w:val="24"/>
          <w:shd w:val="clear" w:color="auto" w:fill="FFFFFF"/>
        </w:rPr>
        <w:t xml:space="preserve"> </w:t>
      </w:r>
      <w:r w:rsidR="00CE5999">
        <w:rPr>
          <w:rFonts w:ascii="Times New Roman" w:eastAsia="Times New Roman" w:hAnsi="Times New Roman" w:cs="Times New Roman"/>
          <w:color w:val="222222"/>
          <w:sz w:val="24"/>
          <w:szCs w:val="24"/>
          <w:shd w:val="clear" w:color="auto" w:fill="FFFFFF"/>
        </w:rPr>
        <w:t xml:space="preserve">Furthermore, </w:t>
      </w:r>
      <w:r w:rsidR="001F0326" w:rsidRPr="001F0326">
        <w:rPr>
          <w:rFonts w:ascii="Times New Roman" w:eastAsia="Times New Roman" w:hAnsi="Times New Roman" w:cs="Times New Roman"/>
          <w:color w:val="222222"/>
          <w:sz w:val="24"/>
          <w:szCs w:val="24"/>
          <w:shd w:val="clear" w:color="auto" w:fill="FFFFFF"/>
        </w:rPr>
        <w:t>vitamin C</w:t>
      </w:r>
      <w:r w:rsidR="00CE5999">
        <w:rPr>
          <w:rFonts w:ascii="Times New Roman" w:eastAsia="Times New Roman" w:hAnsi="Times New Roman" w:cs="Times New Roman"/>
          <w:color w:val="222222"/>
          <w:sz w:val="24"/>
          <w:szCs w:val="24"/>
          <w:shd w:val="clear" w:color="auto" w:fill="FFFFFF"/>
        </w:rPr>
        <w:t xml:space="preserve"> &amp; carotenes</w:t>
      </w:r>
      <w:r w:rsidR="001F0326" w:rsidRPr="001F0326">
        <w:rPr>
          <w:rFonts w:ascii="Times New Roman" w:eastAsia="Times New Roman" w:hAnsi="Times New Roman" w:cs="Times New Roman"/>
          <w:color w:val="222222"/>
          <w:sz w:val="24"/>
          <w:szCs w:val="24"/>
          <w:shd w:val="clear" w:color="auto" w:fill="FFFFFF"/>
        </w:rPr>
        <w:t xml:space="preserve"> protect </w:t>
      </w:r>
      <w:r w:rsidR="00CE5999">
        <w:rPr>
          <w:rFonts w:ascii="Times New Roman" w:eastAsia="Times New Roman" w:hAnsi="Times New Roman" w:cs="Times New Roman"/>
          <w:color w:val="222222"/>
          <w:sz w:val="24"/>
          <w:szCs w:val="24"/>
          <w:shd w:val="clear" w:color="auto" w:fill="FFFFFF"/>
        </w:rPr>
        <w:t xml:space="preserve">against lipid peroxidation &amp; </w:t>
      </w:r>
      <w:r w:rsidR="001F0326" w:rsidRPr="001F0326">
        <w:rPr>
          <w:rFonts w:ascii="Times New Roman" w:eastAsia="Times New Roman" w:hAnsi="Times New Roman" w:cs="Times New Roman"/>
          <w:color w:val="222222"/>
          <w:sz w:val="24"/>
          <w:szCs w:val="24"/>
          <w:shd w:val="clear" w:color="auto" w:fill="FFFFFF"/>
        </w:rPr>
        <w:t>vitamin C</w:t>
      </w:r>
      <w:r w:rsidR="00831BB4">
        <w:rPr>
          <w:rFonts w:ascii="Times New Roman" w:eastAsia="Times New Roman" w:hAnsi="Times New Roman" w:cs="Times New Roman"/>
          <w:color w:val="222222"/>
          <w:sz w:val="24"/>
          <w:szCs w:val="24"/>
          <w:shd w:val="clear" w:color="auto" w:fill="FFFFFF"/>
        </w:rPr>
        <w:t xml:space="preserve"> </w:t>
      </w:r>
      <w:r w:rsidR="001F0326" w:rsidRPr="001F0326">
        <w:rPr>
          <w:rFonts w:ascii="Times New Roman" w:eastAsia="Times New Roman" w:hAnsi="Times New Roman" w:cs="Times New Roman"/>
          <w:color w:val="222222"/>
          <w:sz w:val="24"/>
          <w:szCs w:val="24"/>
          <w:shd w:val="clear" w:color="auto" w:fill="FFFFFF"/>
        </w:rPr>
        <w:t>inhibits nitrosamine production and may alter catecholamine synthesis. Antioxidant intake may potentially lessen the risk of Alzheimer's disease through lowering the chance of cerebrovascular illness. PUFAs have beneficial impacts on neuronal and vascular functioning, as well as inflammatory processes, in addition</w:t>
      </w:r>
      <w:r w:rsidR="002A6EB2">
        <w:rPr>
          <w:rFonts w:ascii="Times New Roman" w:eastAsia="Times New Roman" w:hAnsi="Times New Roman" w:cs="Times New Roman"/>
          <w:color w:val="222222"/>
          <w:sz w:val="24"/>
          <w:szCs w:val="24"/>
          <w:shd w:val="clear" w:color="auto" w:fill="FFFFFF"/>
        </w:rPr>
        <w:t xml:space="preserve"> to lowering oxidative stress [28</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EC1380">
      <w:pPr>
        <w:spacing w:after="0" w:line="360" w:lineRule="auto"/>
        <w:jc w:val="both"/>
        <w:rPr>
          <w:rFonts w:ascii="Times New Roman" w:eastAsia="Times New Roman" w:hAnsi="Times New Roman" w:cs="Times New Roman"/>
          <w:sz w:val="24"/>
          <w:szCs w:val="24"/>
        </w:rPr>
      </w:pPr>
    </w:p>
    <w:p w:rsidR="001F0326" w:rsidRPr="001F0326" w:rsidRDefault="00E12DB5" w:rsidP="0094578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5.1.3</w:t>
      </w:r>
      <w:r w:rsidR="001F0326" w:rsidRPr="001F0326">
        <w:rPr>
          <w:rFonts w:ascii="Times New Roman" w:eastAsia="Times New Roman" w:hAnsi="Times New Roman" w:cs="Times New Roman"/>
          <w:b/>
          <w:color w:val="222222"/>
          <w:sz w:val="24"/>
          <w:szCs w:val="24"/>
          <w:shd w:val="clear" w:color="auto" w:fill="FFFFFF"/>
        </w:rPr>
        <w:t>. Physical activity:</w:t>
      </w:r>
      <w:r w:rsidR="001F0326" w:rsidRPr="001F0326">
        <w:rPr>
          <w:rFonts w:ascii="Times New Roman" w:eastAsia="Times New Roman" w:hAnsi="Times New Roman" w:cs="Times New Roman"/>
          <w:color w:val="222222"/>
          <w:sz w:val="24"/>
          <w:szCs w:val="24"/>
          <w:shd w:val="clear" w:color="auto" w:fill="FFFFFF"/>
        </w:rPr>
        <w:t xml:space="preserve"> Physical activity may boost brain health, according to epidemiological and experimental evidence. While physical activity has been shown to improve brain function, some studies have shown no link between</w:t>
      </w:r>
      <w:r w:rsidR="00B156C8">
        <w:rPr>
          <w:rFonts w:ascii="Times New Roman" w:eastAsia="Times New Roman" w:hAnsi="Times New Roman" w:cs="Times New Roman"/>
          <w:color w:val="222222"/>
          <w:sz w:val="24"/>
          <w:szCs w:val="24"/>
          <w:shd w:val="clear" w:color="auto" w:fill="FFFFFF"/>
        </w:rPr>
        <w:t xml:space="preserve"> the two. Exercise impact on cognitive performance in healthy elderly persons has been studied in RCTs ,with varied results</w:t>
      </w:r>
      <w:r w:rsidR="001F0326" w:rsidRPr="001F0326">
        <w:rPr>
          <w:rFonts w:ascii="Times New Roman" w:eastAsia="Times New Roman" w:hAnsi="Times New Roman" w:cs="Times New Roman"/>
          <w:color w:val="222222"/>
          <w:sz w:val="24"/>
          <w:szCs w:val="24"/>
          <w:shd w:val="clear" w:color="auto" w:fill="FFFFFF"/>
        </w:rPr>
        <w:t xml:space="preserve">. Physical activity </w:t>
      </w:r>
      <w:r w:rsidR="00B156C8">
        <w:rPr>
          <w:rFonts w:ascii="Times New Roman" w:eastAsia="Times New Roman" w:hAnsi="Times New Roman" w:cs="Times New Roman"/>
          <w:color w:val="222222"/>
          <w:sz w:val="24"/>
          <w:szCs w:val="24"/>
          <w:shd w:val="clear" w:color="auto" w:fill="FFFFFF"/>
        </w:rPr>
        <w:t>has the potential to affect cognition through causing anat</w:t>
      </w:r>
      <w:r w:rsidR="007E39B2">
        <w:rPr>
          <w:rFonts w:ascii="Times New Roman" w:eastAsia="Times New Roman" w:hAnsi="Times New Roman" w:cs="Times New Roman"/>
          <w:color w:val="222222"/>
          <w:sz w:val="24"/>
          <w:szCs w:val="24"/>
          <w:shd w:val="clear" w:color="auto" w:fill="FFFFFF"/>
        </w:rPr>
        <w:t xml:space="preserve">omical changes in the brain </w:t>
      </w:r>
      <w:r w:rsidR="001F0326" w:rsidRPr="001F0326">
        <w:rPr>
          <w:rFonts w:ascii="Times New Roman" w:eastAsia="Times New Roman" w:hAnsi="Times New Roman" w:cs="Times New Roman"/>
          <w:color w:val="222222"/>
          <w:sz w:val="24"/>
          <w:szCs w:val="24"/>
          <w:shd w:val="clear" w:color="auto" w:fill="FFFFFF"/>
        </w:rPr>
        <w:t xml:space="preserve">like capillary density. Furthermore, animal studies show that physical activity slows the </w:t>
      </w:r>
      <w:r w:rsidR="00741692">
        <w:rPr>
          <w:rFonts w:ascii="Times New Roman" w:eastAsia="Times New Roman" w:hAnsi="Times New Roman" w:cs="Times New Roman"/>
          <w:color w:val="222222"/>
          <w:sz w:val="24"/>
          <w:szCs w:val="24"/>
          <w:shd w:val="clear" w:color="auto" w:fill="FFFFFF"/>
        </w:rPr>
        <w:t>production of amyloid plaques [30</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94578C">
      <w:pPr>
        <w:spacing w:after="0" w:line="360" w:lineRule="auto"/>
        <w:jc w:val="both"/>
        <w:rPr>
          <w:rFonts w:ascii="Times New Roman" w:eastAsia="Times New Roman" w:hAnsi="Times New Roman" w:cs="Times New Roman"/>
          <w:sz w:val="24"/>
          <w:szCs w:val="24"/>
        </w:rPr>
      </w:pPr>
    </w:p>
    <w:p w:rsidR="00122A87" w:rsidRDefault="00356C4A" w:rsidP="001D17FA">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5.1.4</w:t>
      </w:r>
      <w:r w:rsidR="001F0326" w:rsidRPr="001F0326">
        <w:rPr>
          <w:rFonts w:ascii="Times New Roman" w:eastAsia="Times New Roman" w:hAnsi="Times New Roman" w:cs="Times New Roman"/>
          <w:b/>
          <w:color w:val="222222"/>
          <w:sz w:val="24"/>
          <w:szCs w:val="24"/>
          <w:shd w:val="clear" w:color="auto" w:fill="FFFFFF"/>
        </w:rPr>
        <w:t>. Intellectual activity:</w:t>
      </w:r>
      <w:r w:rsidR="007E39B2">
        <w:rPr>
          <w:rFonts w:ascii="Times New Roman" w:eastAsia="Times New Roman" w:hAnsi="Times New Roman" w:cs="Times New Roman"/>
          <w:color w:val="222222"/>
          <w:sz w:val="24"/>
          <w:szCs w:val="24"/>
          <w:shd w:val="clear" w:color="auto" w:fill="FFFFFF"/>
        </w:rPr>
        <w:t xml:space="preserve"> Variant following </w:t>
      </w:r>
      <w:r w:rsidR="001F0326" w:rsidRPr="001F0326">
        <w:rPr>
          <w:rFonts w:ascii="Times New Roman" w:eastAsia="Times New Roman" w:hAnsi="Times New Roman" w:cs="Times New Roman"/>
          <w:color w:val="222222"/>
          <w:sz w:val="24"/>
          <w:szCs w:val="24"/>
          <w:shd w:val="clear" w:color="auto" w:fill="FFFFFF"/>
        </w:rPr>
        <w:t xml:space="preserve"> studies </w:t>
      </w:r>
      <w:r w:rsidR="007E39B2">
        <w:rPr>
          <w:rFonts w:ascii="Times New Roman" w:eastAsia="Times New Roman" w:hAnsi="Times New Roman" w:cs="Times New Roman"/>
          <w:color w:val="222222"/>
          <w:sz w:val="24"/>
          <w:szCs w:val="24"/>
          <w:shd w:val="clear" w:color="auto" w:fill="FFFFFF"/>
        </w:rPr>
        <w:t xml:space="preserve">in the future &amp; RCTs demonstrate which individuals </w:t>
      </w:r>
      <w:r w:rsidR="001F0326" w:rsidRPr="001F0326">
        <w:rPr>
          <w:rFonts w:ascii="Times New Roman" w:eastAsia="Times New Roman" w:hAnsi="Times New Roman" w:cs="Times New Roman"/>
          <w:color w:val="222222"/>
          <w:sz w:val="24"/>
          <w:szCs w:val="24"/>
          <w:shd w:val="clear" w:color="auto" w:fill="FFFFFF"/>
        </w:rPr>
        <w:t>who engage in cognitively stimulating activities such as studying, reading, or playing games, at both early and old ages, are less likely to develop dementia than those who do not. However, the impact of cognitive training appears to be domain specific and more obvious in people who do not have</w:t>
      </w:r>
      <w:r w:rsidR="00741692">
        <w:rPr>
          <w:rFonts w:ascii="Times New Roman" w:eastAsia="Times New Roman" w:hAnsi="Times New Roman" w:cs="Times New Roman"/>
          <w:color w:val="222222"/>
          <w:sz w:val="24"/>
          <w:szCs w:val="24"/>
          <w:shd w:val="clear" w:color="auto" w:fill="FFFFFF"/>
        </w:rPr>
        <w:t xml:space="preserve"> memory problems [</w:t>
      </w:r>
      <w:r w:rsidR="00BB6868">
        <w:rPr>
          <w:rFonts w:ascii="Times New Roman" w:eastAsia="Times New Roman" w:hAnsi="Times New Roman" w:cs="Times New Roman"/>
          <w:color w:val="222222"/>
          <w:sz w:val="24"/>
          <w:szCs w:val="24"/>
          <w:shd w:val="clear" w:color="auto" w:fill="FFFFFF"/>
        </w:rPr>
        <w:t>12</w:t>
      </w:r>
      <w:r w:rsidR="001F0326" w:rsidRPr="001F0326">
        <w:rPr>
          <w:rFonts w:ascii="Times New Roman" w:eastAsia="Times New Roman" w:hAnsi="Times New Roman" w:cs="Times New Roman"/>
          <w:color w:val="222222"/>
          <w:sz w:val="24"/>
          <w:szCs w:val="24"/>
          <w:shd w:val="clear" w:color="auto" w:fill="FFFFFF"/>
        </w:rPr>
        <w:t>].</w:t>
      </w:r>
    </w:p>
    <w:p w:rsidR="00122A87" w:rsidRPr="001F0326" w:rsidRDefault="00122A87" w:rsidP="00122A87">
      <w:pPr>
        <w:spacing w:after="0" w:line="360" w:lineRule="auto"/>
        <w:jc w:val="center"/>
        <w:rPr>
          <w:rFonts w:ascii="Times New Roman" w:eastAsia="Times New Roman" w:hAnsi="Times New Roman" w:cs="Times New Roman"/>
          <w:sz w:val="24"/>
          <w:szCs w:val="24"/>
        </w:rPr>
      </w:pPr>
      <w:r w:rsidRPr="00122A87">
        <w:rPr>
          <w:rFonts w:ascii="Times New Roman" w:eastAsia="Times New Roman" w:hAnsi="Times New Roman" w:cs="Times New Roman"/>
          <w:noProof/>
          <w:sz w:val="24"/>
          <w:szCs w:val="24"/>
        </w:rPr>
        <w:drawing>
          <wp:inline distT="0" distB="0" distL="0" distR="0">
            <wp:extent cx="2735580" cy="1940571"/>
            <wp:effectExtent l="0" t="0" r="7620" b="2540"/>
            <wp:docPr id="9" name="Picture 9" descr="C:\Users\thanv\Downloads\Risk-and-protective-factors-for-AD-Source-adapted-from-Anstey-et-al-not-conside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v\Downloads\Risk-and-protective-factors-for-AD-Source-adapted-from-Anstey-et-al-not-considered-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7047" cy="1984174"/>
                    </a:xfrm>
                    <a:prstGeom prst="rect">
                      <a:avLst/>
                    </a:prstGeom>
                    <a:noFill/>
                    <a:ln>
                      <a:noFill/>
                    </a:ln>
                  </pic:spPr>
                </pic:pic>
              </a:graphicData>
            </a:graphic>
          </wp:inline>
        </w:drawing>
      </w:r>
    </w:p>
    <w:p w:rsidR="001F0326" w:rsidRDefault="001F0326" w:rsidP="004B662F">
      <w:pPr>
        <w:spacing w:after="240" w:line="360" w:lineRule="auto"/>
        <w:rPr>
          <w:rFonts w:ascii="Times New Roman" w:eastAsia="Times New Roman" w:hAnsi="Times New Roman" w:cs="Times New Roman"/>
          <w:sz w:val="24"/>
          <w:szCs w:val="24"/>
        </w:rPr>
      </w:pPr>
    </w:p>
    <w:p w:rsidR="00684E94" w:rsidRDefault="00684E94" w:rsidP="004B662F">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05: Risk and protective factors for Alzheimer’s disease</w:t>
      </w:r>
    </w:p>
    <w:p w:rsidR="00F8396D" w:rsidRDefault="00F8396D" w:rsidP="007F083D">
      <w:pPr>
        <w:spacing w:after="240" w:line="360" w:lineRule="auto"/>
        <w:jc w:val="center"/>
        <w:rPr>
          <w:rFonts w:ascii="Times New Roman" w:eastAsia="Times New Roman" w:hAnsi="Times New Roman" w:cs="Times New Roman"/>
          <w:b/>
          <w:sz w:val="96"/>
          <w:szCs w:val="96"/>
        </w:rPr>
      </w:pPr>
    </w:p>
    <w:p w:rsidR="00D34CC7" w:rsidRDefault="00D34CC7" w:rsidP="007F083D">
      <w:pPr>
        <w:spacing w:after="240" w:line="360" w:lineRule="auto"/>
        <w:jc w:val="center"/>
        <w:rPr>
          <w:rFonts w:ascii="Times New Roman" w:eastAsia="Times New Roman" w:hAnsi="Times New Roman" w:cs="Times New Roman"/>
          <w:b/>
          <w:sz w:val="96"/>
          <w:szCs w:val="96"/>
        </w:rPr>
      </w:pPr>
    </w:p>
    <w:p w:rsidR="0062222B" w:rsidRDefault="0062222B" w:rsidP="007F083D">
      <w:pPr>
        <w:spacing w:after="240" w:line="360" w:lineRule="auto"/>
        <w:jc w:val="center"/>
        <w:rPr>
          <w:rFonts w:ascii="Times New Roman" w:eastAsia="Times New Roman" w:hAnsi="Times New Roman" w:cs="Times New Roman"/>
          <w:b/>
          <w:sz w:val="96"/>
          <w:szCs w:val="96"/>
        </w:rPr>
      </w:pPr>
    </w:p>
    <w:p w:rsidR="0062222B" w:rsidRDefault="0062222B" w:rsidP="007F083D">
      <w:pPr>
        <w:spacing w:after="240" w:line="360" w:lineRule="auto"/>
        <w:jc w:val="center"/>
        <w:rPr>
          <w:rFonts w:ascii="Times New Roman" w:eastAsia="Times New Roman" w:hAnsi="Times New Roman" w:cs="Times New Roman"/>
          <w:b/>
          <w:sz w:val="96"/>
          <w:szCs w:val="96"/>
        </w:rPr>
      </w:pPr>
    </w:p>
    <w:p w:rsidR="00EC0560" w:rsidRPr="002268D7" w:rsidRDefault="00EC0560" w:rsidP="007F083D">
      <w:pPr>
        <w:spacing w:after="24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sz w:val="96"/>
          <w:szCs w:val="96"/>
        </w:rPr>
        <w:t xml:space="preserve">Chapter </w:t>
      </w:r>
      <w:r w:rsidR="0062222B">
        <w:rPr>
          <w:rFonts w:ascii="Times New Roman" w:eastAsia="Times New Roman" w:hAnsi="Times New Roman" w:cs="Times New Roman"/>
          <w:b/>
          <w:sz w:val="96"/>
          <w:szCs w:val="96"/>
        </w:rPr>
        <w:t>6</w:t>
      </w:r>
    </w:p>
    <w:p w:rsidR="00EC0560" w:rsidRPr="00EC0560" w:rsidRDefault="00EC0560" w:rsidP="007F083D">
      <w:pPr>
        <w:spacing w:after="0" w:line="360" w:lineRule="auto"/>
        <w:jc w:val="center"/>
        <w:rPr>
          <w:rFonts w:ascii="Times New Roman" w:eastAsia="Times New Roman" w:hAnsi="Times New Roman" w:cs="Times New Roman"/>
          <w:b/>
          <w:sz w:val="96"/>
          <w:szCs w:val="96"/>
        </w:rPr>
      </w:pPr>
      <w:r w:rsidRPr="00EC0560">
        <w:rPr>
          <w:rFonts w:ascii="Times New Roman" w:eastAsia="Times New Roman" w:hAnsi="Times New Roman" w:cs="Times New Roman"/>
          <w:b/>
          <w:color w:val="222222"/>
          <w:sz w:val="96"/>
          <w:szCs w:val="96"/>
          <w:shd w:val="clear" w:color="auto" w:fill="FFFFFF"/>
        </w:rPr>
        <w:t>Pathophysiology of Alzheimer’s Disease</w:t>
      </w:r>
    </w:p>
    <w:p w:rsidR="006B7C5A" w:rsidRPr="001F0326" w:rsidRDefault="006B7C5A" w:rsidP="007F083D">
      <w:pPr>
        <w:spacing w:after="240" w:line="360" w:lineRule="auto"/>
        <w:jc w:val="center"/>
        <w:rPr>
          <w:rFonts w:ascii="Times New Roman" w:eastAsia="Times New Roman" w:hAnsi="Times New Roman" w:cs="Times New Roman"/>
          <w:sz w:val="24"/>
          <w:szCs w:val="24"/>
        </w:rPr>
      </w:pPr>
    </w:p>
    <w:p w:rsidR="001E0E96" w:rsidRDefault="001E0E96" w:rsidP="004B662F">
      <w:pPr>
        <w:spacing w:after="0" w:line="360" w:lineRule="auto"/>
        <w:rPr>
          <w:rFonts w:ascii="Times New Roman" w:eastAsia="Times New Roman" w:hAnsi="Times New Roman" w:cs="Times New Roman"/>
          <w:color w:val="222222"/>
          <w:sz w:val="24"/>
          <w:szCs w:val="24"/>
          <w:shd w:val="clear" w:color="auto" w:fill="FFFFFF"/>
        </w:rPr>
      </w:pPr>
    </w:p>
    <w:p w:rsidR="001052B8" w:rsidRDefault="001052B8" w:rsidP="004B662F">
      <w:pPr>
        <w:spacing w:after="0" w:line="360" w:lineRule="auto"/>
        <w:rPr>
          <w:rFonts w:ascii="Times New Roman" w:eastAsia="Times New Roman" w:hAnsi="Times New Roman" w:cs="Times New Roman"/>
          <w:sz w:val="24"/>
          <w:szCs w:val="24"/>
        </w:rPr>
      </w:pPr>
    </w:p>
    <w:p w:rsidR="00C57281" w:rsidRPr="001F0326" w:rsidRDefault="00C57281" w:rsidP="004B662F">
      <w:pPr>
        <w:spacing w:after="0" w:line="360" w:lineRule="auto"/>
        <w:rPr>
          <w:rFonts w:ascii="Times New Roman" w:eastAsia="Times New Roman" w:hAnsi="Times New Roman" w:cs="Times New Roman"/>
          <w:sz w:val="24"/>
          <w:szCs w:val="24"/>
        </w:rPr>
      </w:pPr>
    </w:p>
    <w:p w:rsidR="001F0326" w:rsidRPr="001F0326" w:rsidRDefault="004D1161" w:rsidP="004B662F">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color w:val="222222"/>
          <w:sz w:val="32"/>
          <w:szCs w:val="32"/>
          <w:shd w:val="clear" w:color="auto" w:fill="FFFFFF"/>
        </w:rPr>
        <w:lastRenderedPageBreak/>
        <w:t>6</w:t>
      </w:r>
      <w:r w:rsidR="001F0326" w:rsidRPr="001F0326">
        <w:rPr>
          <w:rFonts w:ascii="Times New Roman" w:eastAsia="Times New Roman" w:hAnsi="Times New Roman" w:cs="Times New Roman"/>
          <w:b/>
          <w:color w:val="222222"/>
          <w:sz w:val="32"/>
          <w:szCs w:val="32"/>
          <w:shd w:val="clear" w:color="auto" w:fill="FFFFFF"/>
        </w:rPr>
        <w:t>. Pathophysiology of AD:</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FC02C8" w:rsidP="00A37C2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6.0</w:t>
      </w:r>
      <w:r w:rsidR="00025890">
        <w:rPr>
          <w:rFonts w:ascii="Times New Roman" w:eastAsia="Times New Roman" w:hAnsi="Times New Roman" w:cs="Times New Roman"/>
          <w:b/>
          <w:color w:val="222222"/>
          <w:sz w:val="24"/>
          <w:szCs w:val="24"/>
          <w:shd w:val="clear" w:color="auto" w:fill="FFFFFF"/>
        </w:rPr>
        <w:t>.</w:t>
      </w:r>
      <w:r w:rsidR="003F169C">
        <w:rPr>
          <w:rFonts w:ascii="Times New Roman" w:eastAsia="Times New Roman" w:hAnsi="Times New Roman" w:cs="Times New Roman"/>
          <w:b/>
          <w:color w:val="222222"/>
          <w:sz w:val="24"/>
          <w:szCs w:val="24"/>
          <w:shd w:val="clear" w:color="auto" w:fill="FFFFFF"/>
        </w:rPr>
        <w:t xml:space="preserve"> </w:t>
      </w:r>
      <w:r w:rsidR="001F0326" w:rsidRPr="001F0326">
        <w:rPr>
          <w:rFonts w:ascii="Times New Roman" w:eastAsia="Times New Roman" w:hAnsi="Times New Roman" w:cs="Times New Roman"/>
          <w:b/>
          <w:color w:val="222222"/>
          <w:sz w:val="24"/>
          <w:szCs w:val="24"/>
          <w:shd w:val="clear" w:color="auto" w:fill="FFFFFF"/>
        </w:rPr>
        <w:t xml:space="preserve">Neuropathological of mild congnitive impairment and early AD: </w:t>
      </w:r>
      <w:r w:rsidR="001F0326" w:rsidRPr="001F0326">
        <w:rPr>
          <w:rFonts w:ascii="Times New Roman" w:eastAsia="Times New Roman" w:hAnsi="Times New Roman" w:cs="Times New Roman"/>
          <w:color w:val="222222"/>
          <w:sz w:val="24"/>
          <w:szCs w:val="24"/>
          <w:shd w:val="clear" w:color="auto" w:fill="FFFFFF"/>
        </w:rPr>
        <w:t>Patients with AD-type dementia generally have a Braak stage V or VI of neurofibrillary degeneration and significant and extensive synaptic and neuronal loss at the time of clinical diagnosis, according to clinicopathological correlation studies. A novel clinical framework was required to predict the clinical diagnosis of Alzheimer's disease before it progressed to the level of full-blown dementia. The notion of "mild cognitive impairment" (MCI) was presented by Petersen et al. as a novel diagnostic entity for the transition between normal aging and Alzheimer's disease dementia. Patients with MCI already have certain cognitive complaints that may be detected with appropriate cognitive tests and indicate a drop from a previous higher baseline level, but which, unlike dementia, do not impede with everyday activities. Patients with MCI have a unique set of challenges.There are few autopsy studies on MCI patients, but they have consistently found a stage of AD pathology intermediate between cognitively intact subjects and demented patients, particularly in terms of neurofibrillary degeneration, which is consistent with the idea of a transition phase between normal aging and definite AD. MCI patients had an intermediate amount of synapses in the hippocampus compared to nondemented controls and moderate AD patients, implying that many people with MCI symptoms have early AD. Despite the fact that AD was the most common pathological diagnostic underlying MCI in the above case series, there was a high degree of pathological heterogeneity underpinning the clinical diagnosis of MCI, with vascular disease. A big number of the participants in the largest study [</w:t>
      </w:r>
      <w:r w:rsidR="00F83A58">
        <w:rPr>
          <w:rFonts w:ascii="Times New Roman" w:eastAsia="Times New Roman" w:hAnsi="Times New Roman" w:cs="Times New Roman"/>
          <w:color w:val="222222"/>
          <w:sz w:val="24"/>
          <w:szCs w:val="24"/>
          <w:shd w:val="clear" w:color="auto" w:fill="FFFFFF"/>
        </w:rPr>
        <w:t>3</w:t>
      </w:r>
      <w:r w:rsidR="001F0326" w:rsidRPr="001F0326">
        <w:rPr>
          <w:rFonts w:ascii="Times New Roman" w:eastAsia="Times New Roman" w:hAnsi="Times New Roman" w:cs="Times New Roman"/>
          <w:color w:val="222222"/>
          <w:sz w:val="24"/>
          <w:szCs w:val="24"/>
          <w:shd w:val="clear" w:color="auto" w:fill="FFFFFF"/>
        </w:rPr>
        <w:t>4].</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6636AF" w:rsidRDefault="00D61AF2" w:rsidP="009E603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w:t>
      </w:r>
      <w:r w:rsidR="00EF25F2">
        <w:rPr>
          <w:rFonts w:ascii="Times New Roman" w:eastAsia="Times New Roman" w:hAnsi="Times New Roman" w:cs="Times New Roman"/>
          <w:b/>
          <w:color w:val="222222"/>
          <w:sz w:val="24"/>
          <w:szCs w:val="24"/>
          <w:shd w:val="clear" w:color="auto" w:fill="FFFFFF"/>
        </w:rPr>
        <w:t>.1</w:t>
      </w:r>
      <w:r w:rsidR="00F309F6">
        <w:rPr>
          <w:rFonts w:ascii="Times New Roman" w:eastAsia="Times New Roman" w:hAnsi="Times New Roman" w:cs="Times New Roman"/>
          <w:b/>
          <w:color w:val="222222"/>
          <w:sz w:val="24"/>
          <w:szCs w:val="24"/>
          <w:shd w:val="clear" w:color="auto" w:fill="FFFFFF"/>
        </w:rPr>
        <w:t xml:space="preserve">: </w:t>
      </w:r>
      <w:r w:rsidR="001F0326" w:rsidRPr="001F0326">
        <w:rPr>
          <w:rFonts w:ascii="Times New Roman" w:eastAsia="Times New Roman" w:hAnsi="Times New Roman" w:cs="Times New Roman"/>
          <w:b/>
          <w:color w:val="222222"/>
          <w:sz w:val="24"/>
          <w:szCs w:val="24"/>
          <w:shd w:val="clear" w:color="auto" w:fill="FFFFFF"/>
        </w:rPr>
        <w:t>Neuropathological alteration in AD:</w:t>
      </w:r>
      <w:r w:rsidR="001F0326" w:rsidRPr="001F0326">
        <w:rPr>
          <w:rFonts w:ascii="Times New Roman" w:eastAsia="Times New Roman" w:hAnsi="Times New Roman" w:cs="Times New Roman"/>
          <w:color w:val="222222"/>
          <w:sz w:val="24"/>
          <w:szCs w:val="24"/>
          <w:shd w:val="clear" w:color="auto" w:fill="FFFFFF"/>
        </w:rPr>
        <w:t xml:space="preserve"> The neuropathological alterations in the brain of people with Alzheimer's disease (AD) have both positive and unfavorable aspects. Traditional "positive" lesions including amyloid plaques and cerebral amyloid angiopathy, neurofibrillary tangles, and glial responses, as well as "negative" lesions like neuronal and synaptic loss. Postmortem studies have enabled the staging of the advancement of both amyloid and tangle diseases and, as a result, the establishment of diagnostic criteria that are now utilized worldwide, despite their intrinsic cross-sectional nature. Importantly, longitudinal in vivo studies employing current imaging biomarkers such as amyloid PET and volumetric MRI have largely supported this cross-sectional neuropathological results [</w:t>
      </w:r>
      <w:r w:rsidR="00F83A58">
        <w:rPr>
          <w:rFonts w:ascii="Times New Roman" w:eastAsia="Times New Roman" w:hAnsi="Times New Roman" w:cs="Times New Roman"/>
          <w:color w:val="222222"/>
          <w:sz w:val="24"/>
          <w:szCs w:val="24"/>
          <w:shd w:val="clear" w:color="auto" w:fill="FFFFFF"/>
        </w:rPr>
        <w:t>3</w:t>
      </w:r>
      <w:r w:rsidR="001F0326" w:rsidRPr="001F0326">
        <w:rPr>
          <w:rFonts w:ascii="Times New Roman" w:eastAsia="Times New Roman" w:hAnsi="Times New Roman" w:cs="Times New Roman"/>
          <w:color w:val="222222"/>
          <w:sz w:val="24"/>
          <w:szCs w:val="24"/>
          <w:shd w:val="clear" w:color="auto" w:fill="FFFFFF"/>
        </w:rPr>
        <w:t>4</w:t>
      </w:r>
      <w:r w:rsidR="00F83A58">
        <w:rPr>
          <w:rFonts w:ascii="Times New Roman" w:eastAsia="Times New Roman" w:hAnsi="Times New Roman" w:cs="Times New Roman"/>
          <w:color w:val="222222"/>
          <w:sz w:val="24"/>
          <w:szCs w:val="24"/>
          <w:shd w:val="clear" w:color="auto" w:fill="FFFFFF"/>
        </w:rPr>
        <w:t>-35</w:t>
      </w:r>
      <w:r w:rsidR="006636AF">
        <w:rPr>
          <w:rFonts w:ascii="Times New Roman" w:eastAsia="Times New Roman" w:hAnsi="Times New Roman" w:cs="Times New Roman"/>
          <w:color w:val="222222"/>
          <w:sz w:val="24"/>
          <w:szCs w:val="24"/>
          <w:shd w:val="clear" w:color="auto" w:fill="FFFFFF"/>
        </w:rPr>
        <w:t>]</w:t>
      </w:r>
    </w:p>
    <w:p w:rsidR="001F0326" w:rsidRPr="001F0326" w:rsidRDefault="000E399F" w:rsidP="000428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lastRenderedPageBreak/>
        <w:t>6.1.1</w:t>
      </w:r>
      <w:r w:rsidR="001F0326" w:rsidRPr="001F0326">
        <w:rPr>
          <w:rFonts w:ascii="Times New Roman" w:eastAsia="Times New Roman" w:hAnsi="Times New Roman" w:cs="Times New Roman"/>
          <w:b/>
          <w:color w:val="222222"/>
          <w:sz w:val="24"/>
          <w:szCs w:val="24"/>
          <w:shd w:val="clear" w:color="auto" w:fill="FFFFFF"/>
        </w:rPr>
        <w:t>. Macroscopic features:</w:t>
      </w:r>
      <w:r w:rsidR="001F0326" w:rsidRPr="001F0326">
        <w:rPr>
          <w:rFonts w:ascii="Times New Roman" w:eastAsia="Times New Roman" w:hAnsi="Times New Roman" w:cs="Times New Roman"/>
          <w:color w:val="222222"/>
          <w:sz w:val="24"/>
          <w:szCs w:val="24"/>
          <w:shd w:val="clear" w:color="auto" w:fill="FFFFFF"/>
        </w:rPr>
        <w:t xml:space="preserve"> Although a thorough visual examination of the AD brain is not diagnostic, a characteristic symmetric pattern of cortical atrophy affecting the medial temporal lobes but sparing the primary motor, sensory, and visual cortices is extremely suggestive of AD. The lateral ventricules, especially their temporal horns, can seem notably dilated as a result of this pattern of cortical thinning. This pattern is stereotypical, and MRI scans can detect it early in the disease's clinical history. Chronic hypertension and other vascular risk factors induce cerebrovascular illness, which typically manifests as small vessel occlusive disease. The substantia nigra has normal coloring unless there is also Parkinson's disease or dementia with Lewy bodies; nevertheless, the locus coeruleus is altered in the early sta</w:t>
      </w:r>
      <w:r w:rsidR="00F83A58">
        <w:rPr>
          <w:rFonts w:ascii="Times New Roman" w:eastAsia="Times New Roman" w:hAnsi="Times New Roman" w:cs="Times New Roman"/>
          <w:color w:val="222222"/>
          <w:sz w:val="24"/>
          <w:szCs w:val="24"/>
          <w:shd w:val="clear" w:color="auto" w:fill="FFFFFF"/>
        </w:rPr>
        <w:t>ges of Alzheimer's disease [38</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042808">
      <w:pPr>
        <w:spacing w:after="0" w:line="360" w:lineRule="auto"/>
        <w:jc w:val="both"/>
        <w:rPr>
          <w:rFonts w:ascii="Times New Roman" w:eastAsia="Times New Roman" w:hAnsi="Times New Roman" w:cs="Times New Roman"/>
          <w:sz w:val="24"/>
          <w:szCs w:val="24"/>
        </w:rPr>
      </w:pPr>
    </w:p>
    <w:p w:rsidR="001F0326" w:rsidRPr="001F0326" w:rsidRDefault="003222E0" w:rsidP="00E5669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6.1.2</w:t>
      </w:r>
      <w:r w:rsidR="001F0326" w:rsidRPr="001F0326">
        <w:rPr>
          <w:rFonts w:ascii="Times New Roman" w:eastAsia="Times New Roman" w:hAnsi="Times New Roman" w:cs="Times New Roman"/>
          <w:b/>
          <w:color w:val="222222"/>
          <w:sz w:val="24"/>
          <w:szCs w:val="24"/>
          <w:shd w:val="clear" w:color="auto" w:fill="FFFFFF"/>
        </w:rPr>
        <w:t>. Microscopic features:</w:t>
      </w:r>
      <w:r w:rsidR="001F0326" w:rsidRPr="001F0326">
        <w:rPr>
          <w:rFonts w:ascii="Times New Roman" w:eastAsia="Times New Roman" w:hAnsi="Times New Roman" w:cs="Times New Roman"/>
          <w:color w:val="222222"/>
          <w:sz w:val="24"/>
          <w:szCs w:val="24"/>
          <w:shd w:val="clear" w:color="auto" w:fill="FFFFFF"/>
        </w:rPr>
        <w:t xml:space="preserve"> Intraneuronal filamentous aggregates within the perikaryal area of pyramidal neurons were first identified as neurofibrillary tangles (NFTs) by Alois Alzheimer in his original postmortem case report. A tiny percentage of fibrils in NFTs do not form pairs and appear as straight filaments with no periodicity like PHFs. NFTs occasionally contain hybrid filaments with a sharp transition between a paired helical segment and a straight segment. The presence of twisted ribbon-like assemblages of tau fibrils in vitro has recently been discovered using new high-resolution molecular microscopy techniques, casting doubt on the PHF idea. The microtubule-associated protein tau, which is abnormally misfolded and hyperphosphorylated, has been discovered to be the primary constituent of NFTs, regardless of the shape of their structural units. NFTs are a type of non-crystalline semiconductor [</w:t>
      </w:r>
      <w:r w:rsidR="00F83A58">
        <w:rPr>
          <w:rFonts w:ascii="Times New Roman" w:eastAsia="Times New Roman" w:hAnsi="Times New Roman" w:cs="Times New Roman"/>
          <w:color w:val="222222"/>
          <w:sz w:val="24"/>
          <w:szCs w:val="24"/>
          <w:shd w:val="clear" w:color="auto" w:fill="FFFFFF"/>
        </w:rPr>
        <w:t>3</w:t>
      </w:r>
      <w:r w:rsidR="001F0326" w:rsidRPr="001F0326">
        <w:rPr>
          <w:rFonts w:ascii="Times New Roman" w:eastAsia="Times New Roman" w:hAnsi="Times New Roman" w:cs="Times New Roman"/>
          <w:color w:val="222222"/>
          <w:sz w:val="24"/>
          <w:szCs w:val="24"/>
          <w:shd w:val="clear" w:color="auto" w:fill="FFFFFF"/>
        </w:rPr>
        <w:t>4].</w:t>
      </w:r>
    </w:p>
    <w:p w:rsidR="001F0326" w:rsidRPr="001F0326" w:rsidRDefault="001F0326" w:rsidP="00E5669C">
      <w:pPr>
        <w:spacing w:after="0" w:line="360" w:lineRule="auto"/>
        <w:jc w:val="both"/>
        <w:rPr>
          <w:rFonts w:ascii="Times New Roman" w:eastAsia="Times New Roman" w:hAnsi="Times New Roman" w:cs="Times New Roman"/>
          <w:sz w:val="24"/>
          <w:szCs w:val="24"/>
        </w:rPr>
      </w:pPr>
    </w:p>
    <w:p w:rsidR="001F0326" w:rsidRPr="001F0326" w:rsidRDefault="002A70D8" w:rsidP="000F773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6.1.3</w:t>
      </w:r>
      <w:r w:rsidR="001F0326" w:rsidRPr="001F0326">
        <w:rPr>
          <w:rFonts w:ascii="Times New Roman" w:eastAsia="Times New Roman" w:hAnsi="Times New Roman" w:cs="Times New Roman"/>
          <w:b/>
          <w:color w:val="222222"/>
          <w:sz w:val="24"/>
          <w:szCs w:val="24"/>
          <w:shd w:val="clear" w:color="auto" w:fill="FFFFFF"/>
        </w:rPr>
        <w:t>. Morphological Characteristics:</w:t>
      </w:r>
      <w:r w:rsidR="001F0326" w:rsidRPr="001F0326">
        <w:rPr>
          <w:rFonts w:ascii="Times New Roman" w:eastAsia="Times New Roman" w:hAnsi="Times New Roman" w:cs="Times New Roman"/>
          <w:color w:val="222222"/>
          <w:sz w:val="24"/>
          <w:szCs w:val="24"/>
          <w:shd w:val="clear" w:color="auto" w:fill="FFFFFF"/>
        </w:rPr>
        <w:t xml:space="preserve">The designations "primitive," "classical," and "burn-out" plaques came about as a result of attempts to comprehend the evolution of the amyloid plaque after its formation based on morphological parameters. Based on their staining with dyes specific for the beta pleated sheet conformation such as Congo Red and Thioflavin-S, a more practical and frequently used morphological classification distinguishes only two types of amyloid plaques: diffuse vs dense-core plaques. Thioflavin-S positive dense-core plaques are associated with deleterious effects on the surrounding neuropil, including increased neurite curvature and dystrophic neurites, synaptic loss, neuron loss, and recruitment and activation of both astrocytes and microglial cells, unlike diffuse Thioflavin-S negative plaques.In the brains of cognitively intact older persons, diffuse amyloid plaques are typically found. The pathological distinctions </w:t>
      </w:r>
      <w:r w:rsidR="001F0326" w:rsidRPr="001F0326">
        <w:rPr>
          <w:rFonts w:ascii="Times New Roman" w:eastAsia="Times New Roman" w:hAnsi="Times New Roman" w:cs="Times New Roman"/>
          <w:color w:val="222222"/>
          <w:sz w:val="24"/>
          <w:szCs w:val="24"/>
          <w:shd w:val="clear" w:color="auto" w:fill="FFFFFF"/>
        </w:rPr>
        <w:lastRenderedPageBreak/>
        <w:t>between normal aging and AD dementia are blurry, and many cognitively normal older persons have significant amyloid burdens in their brains, as we will explore further below. The ultrastructure of dense-core plaques is revealed by electron microscopy studies to be made up of a center mass of extracelullar filaments that radially expand toward the periphery, where they are intermingled with neuronal, astrocyte, and microglial processes. Dystrophic neurites are neuronal processes that frequently comprise packets of paired helical filaments, as well as a large number of aberrant mitochondria and dense bodies of mitoch</w:t>
      </w:r>
      <w:r w:rsidR="00F83A58">
        <w:rPr>
          <w:rFonts w:ascii="Times New Roman" w:eastAsia="Times New Roman" w:hAnsi="Times New Roman" w:cs="Times New Roman"/>
          <w:color w:val="222222"/>
          <w:sz w:val="24"/>
          <w:szCs w:val="24"/>
          <w:shd w:val="clear" w:color="auto" w:fill="FFFFFF"/>
        </w:rPr>
        <w:t>ondrial and lysosomal origin. [37</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0F773E">
      <w:pPr>
        <w:spacing w:after="0" w:line="360" w:lineRule="auto"/>
        <w:jc w:val="both"/>
        <w:rPr>
          <w:rFonts w:ascii="Times New Roman" w:eastAsia="Times New Roman" w:hAnsi="Times New Roman" w:cs="Times New Roman"/>
          <w:sz w:val="24"/>
          <w:szCs w:val="24"/>
        </w:rPr>
      </w:pPr>
    </w:p>
    <w:p w:rsidR="001F0326" w:rsidRPr="001F0326" w:rsidRDefault="00E80B12" w:rsidP="0027671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6.1.4</w:t>
      </w:r>
      <w:r w:rsidR="001F0326" w:rsidRPr="001F0326">
        <w:rPr>
          <w:rFonts w:ascii="Times New Roman" w:eastAsia="Times New Roman" w:hAnsi="Times New Roman" w:cs="Times New Roman"/>
          <w:b/>
          <w:color w:val="222222"/>
          <w:sz w:val="24"/>
          <w:szCs w:val="24"/>
          <w:shd w:val="clear" w:color="auto" w:fill="FFFFFF"/>
        </w:rPr>
        <w:t>. clinical pathological correlation:</w:t>
      </w:r>
      <w:r w:rsidR="001F0326" w:rsidRPr="001F0326">
        <w:rPr>
          <w:rFonts w:ascii="Times New Roman" w:eastAsia="Times New Roman" w:hAnsi="Times New Roman" w:cs="Times New Roman"/>
          <w:color w:val="222222"/>
          <w:sz w:val="24"/>
          <w:szCs w:val="24"/>
          <w:shd w:val="clear" w:color="auto" w:fill="FFFFFF"/>
        </w:rPr>
        <w:t xml:space="preserve"> The amyloid burden does not appear to be related to the severity or duration of dementia, according to clinicopathological investigations. The amyloid load hits a plateau early after the onset of cognitive symptoms or even in the preclinical period of the disease in an area of early amyloid deposition, such as the temporal associative isocortex, and the plaque size does not change much with disease development. It's probable that when the distribution of amyloid deposits "spreads" after the previous stages, the amount of amyloid assessed across the entire cortical mantle increases during the clinical course of the disease.</w:t>
      </w:r>
    </w:p>
    <w:p w:rsidR="001F0326" w:rsidRPr="001F0326" w:rsidRDefault="001F0326" w:rsidP="0027671F">
      <w:pPr>
        <w:spacing w:after="0" w:line="360" w:lineRule="auto"/>
        <w:jc w:val="both"/>
        <w:rPr>
          <w:rFonts w:ascii="Times New Roman" w:eastAsia="Times New Roman" w:hAnsi="Times New Roman" w:cs="Times New Roman"/>
          <w:sz w:val="24"/>
          <w:szCs w:val="24"/>
        </w:rPr>
      </w:pPr>
      <w:r w:rsidRPr="001F0326">
        <w:rPr>
          <w:rFonts w:ascii="Times New Roman" w:eastAsia="Times New Roman" w:hAnsi="Times New Roman" w:cs="Times New Roman"/>
          <w:color w:val="222222"/>
          <w:sz w:val="24"/>
          <w:szCs w:val="24"/>
          <w:shd w:val="clear" w:color="auto" w:fill="FFFFFF"/>
        </w:rPr>
        <w:t>This notion has recently been reinforced by preliminary results from longitudinal amyloid PET imaging studies in live individuals [4</w:t>
      </w:r>
      <w:r w:rsidR="00F83A58">
        <w:rPr>
          <w:rFonts w:ascii="Times New Roman" w:eastAsia="Times New Roman" w:hAnsi="Times New Roman" w:cs="Times New Roman"/>
          <w:color w:val="222222"/>
          <w:sz w:val="24"/>
          <w:szCs w:val="24"/>
          <w:shd w:val="clear" w:color="auto" w:fill="FFFFFF"/>
        </w:rPr>
        <w:t>0</w:t>
      </w:r>
      <w:r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240" w:line="360" w:lineRule="auto"/>
        <w:rPr>
          <w:rFonts w:ascii="Times New Roman" w:eastAsia="Times New Roman" w:hAnsi="Times New Roman" w:cs="Times New Roman"/>
          <w:sz w:val="24"/>
          <w:szCs w:val="24"/>
        </w:rPr>
      </w:pPr>
    </w:p>
    <w:p w:rsidR="001F0326" w:rsidRPr="001F0326" w:rsidRDefault="00100908" w:rsidP="0052425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w:t>
      </w:r>
      <w:r w:rsidR="00136A14">
        <w:rPr>
          <w:rFonts w:ascii="Times New Roman" w:eastAsia="Times New Roman" w:hAnsi="Times New Roman" w:cs="Times New Roman"/>
          <w:b/>
          <w:color w:val="222222"/>
          <w:sz w:val="24"/>
          <w:szCs w:val="24"/>
          <w:shd w:val="clear" w:color="auto" w:fill="FFFFFF"/>
        </w:rPr>
        <w:t>.2</w:t>
      </w:r>
      <w:r>
        <w:rPr>
          <w:rFonts w:ascii="Times New Roman" w:eastAsia="Times New Roman" w:hAnsi="Times New Roman" w:cs="Times New Roman"/>
          <w:b/>
          <w:color w:val="222222"/>
          <w:sz w:val="24"/>
          <w:szCs w:val="24"/>
          <w:shd w:val="clear" w:color="auto" w:fill="FFFFFF"/>
        </w:rPr>
        <w:t>.</w:t>
      </w:r>
      <w:r w:rsidR="001F0326" w:rsidRPr="00A43AFC">
        <w:rPr>
          <w:rFonts w:ascii="Times New Roman" w:eastAsia="Times New Roman" w:hAnsi="Times New Roman" w:cs="Times New Roman"/>
          <w:b/>
          <w:color w:val="222222"/>
          <w:sz w:val="24"/>
          <w:szCs w:val="24"/>
          <w:shd w:val="clear" w:color="auto" w:fill="FFFFFF"/>
        </w:rPr>
        <w:t xml:space="preserve"> Oxidation stress and AD:</w:t>
      </w:r>
      <w:r w:rsidR="001F0326" w:rsidRPr="00A43AFC">
        <w:rPr>
          <w:rFonts w:ascii="Times New Roman" w:eastAsia="Times New Roman" w:hAnsi="Times New Roman" w:cs="Times New Roman"/>
          <w:color w:val="222222"/>
          <w:sz w:val="24"/>
          <w:szCs w:val="24"/>
          <w:shd w:val="clear" w:color="auto" w:fill="FFFFFF"/>
        </w:rPr>
        <w:t xml:space="preserve"> </w:t>
      </w:r>
      <w:r w:rsidR="001F0326" w:rsidRPr="001F0326">
        <w:rPr>
          <w:rFonts w:ascii="Times New Roman" w:eastAsia="Times New Roman" w:hAnsi="Times New Roman" w:cs="Times New Roman"/>
          <w:color w:val="222222"/>
          <w:sz w:val="24"/>
          <w:szCs w:val="24"/>
          <w:shd w:val="clear" w:color="auto" w:fill="FFFFFF"/>
        </w:rPr>
        <w:t>Alzheimer's disease (AD) is a type of dementia that affects a considerable section of the elderly population. The histological alterations of Alzheimer's disease, such as widespread neuronal cell death, the production of amyloid plaques, and neurofibrillary tangles, have received a lot of attention. Oxidative stress is defined as an imbalance in radical production of reactive oxygen species (ROS) and antioxidative defense, both of which are thought to have a role in age-related neurodegeneration and cognitive decline. High levels of oxidised proteins, advanced glycation end products, lipid peroxidation end products, formation of toxic species such as peroxides, alcohols, aldehydes, free carbonyles, ketones, cholestenone, and oxidative modifications in nuclear and mitochondrial DNA are all signs of oxidative stress in Alzheimer's disease. Memory loss with age is linked to a drop in brain and plasma volume [5].</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557D65" w:rsidP="00E776C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6.2.1</w:t>
      </w:r>
      <w:r w:rsidR="001F0326" w:rsidRPr="001F0326">
        <w:rPr>
          <w:rFonts w:ascii="Times New Roman" w:eastAsia="Times New Roman" w:hAnsi="Times New Roman" w:cs="Times New Roman"/>
          <w:b/>
          <w:color w:val="222222"/>
          <w:sz w:val="24"/>
          <w:szCs w:val="24"/>
          <w:shd w:val="clear" w:color="auto" w:fill="FFFFFF"/>
        </w:rPr>
        <w:t>. protein oxidation in AD:</w:t>
      </w:r>
      <w:r w:rsidR="001F0326" w:rsidRPr="001F0326">
        <w:rPr>
          <w:rFonts w:ascii="Times New Roman" w:eastAsia="Times New Roman" w:hAnsi="Times New Roman" w:cs="Times New Roman"/>
          <w:color w:val="222222"/>
          <w:sz w:val="24"/>
          <w:szCs w:val="24"/>
          <w:shd w:val="clear" w:color="auto" w:fill="FFFFFF"/>
        </w:rPr>
        <w:t xml:space="preserve"> The oxidation of protein side chains by reactive oxygen species (ROS) has been studied, and it results in the introduction of hydroxyl groups or the creation of </w:t>
      </w:r>
      <w:r w:rsidR="001F0326" w:rsidRPr="001F0326">
        <w:rPr>
          <w:rFonts w:ascii="Times New Roman" w:eastAsia="Times New Roman" w:hAnsi="Times New Roman" w:cs="Times New Roman"/>
          <w:color w:val="222222"/>
          <w:sz w:val="24"/>
          <w:szCs w:val="24"/>
          <w:shd w:val="clear" w:color="auto" w:fill="FFFFFF"/>
        </w:rPr>
        <w:lastRenderedPageBreak/>
        <w:t>protein-based carbonyls. Carbonyl groups are incorporated into proteins by oxidizing side-chain hydroxyls in amino acid residues to ketone or aldehyde derivatives. Proteins are carbonylated by a variety of oxidative processes. Direct oxidation of lysine, arginine, proline, and threonine residues can also ad</w:t>
      </w:r>
      <w:r w:rsidR="00F83A58">
        <w:rPr>
          <w:rFonts w:ascii="Times New Roman" w:eastAsia="Times New Roman" w:hAnsi="Times New Roman" w:cs="Times New Roman"/>
          <w:color w:val="222222"/>
          <w:sz w:val="24"/>
          <w:szCs w:val="24"/>
          <w:shd w:val="clear" w:color="auto" w:fill="FFFFFF"/>
        </w:rPr>
        <w:t>d carbonyl groups to proteins [42</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7B4BE4" w:rsidP="00CE06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6.2.2</w:t>
      </w:r>
      <w:r w:rsidR="001F0326" w:rsidRPr="001F0326">
        <w:rPr>
          <w:rFonts w:ascii="Times New Roman" w:eastAsia="Times New Roman" w:hAnsi="Times New Roman" w:cs="Times New Roman"/>
          <w:b/>
          <w:color w:val="222222"/>
          <w:sz w:val="24"/>
          <w:szCs w:val="24"/>
          <w:shd w:val="clear" w:color="auto" w:fill="FFFFFF"/>
        </w:rPr>
        <w:t>. Lipid Oxidation in AD:</w:t>
      </w:r>
      <w:r w:rsidR="001F0326" w:rsidRPr="001F0326">
        <w:rPr>
          <w:rFonts w:ascii="Times New Roman" w:eastAsia="Times New Roman" w:hAnsi="Times New Roman" w:cs="Times New Roman"/>
          <w:color w:val="222222"/>
          <w:sz w:val="24"/>
          <w:szCs w:val="24"/>
          <w:shd w:val="clear" w:color="auto" w:fill="FFFFFF"/>
        </w:rPr>
        <w:t xml:space="preserve"> Membrane lipoperoxidation and lipid peroxidation products are two different types of lipid peroxidation. ROS changes lipids, and there's a link between lipid peroxides, antioxidant enzymes, amyloid plaques, and NFTs in Alzheimer's brains. When comparing AD brains to age-matched controls, several oxidative stress breakdown products such as 4-hydroxy-2,3-nonenal (HNE), acrolein, malondialdehyde, and F2-isoprostanes were found. HNE has the ability to alter proteins, causing a variety of consequences such as inhibition of neuronal glucose and glutamate transporters, inhibition of Na-K ATPases, activation of kinases, and dysregulation of intracellular calcium signaling, all of which lead to an apoptotic cascade. Because malondialdehyde and HNE adducts are present in NFTs, they show signs of oxidative membrane degradation.Furthermore, membrane damage is greater in dystrophic neurites of senile plaques with NFTs filaments than in those without filaments.Lipid peroxidation produces HNE, which are the most cytotoxic compounds. The only currently known "advanced" adduct that arises from HNE modification of proteins in AD patients is lipid peroxidation, which is a 2-pentylpyrrole modification of lysine. The discovery that HNE is neurotoxic and inhibits the function of membrane proteins, particularly the neuronal glucose transporter GLUT 3, suggests that HNE is a biomarker and toxin linked to neurodegeneration in Alzheimer's disease [5</w:t>
      </w:r>
      <w:r w:rsidR="00C04132">
        <w:rPr>
          <w:rFonts w:ascii="Times New Roman" w:eastAsia="Times New Roman" w:hAnsi="Times New Roman" w:cs="Times New Roman"/>
          <w:color w:val="222222"/>
          <w:sz w:val="24"/>
          <w:szCs w:val="24"/>
          <w:shd w:val="clear" w:color="auto" w:fill="FFFFFF"/>
        </w:rPr>
        <w:t>0</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8C0BD8" w:rsidP="00B872F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t>6.2.3</w:t>
      </w:r>
      <w:r w:rsidR="001F0326" w:rsidRPr="001F0326">
        <w:rPr>
          <w:rFonts w:ascii="Times New Roman" w:eastAsia="Times New Roman" w:hAnsi="Times New Roman" w:cs="Times New Roman"/>
          <w:b/>
          <w:color w:val="222222"/>
          <w:sz w:val="24"/>
          <w:szCs w:val="24"/>
          <w:shd w:val="clear" w:color="auto" w:fill="FFFFFF"/>
        </w:rPr>
        <w:t>.DNA Oxidation in AD:</w:t>
      </w:r>
      <w:r w:rsidR="001F0326" w:rsidRPr="001F0326">
        <w:rPr>
          <w:rFonts w:ascii="Times New Roman" w:eastAsia="Times New Roman" w:hAnsi="Times New Roman" w:cs="Times New Roman"/>
          <w:color w:val="222222"/>
          <w:sz w:val="24"/>
          <w:szCs w:val="24"/>
          <w:shd w:val="clear" w:color="auto" w:fill="FFFFFF"/>
        </w:rPr>
        <w:t xml:space="preserve"> Hydroxylation, protein carbonylation, and nitration are all forms of oxidative stress that can damage DNA bases. In Alzheimer's disease, brain ROS causes calcium influx through glutamate receptors, which causes an excitotoxic reaction that results in cell death. When oxygen combines with redox-active metals that are not under control, reactive oxygen species (ROS) are produced. 8-hydroxy-2-deoxyguanosine (8OHdG) and 8-hydroxyguanosine (8OHg) levels rise when DNA and RNA are oxidized (8OHD).In Alzheimer's disease, higher levels of DNA strand breaks have been discovered. They were once thought to be a part of apoptosis, but it is now commonly known that DNA strand breaks are caused by oxidative damage, which is compatible with the increased free carbonyls in the nuclei of neurons and glia in AD. In </w:t>
      </w:r>
      <w:r w:rsidR="001F0326" w:rsidRPr="001F0326">
        <w:rPr>
          <w:rFonts w:ascii="Times New Roman" w:eastAsia="Times New Roman" w:hAnsi="Times New Roman" w:cs="Times New Roman"/>
          <w:color w:val="222222"/>
          <w:sz w:val="24"/>
          <w:szCs w:val="24"/>
          <w:shd w:val="clear" w:color="auto" w:fill="FFFFFF"/>
        </w:rPr>
        <w:lastRenderedPageBreak/>
        <w:t>AD brains, the elevation of heme oxygenase-1, an antioxidant enzyme involved in the conversion of heme to bilirubin, is hi</w:t>
      </w:r>
      <w:r w:rsidR="00C04132">
        <w:rPr>
          <w:rFonts w:ascii="Times New Roman" w:eastAsia="Times New Roman" w:hAnsi="Times New Roman" w:cs="Times New Roman"/>
          <w:color w:val="222222"/>
          <w:sz w:val="24"/>
          <w:szCs w:val="24"/>
          <w:shd w:val="clear" w:color="auto" w:fill="FFFFFF"/>
        </w:rPr>
        <w:t>gher, and it's linked to NFTs [44</w:t>
      </w:r>
      <w:r w:rsidR="001F0326"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745FB2" w:rsidP="00A91528">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6.2.4</w:t>
      </w:r>
      <w:r w:rsidR="001F0326" w:rsidRPr="001F0326">
        <w:rPr>
          <w:rFonts w:ascii="Times New Roman" w:eastAsia="Times New Roman" w:hAnsi="Times New Roman" w:cs="Times New Roman"/>
          <w:b/>
          <w:color w:val="222222"/>
          <w:sz w:val="24"/>
          <w:szCs w:val="24"/>
          <w:shd w:val="clear" w:color="auto" w:fill="FFFFFF"/>
        </w:rPr>
        <w:t>.Glycoxidation in AD:</w:t>
      </w:r>
      <w:r w:rsidR="001F0326" w:rsidRPr="001F0326">
        <w:rPr>
          <w:rFonts w:ascii="Times New Roman" w:eastAsia="Times New Roman" w:hAnsi="Times New Roman" w:cs="Times New Roman"/>
          <w:color w:val="222222"/>
          <w:sz w:val="24"/>
          <w:szCs w:val="24"/>
          <w:shd w:val="clear" w:color="auto" w:fill="FFFFFF"/>
        </w:rPr>
        <w:t xml:space="preserve"> Advanced glycation end products (AGEs) are neurotoxins and proinflammatory chemicals that are produced by a non-enzymatic interaction of sugars with long-lived protein deposits. The spontaneous condensation of ketone or aldehyde groups of sugars with a free aminoacid group of proteins initiates glycation of proteins as a nonenzymatic process. The production of AGEs, which are heterogeneous protein aggregates that are irreversibly cross-linked. AGEs are one way that long-lived proteins can get cross-linked. Extracellular AGEs accumulation in senile plaques has been demonstrated in primitive plaques and coronas of classic plaques in several cortical regions. The microtubuli-associated protein tau, which is a significant component of NFTs, has been found to generate intracellular AGEs. In vitro, MAP-tau can be glycated, which prevents it from binding to microtubules [</w:t>
      </w:r>
      <w:r w:rsidR="00023764">
        <w:rPr>
          <w:rFonts w:ascii="Times New Roman" w:eastAsia="Times New Roman" w:hAnsi="Times New Roman" w:cs="Times New Roman"/>
          <w:color w:val="222222"/>
          <w:sz w:val="24"/>
          <w:szCs w:val="24"/>
          <w:shd w:val="clear" w:color="auto" w:fill="FFFFFF"/>
        </w:rPr>
        <w:t>1</w:t>
      </w:r>
      <w:r w:rsidR="001F0326" w:rsidRPr="001F0326">
        <w:rPr>
          <w:rFonts w:ascii="Times New Roman" w:eastAsia="Times New Roman" w:hAnsi="Times New Roman" w:cs="Times New Roman"/>
          <w:color w:val="222222"/>
          <w:sz w:val="24"/>
          <w:szCs w:val="24"/>
          <w:shd w:val="clear" w:color="auto" w:fill="FFFFFF"/>
        </w:rPr>
        <w:t>5].</w:t>
      </w:r>
    </w:p>
    <w:p w:rsidR="00A439AD" w:rsidRDefault="00A439AD" w:rsidP="00A91528">
      <w:pPr>
        <w:spacing w:after="0" w:line="360" w:lineRule="auto"/>
        <w:jc w:val="both"/>
        <w:rPr>
          <w:rFonts w:ascii="Times New Roman" w:eastAsia="Times New Roman" w:hAnsi="Times New Roman" w:cs="Times New Roman"/>
          <w:color w:val="222222"/>
          <w:sz w:val="24"/>
          <w:szCs w:val="24"/>
          <w:shd w:val="clear" w:color="auto" w:fill="FFFFFF"/>
        </w:rPr>
      </w:pPr>
    </w:p>
    <w:p w:rsidR="001F0326" w:rsidRDefault="00A439AD" w:rsidP="00F32DCF">
      <w:pPr>
        <w:spacing w:after="0" w:line="360" w:lineRule="auto"/>
        <w:jc w:val="center"/>
        <w:rPr>
          <w:rFonts w:ascii="Times New Roman" w:eastAsia="Times New Roman" w:hAnsi="Times New Roman" w:cs="Times New Roman"/>
          <w:sz w:val="24"/>
          <w:szCs w:val="24"/>
        </w:rPr>
      </w:pPr>
      <w:r w:rsidRPr="00A439AD">
        <w:rPr>
          <w:rFonts w:ascii="Times New Roman" w:eastAsia="Times New Roman" w:hAnsi="Times New Roman" w:cs="Times New Roman"/>
          <w:noProof/>
          <w:sz w:val="24"/>
          <w:szCs w:val="24"/>
        </w:rPr>
        <w:drawing>
          <wp:inline distT="0" distB="0" distL="0" distR="0">
            <wp:extent cx="3345180" cy="2055861"/>
            <wp:effectExtent l="0" t="0" r="7620" b="1905"/>
            <wp:docPr id="10" name="Picture 10" descr="C:\Users\thanv\Downloads\Screenshot_20220602-16260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v\Downloads\Screenshot_20220602-162607_Driv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5882" cy="2062438"/>
                    </a:xfrm>
                    <a:prstGeom prst="rect">
                      <a:avLst/>
                    </a:prstGeom>
                    <a:noFill/>
                    <a:ln>
                      <a:noFill/>
                    </a:ln>
                  </pic:spPr>
                </pic:pic>
              </a:graphicData>
            </a:graphic>
          </wp:inline>
        </w:drawing>
      </w:r>
    </w:p>
    <w:p w:rsidR="00F32DCF" w:rsidRDefault="00F32DCF" w:rsidP="00F32DCF">
      <w:pPr>
        <w:spacing w:after="0" w:line="360" w:lineRule="auto"/>
        <w:jc w:val="center"/>
        <w:rPr>
          <w:rFonts w:ascii="Times New Roman" w:eastAsia="Times New Roman" w:hAnsi="Times New Roman" w:cs="Times New Roman"/>
          <w:sz w:val="24"/>
          <w:szCs w:val="24"/>
        </w:rPr>
      </w:pPr>
    </w:p>
    <w:p w:rsidR="006E02C6" w:rsidRPr="001F0326" w:rsidRDefault="006E02C6" w:rsidP="004B662F">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06: Oxidative stress and Alzheimer’s disease</w:t>
      </w:r>
    </w:p>
    <w:p w:rsidR="00AA31B2" w:rsidRDefault="00AA31B2" w:rsidP="002848A5">
      <w:pPr>
        <w:spacing w:after="0" w:line="360" w:lineRule="auto"/>
        <w:jc w:val="both"/>
        <w:rPr>
          <w:rFonts w:ascii="Times New Roman" w:eastAsia="Times New Roman" w:hAnsi="Times New Roman" w:cs="Times New Roman"/>
          <w:b/>
          <w:color w:val="222222"/>
          <w:sz w:val="24"/>
          <w:szCs w:val="24"/>
          <w:shd w:val="clear" w:color="auto" w:fill="FFFFFF"/>
        </w:rPr>
      </w:pPr>
    </w:p>
    <w:p w:rsidR="00AA31B2" w:rsidRDefault="00AA31B2" w:rsidP="002848A5">
      <w:pPr>
        <w:spacing w:after="0" w:line="360" w:lineRule="auto"/>
        <w:jc w:val="both"/>
        <w:rPr>
          <w:rFonts w:ascii="Times New Roman" w:eastAsia="Times New Roman" w:hAnsi="Times New Roman" w:cs="Times New Roman"/>
          <w:b/>
          <w:color w:val="222222"/>
          <w:sz w:val="24"/>
          <w:szCs w:val="24"/>
          <w:shd w:val="clear" w:color="auto" w:fill="FFFFFF"/>
        </w:rPr>
      </w:pPr>
    </w:p>
    <w:p w:rsidR="00AA31B2" w:rsidRDefault="00AA31B2" w:rsidP="002848A5">
      <w:pPr>
        <w:spacing w:after="0" w:line="360" w:lineRule="auto"/>
        <w:jc w:val="both"/>
        <w:rPr>
          <w:rFonts w:ascii="Times New Roman" w:eastAsia="Times New Roman" w:hAnsi="Times New Roman" w:cs="Times New Roman"/>
          <w:b/>
          <w:color w:val="222222"/>
          <w:sz w:val="24"/>
          <w:szCs w:val="24"/>
          <w:shd w:val="clear" w:color="auto" w:fill="FFFFFF"/>
        </w:rPr>
      </w:pPr>
    </w:p>
    <w:p w:rsidR="00AA31B2" w:rsidRDefault="00AA31B2" w:rsidP="002848A5">
      <w:pPr>
        <w:spacing w:after="0" w:line="360" w:lineRule="auto"/>
        <w:jc w:val="both"/>
        <w:rPr>
          <w:rFonts w:ascii="Times New Roman" w:eastAsia="Times New Roman" w:hAnsi="Times New Roman" w:cs="Times New Roman"/>
          <w:b/>
          <w:color w:val="222222"/>
          <w:sz w:val="24"/>
          <w:szCs w:val="24"/>
          <w:shd w:val="clear" w:color="auto" w:fill="FFFFFF"/>
        </w:rPr>
      </w:pPr>
    </w:p>
    <w:p w:rsidR="00AA31B2" w:rsidRDefault="00AA31B2" w:rsidP="002848A5">
      <w:pPr>
        <w:spacing w:after="0" w:line="360" w:lineRule="auto"/>
        <w:jc w:val="both"/>
        <w:rPr>
          <w:rFonts w:ascii="Times New Roman" w:eastAsia="Times New Roman" w:hAnsi="Times New Roman" w:cs="Times New Roman"/>
          <w:b/>
          <w:color w:val="222222"/>
          <w:sz w:val="24"/>
          <w:szCs w:val="24"/>
          <w:shd w:val="clear" w:color="auto" w:fill="FFFFFF"/>
        </w:rPr>
      </w:pPr>
    </w:p>
    <w:p w:rsidR="001F0326" w:rsidRPr="001F0326" w:rsidRDefault="00FC4635" w:rsidP="002848A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FFFFF"/>
        </w:rPr>
        <w:lastRenderedPageBreak/>
        <w:t>6</w:t>
      </w:r>
      <w:r w:rsidR="0014412C">
        <w:rPr>
          <w:rFonts w:ascii="Times New Roman" w:eastAsia="Times New Roman" w:hAnsi="Times New Roman" w:cs="Times New Roman"/>
          <w:b/>
          <w:color w:val="222222"/>
          <w:sz w:val="24"/>
          <w:szCs w:val="24"/>
          <w:shd w:val="clear" w:color="auto" w:fill="FFFFFF"/>
        </w:rPr>
        <w:t>.3.</w:t>
      </w:r>
      <w:r w:rsidR="00ED2FF4" w:rsidRPr="00ED2FF4">
        <w:rPr>
          <w:rFonts w:ascii="Times New Roman" w:eastAsia="Times New Roman" w:hAnsi="Times New Roman" w:cs="Times New Roman"/>
          <w:b/>
          <w:color w:val="222222"/>
          <w:sz w:val="24"/>
          <w:szCs w:val="24"/>
          <w:shd w:val="clear" w:color="auto" w:fill="FFFFFF"/>
        </w:rPr>
        <w:t xml:space="preserve"> </w:t>
      </w:r>
      <w:r w:rsidR="001F0326" w:rsidRPr="00ED2FF4">
        <w:rPr>
          <w:rFonts w:ascii="Times New Roman" w:eastAsia="Times New Roman" w:hAnsi="Times New Roman" w:cs="Times New Roman"/>
          <w:b/>
          <w:color w:val="222222"/>
          <w:sz w:val="24"/>
          <w:szCs w:val="24"/>
          <w:shd w:val="clear" w:color="auto" w:fill="FFFFFF"/>
        </w:rPr>
        <w:t>Molecular genetics and pathogensis</w:t>
      </w:r>
      <w:r w:rsidR="001F0326" w:rsidRPr="001F0326">
        <w:rPr>
          <w:rFonts w:ascii="Times New Roman" w:eastAsia="Times New Roman" w:hAnsi="Times New Roman" w:cs="Times New Roman"/>
          <w:b/>
          <w:color w:val="222222"/>
          <w:sz w:val="24"/>
          <w:szCs w:val="24"/>
          <w:shd w:val="clear" w:color="auto" w:fill="FFFFFF"/>
        </w:rPr>
        <w:t>:</w:t>
      </w:r>
      <w:r w:rsidR="001F0326" w:rsidRPr="001F0326">
        <w:rPr>
          <w:rFonts w:ascii="Times New Roman" w:eastAsia="Times New Roman" w:hAnsi="Times New Roman" w:cs="Times New Roman"/>
          <w:color w:val="222222"/>
          <w:sz w:val="24"/>
          <w:szCs w:val="24"/>
          <w:shd w:val="clear" w:color="auto" w:fill="FFFFFF"/>
        </w:rPr>
        <w:t xml:space="preserve"> Although mutations account for less than 5% of all cases of Alzheimer's disease, they have shown to be extremely useful in research into the disorder's pathophysiology. Autosomal dominant inheritance with virtually total penetrance is caused by mutations in the amyloid precursor protein, presenilin 1 gene, and presenilin 2 gene. The amyloid protein generated from APP is formed in neuritic plaques and appears to be crucial to the pathophysiology of AD. The buildup of beta amyloid triggers a cascade of events that lead to cell death, including cell death programs activation, lipid oxidation and membrane rupture, an inflammatory response, and the creation of tangles. The production of beta amyloid protein is elevated in all of the recognized mutations that cause AD. Injury to the head, educational level, and other factors all increase the risk of death [</w:t>
      </w:r>
      <w:r w:rsidR="00023764">
        <w:rPr>
          <w:rFonts w:ascii="Times New Roman" w:eastAsia="Times New Roman" w:hAnsi="Times New Roman" w:cs="Times New Roman"/>
          <w:color w:val="222222"/>
          <w:sz w:val="24"/>
          <w:szCs w:val="24"/>
          <w:shd w:val="clear" w:color="auto" w:fill="FFFFFF"/>
        </w:rPr>
        <w:t>3</w:t>
      </w:r>
      <w:r w:rsidR="001F0326" w:rsidRPr="001F0326">
        <w:rPr>
          <w:rFonts w:ascii="Times New Roman" w:eastAsia="Times New Roman" w:hAnsi="Times New Roman" w:cs="Times New Roman"/>
          <w:color w:val="222222"/>
          <w:sz w:val="24"/>
          <w:szCs w:val="24"/>
          <w:shd w:val="clear" w:color="auto" w:fill="FFFFFF"/>
        </w:rPr>
        <w:t>6].</w:t>
      </w:r>
    </w:p>
    <w:p w:rsidR="001F0326" w:rsidRDefault="001F0326" w:rsidP="002848A5">
      <w:pPr>
        <w:spacing w:after="240" w:line="360" w:lineRule="auto"/>
        <w:jc w:val="both"/>
        <w:rPr>
          <w:rFonts w:ascii="Times New Roman" w:eastAsia="Times New Roman" w:hAnsi="Times New Roman" w:cs="Times New Roman"/>
          <w:sz w:val="24"/>
          <w:szCs w:val="24"/>
        </w:rPr>
      </w:pPr>
    </w:p>
    <w:p w:rsidR="0002735C" w:rsidRPr="001F0326" w:rsidRDefault="0002735C" w:rsidP="002848A5">
      <w:pPr>
        <w:spacing w:after="240" w:line="360" w:lineRule="auto"/>
        <w:jc w:val="both"/>
        <w:rPr>
          <w:rFonts w:ascii="Times New Roman" w:eastAsia="Times New Roman" w:hAnsi="Times New Roman" w:cs="Times New Roman"/>
          <w:sz w:val="24"/>
          <w:szCs w:val="24"/>
        </w:rPr>
      </w:pPr>
    </w:p>
    <w:p w:rsidR="00F16346" w:rsidRDefault="00F16346" w:rsidP="00990933">
      <w:pPr>
        <w:spacing w:after="240" w:line="360" w:lineRule="auto"/>
        <w:jc w:val="center"/>
        <w:rPr>
          <w:rFonts w:ascii="Times New Roman" w:eastAsia="Times New Roman" w:hAnsi="Times New Roman" w:cs="Times New Roman"/>
          <w:b/>
          <w:sz w:val="96"/>
          <w:szCs w:val="96"/>
        </w:rPr>
      </w:pPr>
    </w:p>
    <w:p w:rsidR="00F16346" w:rsidRDefault="00F16346" w:rsidP="00990933">
      <w:pPr>
        <w:spacing w:after="240" w:line="360" w:lineRule="auto"/>
        <w:jc w:val="center"/>
        <w:rPr>
          <w:rFonts w:ascii="Times New Roman" w:eastAsia="Times New Roman" w:hAnsi="Times New Roman" w:cs="Times New Roman"/>
          <w:b/>
          <w:sz w:val="96"/>
          <w:szCs w:val="96"/>
        </w:rPr>
      </w:pPr>
    </w:p>
    <w:p w:rsidR="00F16346" w:rsidRDefault="00F16346" w:rsidP="00990933">
      <w:pPr>
        <w:spacing w:after="240" w:line="360" w:lineRule="auto"/>
        <w:jc w:val="center"/>
        <w:rPr>
          <w:rFonts w:ascii="Times New Roman" w:eastAsia="Times New Roman" w:hAnsi="Times New Roman" w:cs="Times New Roman"/>
          <w:b/>
          <w:sz w:val="96"/>
          <w:szCs w:val="96"/>
        </w:rPr>
      </w:pPr>
    </w:p>
    <w:p w:rsidR="00F16346" w:rsidRDefault="00F16346" w:rsidP="00990933">
      <w:pPr>
        <w:spacing w:after="240" w:line="360" w:lineRule="auto"/>
        <w:jc w:val="center"/>
        <w:rPr>
          <w:rFonts w:ascii="Times New Roman" w:eastAsia="Times New Roman" w:hAnsi="Times New Roman" w:cs="Times New Roman"/>
          <w:b/>
          <w:sz w:val="96"/>
          <w:szCs w:val="96"/>
        </w:rPr>
      </w:pPr>
    </w:p>
    <w:p w:rsidR="00F16346" w:rsidRDefault="00F16346" w:rsidP="00990933">
      <w:pPr>
        <w:spacing w:after="240" w:line="360" w:lineRule="auto"/>
        <w:jc w:val="center"/>
        <w:rPr>
          <w:rFonts w:ascii="Times New Roman" w:eastAsia="Times New Roman" w:hAnsi="Times New Roman" w:cs="Times New Roman"/>
          <w:b/>
          <w:sz w:val="96"/>
          <w:szCs w:val="96"/>
        </w:rPr>
      </w:pPr>
    </w:p>
    <w:p w:rsidR="00F16346" w:rsidRDefault="00F16346" w:rsidP="00990933">
      <w:pPr>
        <w:spacing w:after="240" w:line="360" w:lineRule="auto"/>
        <w:jc w:val="center"/>
        <w:rPr>
          <w:rFonts w:ascii="Times New Roman" w:eastAsia="Times New Roman" w:hAnsi="Times New Roman" w:cs="Times New Roman"/>
          <w:b/>
          <w:sz w:val="96"/>
          <w:szCs w:val="96"/>
        </w:rPr>
      </w:pPr>
    </w:p>
    <w:p w:rsidR="00990933" w:rsidRPr="002268D7" w:rsidRDefault="00990933" w:rsidP="00990933">
      <w:pPr>
        <w:spacing w:after="24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sz w:val="96"/>
          <w:szCs w:val="96"/>
        </w:rPr>
        <w:t xml:space="preserve">Chapter </w:t>
      </w:r>
      <w:r w:rsidR="003D00A8">
        <w:rPr>
          <w:rFonts w:ascii="Times New Roman" w:eastAsia="Times New Roman" w:hAnsi="Times New Roman" w:cs="Times New Roman"/>
          <w:b/>
          <w:sz w:val="96"/>
          <w:szCs w:val="96"/>
        </w:rPr>
        <w:t>7</w:t>
      </w:r>
    </w:p>
    <w:p w:rsidR="00990933" w:rsidRPr="00990933" w:rsidRDefault="00990933" w:rsidP="004B662F">
      <w:pPr>
        <w:spacing w:after="240" w:line="360" w:lineRule="auto"/>
        <w:jc w:val="center"/>
        <w:rPr>
          <w:rFonts w:ascii="Times New Roman" w:eastAsia="Times New Roman" w:hAnsi="Times New Roman" w:cs="Times New Roman"/>
          <w:b/>
          <w:sz w:val="96"/>
          <w:szCs w:val="96"/>
        </w:rPr>
      </w:pPr>
      <w:r w:rsidRPr="00990933">
        <w:rPr>
          <w:rFonts w:ascii="Times New Roman" w:eastAsia="Times New Roman" w:hAnsi="Times New Roman" w:cs="Times New Roman"/>
          <w:b/>
          <w:color w:val="222222"/>
          <w:sz w:val="96"/>
          <w:szCs w:val="96"/>
          <w:shd w:val="clear" w:color="auto" w:fill="FFFFFF"/>
        </w:rPr>
        <w:t>Drug delivery strategics for AD treatment</w:t>
      </w:r>
    </w:p>
    <w:p w:rsidR="00990933" w:rsidRDefault="00990933" w:rsidP="00AE6760">
      <w:pPr>
        <w:spacing w:after="240" w:line="360" w:lineRule="auto"/>
        <w:rPr>
          <w:rFonts w:ascii="Times New Roman" w:eastAsia="Times New Roman" w:hAnsi="Times New Roman" w:cs="Times New Roman"/>
          <w:b/>
          <w:sz w:val="40"/>
          <w:szCs w:val="40"/>
        </w:rPr>
      </w:pPr>
    </w:p>
    <w:p w:rsidR="00194079" w:rsidRDefault="00194079" w:rsidP="004B662F">
      <w:pPr>
        <w:spacing w:after="0" w:line="360" w:lineRule="auto"/>
        <w:rPr>
          <w:rFonts w:ascii="Times New Roman" w:eastAsia="Times New Roman" w:hAnsi="Times New Roman" w:cs="Times New Roman"/>
          <w:b/>
          <w:color w:val="222222"/>
          <w:sz w:val="32"/>
          <w:szCs w:val="32"/>
          <w:shd w:val="clear" w:color="auto" w:fill="FFFFFF"/>
        </w:rPr>
      </w:pPr>
    </w:p>
    <w:p w:rsidR="001F0326" w:rsidRPr="001F0326" w:rsidRDefault="00AE6760" w:rsidP="0086790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32"/>
          <w:szCs w:val="32"/>
          <w:shd w:val="clear" w:color="auto" w:fill="FFFFFF"/>
        </w:rPr>
        <w:lastRenderedPageBreak/>
        <w:t>7</w:t>
      </w:r>
      <w:r w:rsidR="001F0326" w:rsidRPr="001F0326">
        <w:rPr>
          <w:rFonts w:ascii="Times New Roman" w:eastAsia="Times New Roman" w:hAnsi="Times New Roman" w:cs="Times New Roman"/>
          <w:b/>
          <w:color w:val="222222"/>
          <w:sz w:val="32"/>
          <w:szCs w:val="32"/>
          <w:shd w:val="clear" w:color="auto" w:fill="FFFFFF"/>
        </w:rPr>
        <w:t>. Drug delivery strategics for AD treatment:</w:t>
      </w:r>
      <w:r w:rsidR="001F0326" w:rsidRPr="001F0326">
        <w:rPr>
          <w:rFonts w:ascii="Times New Roman" w:eastAsia="Times New Roman" w:hAnsi="Times New Roman" w:cs="Times New Roman"/>
          <w:color w:val="222222"/>
          <w:sz w:val="24"/>
          <w:szCs w:val="24"/>
          <w:shd w:val="clear" w:color="auto" w:fill="FFFFFF"/>
        </w:rPr>
        <w:t xml:space="preserve"> Treatment techniques are categorized by route of administration and active principle to be supplied, with a focus on medication delivery systems that can lead to reduced dosing regimens and improved patient quality of life. The most often used treatment for Alzheimer's disease is a symptomatic strategy involving cholinesterase inhibitors and NMDA receptor antagonists. Extended-release, orally dissolving, or sublingual formulations, intranasal or short- and long-acting intramuscular or transdermal forms, and a range of nanotechnology-based drug delivery methods are all possible alternatives to traditional oral formulations. Until disease-modifying medicines become available, further efforts in drug delivery technology are needed to carry therapeutic molecules to the CNS more effectively while still meeting the requirements of ease of administration and r</w:t>
      </w:r>
      <w:r w:rsidR="00023764">
        <w:rPr>
          <w:rFonts w:ascii="Times New Roman" w:eastAsia="Times New Roman" w:hAnsi="Times New Roman" w:cs="Times New Roman"/>
          <w:color w:val="222222"/>
          <w:sz w:val="24"/>
          <w:szCs w:val="24"/>
          <w:shd w:val="clear" w:color="auto" w:fill="FFFFFF"/>
        </w:rPr>
        <w:t>easonable treatment persistence [52].</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Pr="001F0326" w:rsidRDefault="0000290F" w:rsidP="00A242F2">
      <w:pPr>
        <w:spacing w:after="0" w:line="360" w:lineRule="auto"/>
        <w:jc w:val="both"/>
        <w:rPr>
          <w:rFonts w:ascii="Times New Roman" w:eastAsia="Times New Roman" w:hAnsi="Times New Roman" w:cs="Times New Roman"/>
          <w:sz w:val="24"/>
          <w:szCs w:val="24"/>
        </w:rPr>
      </w:pPr>
      <w:r w:rsidRPr="008F5C6C">
        <w:rPr>
          <w:rFonts w:ascii="Times New Roman" w:eastAsia="Times New Roman" w:hAnsi="Times New Roman" w:cs="Times New Roman"/>
          <w:b/>
          <w:color w:val="222222"/>
          <w:sz w:val="24"/>
          <w:szCs w:val="24"/>
          <w:shd w:val="clear" w:color="auto" w:fill="FFFFFF"/>
        </w:rPr>
        <w:t>7</w:t>
      </w:r>
      <w:r w:rsidR="0069417B" w:rsidRPr="00D8320D">
        <w:rPr>
          <w:rFonts w:ascii="Times New Roman" w:eastAsia="Times New Roman" w:hAnsi="Times New Roman" w:cs="Times New Roman"/>
          <w:b/>
          <w:color w:val="222222"/>
          <w:sz w:val="24"/>
          <w:szCs w:val="24"/>
          <w:shd w:val="clear" w:color="auto" w:fill="FFFFFF"/>
        </w:rPr>
        <w:t xml:space="preserve">.1: </w:t>
      </w:r>
      <w:r w:rsidR="001F0326" w:rsidRPr="00D8320D">
        <w:rPr>
          <w:rFonts w:ascii="Times New Roman" w:eastAsia="Times New Roman" w:hAnsi="Times New Roman" w:cs="Times New Roman"/>
          <w:b/>
          <w:color w:val="222222"/>
          <w:sz w:val="24"/>
          <w:szCs w:val="24"/>
          <w:shd w:val="clear" w:color="auto" w:fill="FFFFFF"/>
        </w:rPr>
        <w:t>Traditional oral-based AD therapies:</w:t>
      </w:r>
      <w:r w:rsidR="001F0326" w:rsidRPr="001F0326">
        <w:rPr>
          <w:rFonts w:ascii="Times New Roman" w:eastAsia="Times New Roman" w:hAnsi="Times New Roman" w:cs="Times New Roman"/>
          <w:color w:val="222222"/>
          <w:sz w:val="24"/>
          <w:szCs w:val="24"/>
          <w:shd w:val="clear" w:color="auto" w:fill="FFFFFF"/>
        </w:rPr>
        <w:t xml:space="preserve"> ChEIs and NMDA receptor antagonists are the only two kinds of medicines licensed to treat Alzheimer's disease.</w:t>
      </w:r>
    </w:p>
    <w:p w:rsidR="001F0326" w:rsidRPr="001F0326" w:rsidRDefault="001F0326" w:rsidP="00A242F2">
      <w:pPr>
        <w:spacing w:after="0" w:line="360" w:lineRule="auto"/>
        <w:jc w:val="both"/>
        <w:rPr>
          <w:rFonts w:ascii="Times New Roman" w:eastAsia="Times New Roman" w:hAnsi="Times New Roman" w:cs="Times New Roman"/>
          <w:sz w:val="24"/>
          <w:szCs w:val="24"/>
        </w:rPr>
      </w:pPr>
      <w:r w:rsidRPr="001F0326">
        <w:rPr>
          <w:rFonts w:ascii="Times New Roman" w:eastAsia="Times New Roman" w:hAnsi="Times New Roman" w:cs="Times New Roman"/>
          <w:color w:val="222222"/>
          <w:sz w:val="24"/>
          <w:szCs w:val="24"/>
          <w:shd w:val="clear" w:color="auto" w:fill="FFFFFF"/>
        </w:rPr>
        <w:t>The ChEIs (oral versions of tacrine, donepezil, rivastigmine, galantamine, and the rivastigmine patch) are the first-line treatment for Alzheimer's disease because they prevent the breakdown of acetylcholine in the synaptic cleft and compensate for its deficit.</w:t>
      </w:r>
    </w:p>
    <w:p w:rsidR="001F0326" w:rsidRPr="001F0326" w:rsidRDefault="001F0326" w:rsidP="00A242F2">
      <w:pPr>
        <w:spacing w:after="0" w:line="360" w:lineRule="auto"/>
        <w:jc w:val="both"/>
        <w:rPr>
          <w:rFonts w:ascii="Times New Roman" w:eastAsia="Times New Roman" w:hAnsi="Times New Roman" w:cs="Times New Roman"/>
          <w:sz w:val="24"/>
          <w:szCs w:val="24"/>
        </w:rPr>
      </w:pPr>
      <w:r w:rsidRPr="001F0326">
        <w:rPr>
          <w:rFonts w:ascii="Times New Roman" w:eastAsia="Times New Roman" w:hAnsi="Times New Roman" w:cs="Times New Roman"/>
          <w:color w:val="222222"/>
          <w:sz w:val="24"/>
          <w:szCs w:val="24"/>
          <w:shd w:val="clear" w:color="auto" w:fill="FFFFFF"/>
        </w:rPr>
        <w:t>Tacrine was the first ChEI to be licensed for the treatment of mild to severe Alzheimer's disease, but its hepatotoxic side effects have limited its use.</w:t>
      </w:r>
    </w:p>
    <w:p w:rsidR="001F0326" w:rsidRPr="001F0326" w:rsidRDefault="001F0326" w:rsidP="00A242F2">
      <w:pPr>
        <w:spacing w:after="0" w:line="360" w:lineRule="auto"/>
        <w:jc w:val="both"/>
        <w:rPr>
          <w:rFonts w:ascii="Times New Roman" w:eastAsia="Times New Roman" w:hAnsi="Times New Roman" w:cs="Times New Roman"/>
          <w:sz w:val="24"/>
          <w:szCs w:val="24"/>
        </w:rPr>
      </w:pPr>
      <w:r w:rsidRPr="001F0326">
        <w:rPr>
          <w:rFonts w:ascii="Times New Roman" w:eastAsia="Times New Roman" w:hAnsi="Times New Roman" w:cs="Times New Roman"/>
          <w:color w:val="222222"/>
          <w:sz w:val="24"/>
          <w:szCs w:val="24"/>
          <w:shd w:val="clear" w:color="auto" w:fill="FFFFFF"/>
        </w:rPr>
        <w:t>Excitotoxic neuronal dysfunction is thought to be induced by prolonged and non-physiological activation of NMDA receptors mediated by the neurotransmitter glutamate, which is thought to be involved in the pathophysiology of Alzheimer's disease.</w:t>
      </w:r>
    </w:p>
    <w:p w:rsidR="001F0326" w:rsidRPr="001F0326" w:rsidRDefault="001F0326" w:rsidP="00A242F2">
      <w:pPr>
        <w:spacing w:after="0" w:line="360" w:lineRule="auto"/>
        <w:jc w:val="both"/>
        <w:rPr>
          <w:rFonts w:ascii="Times New Roman" w:eastAsia="Times New Roman" w:hAnsi="Times New Roman" w:cs="Times New Roman"/>
          <w:sz w:val="24"/>
          <w:szCs w:val="24"/>
        </w:rPr>
      </w:pPr>
      <w:r w:rsidRPr="001F0326">
        <w:rPr>
          <w:rFonts w:ascii="Times New Roman" w:eastAsia="Times New Roman" w:hAnsi="Times New Roman" w:cs="Times New Roman"/>
          <w:color w:val="222222"/>
          <w:sz w:val="24"/>
          <w:szCs w:val="24"/>
          <w:shd w:val="clear" w:color="auto" w:fill="FFFFFF"/>
        </w:rPr>
        <w:t>Memantine, a mild and non-competitive NMDA receptor antagonist, was licensed by the FDA in the United States in 2003 fo</w:t>
      </w:r>
      <w:r w:rsidR="002D4ECF">
        <w:rPr>
          <w:rFonts w:ascii="Times New Roman" w:eastAsia="Times New Roman" w:hAnsi="Times New Roman" w:cs="Times New Roman"/>
          <w:color w:val="222222"/>
          <w:sz w:val="24"/>
          <w:szCs w:val="24"/>
          <w:shd w:val="clear" w:color="auto" w:fill="FFFFFF"/>
        </w:rPr>
        <w:t>r the treatment of depression [49</w:t>
      </w:r>
      <w:r w:rsidRPr="001F0326">
        <w:rPr>
          <w:rFonts w:ascii="Times New Roman" w:eastAsia="Times New Roman" w:hAnsi="Times New Roman" w:cs="Times New Roman"/>
          <w:color w:val="222222"/>
          <w:sz w:val="24"/>
          <w:szCs w:val="24"/>
          <w:shd w:val="clear" w:color="auto" w:fill="FFFFFF"/>
        </w:rPr>
        <w:t>].</w:t>
      </w: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8F5C6C" w:rsidP="00D25844">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7.1.1</w:t>
      </w:r>
      <w:r w:rsidR="001F0326" w:rsidRPr="001F0326">
        <w:rPr>
          <w:rFonts w:ascii="Times New Roman" w:eastAsia="Times New Roman" w:hAnsi="Times New Roman" w:cs="Times New Roman"/>
          <w:b/>
          <w:color w:val="222222"/>
          <w:sz w:val="24"/>
          <w:szCs w:val="24"/>
          <w:shd w:val="clear" w:color="auto" w:fill="FFFFFF"/>
        </w:rPr>
        <w:t>. Donepezil:</w:t>
      </w:r>
      <w:r w:rsidR="001F0326" w:rsidRPr="001F0326">
        <w:rPr>
          <w:rFonts w:ascii="Times New Roman" w:eastAsia="Times New Roman" w:hAnsi="Times New Roman" w:cs="Times New Roman"/>
          <w:color w:val="222222"/>
          <w:sz w:val="24"/>
          <w:szCs w:val="24"/>
          <w:shd w:val="clear" w:color="auto" w:fill="FFFFFF"/>
        </w:rPr>
        <w:t xml:space="preserve"> Donepezil (Aricept, Pfizer, NY, USA) is a reversible, non-competitive, and selective ChEI that inhibits brain acetylcholinesterase (AChE) for a long time without altering AChE activity in the peripheral nervous system. Donepezil was licensed for the treatment of Alzheimer's dementia in the United States in 1996, and it comes as 5 and 10 mg conventional instant release tablets. Lactose monohydrate, maize starch, microcrystalline cellulose, hydroxypropyl cellulose, and magnesium stearate are among the inactive components found in the </w:t>
      </w:r>
      <w:r w:rsidR="001F0326" w:rsidRPr="001F0326">
        <w:rPr>
          <w:rFonts w:ascii="Times New Roman" w:eastAsia="Times New Roman" w:hAnsi="Times New Roman" w:cs="Times New Roman"/>
          <w:color w:val="222222"/>
          <w:sz w:val="24"/>
          <w:szCs w:val="24"/>
          <w:shd w:val="clear" w:color="auto" w:fill="FFFFFF"/>
        </w:rPr>
        <w:lastRenderedPageBreak/>
        <w:t>5 and 10 mg tablets. Talc, polyethylene glycol, hypromellose, and titanium dioxide are among the ingredients used in the film coating. The most serious side effects are gastrointestinal in nature, and some patients have experienced sleep disturbances [</w:t>
      </w:r>
      <w:r w:rsidR="007546CC">
        <w:rPr>
          <w:rFonts w:ascii="Times New Roman" w:eastAsia="Times New Roman" w:hAnsi="Times New Roman" w:cs="Times New Roman"/>
          <w:color w:val="222222"/>
          <w:sz w:val="24"/>
          <w:szCs w:val="24"/>
          <w:shd w:val="clear" w:color="auto" w:fill="FFFFFF"/>
        </w:rPr>
        <w:t>2</w:t>
      </w:r>
      <w:r w:rsidR="001F0326" w:rsidRPr="001F0326">
        <w:rPr>
          <w:rFonts w:ascii="Times New Roman" w:eastAsia="Times New Roman" w:hAnsi="Times New Roman" w:cs="Times New Roman"/>
          <w:color w:val="222222"/>
          <w:sz w:val="24"/>
          <w:szCs w:val="24"/>
          <w:shd w:val="clear" w:color="auto" w:fill="FFFFFF"/>
        </w:rPr>
        <w:t>7].</w:t>
      </w:r>
      <w:r w:rsidR="00A336FE">
        <w:rPr>
          <w:rFonts w:ascii="Times New Roman" w:eastAsia="Times New Roman" w:hAnsi="Times New Roman" w:cs="Times New Roman"/>
          <w:color w:val="222222"/>
          <w:sz w:val="24"/>
          <w:szCs w:val="24"/>
          <w:shd w:val="clear" w:color="auto" w:fill="FFFFFF"/>
        </w:rPr>
        <w:t xml:space="preserve"> </w:t>
      </w:r>
    </w:p>
    <w:p w:rsidR="00A336FE" w:rsidRDefault="00CF0597" w:rsidP="00CF0597">
      <w:pPr>
        <w:spacing w:after="0" w:line="360" w:lineRule="auto"/>
        <w:jc w:val="center"/>
        <w:rPr>
          <w:rFonts w:ascii="Times New Roman" w:eastAsia="Times New Roman" w:hAnsi="Times New Roman" w:cs="Times New Roman"/>
          <w:sz w:val="24"/>
          <w:szCs w:val="24"/>
        </w:rPr>
      </w:pPr>
      <w:r w:rsidRPr="00CF0597">
        <w:rPr>
          <w:rFonts w:ascii="Times New Roman" w:eastAsia="Times New Roman" w:hAnsi="Times New Roman" w:cs="Times New Roman"/>
          <w:noProof/>
          <w:sz w:val="24"/>
          <w:szCs w:val="24"/>
        </w:rPr>
        <w:drawing>
          <wp:inline distT="0" distB="0" distL="0" distR="0" wp14:anchorId="0679DAC9" wp14:editId="0BCB0AF1">
            <wp:extent cx="2308860" cy="1582059"/>
            <wp:effectExtent l="0" t="0" r="0" b="0"/>
            <wp:docPr id="11" name="Picture 11" descr="C:\Users\thanv\Downloads\donepezil-tablets-1611746477-165484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anv\Downloads\donepezil-tablets-1611746477-1654842-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7037" cy="1608219"/>
                    </a:xfrm>
                    <a:prstGeom prst="rect">
                      <a:avLst/>
                    </a:prstGeom>
                    <a:noFill/>
                    <a:ln>
                      <a:noFill/>
                    </a:ln>
                  </pic:spPr>
                </pic:pic>
              </a:graphicData>
            </a:graphic>
          </wp:inline>
        </w:drawing>
      </w:r>
    </w:p>
    <w:p w:rsidR="006F5BF4" w:rsidRPr="006F5BF4" w:rsidRDefault="006F5BF4" w:rsidP="00CF059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07: </w:t>
      </w:r>
      <w:r w:rsidRPr="006F5BF4">
        <w:rPr>
          <w:rFonts w:ascii="Times New Roman" w:eastAsia="Times New Roman" w:hAnsi="Times New Roman" w:cs="Times New Roman"/>
          <w:color w:val="222222"/>
          <w:sz w:val="24"/>
          <w:szCs w:val="24"/>
          <w:shd w:val="clear" w:color="auto" w:fill="FFFFFF"/>
        </w:rPr>
        <w:t>Donepezil</w:t>
      </w:r>
    </w:p>
    <w:p w:rsidR="00CF0597" w:rsidRDefault="00CF0597" w:rsidP="00CF0597">
      <w:pPr>
        <w:spacing w:after="0" w:line="360" w:lineRule="auto"/>
        <w:jc w:val="center"/>
        <w:rPr>
          <w:rFonts w:ascii="Times New Roman" w:eastAsia="Times New Roman" w:hAnsi="Times New Roman" w:cs="Times New Roman"/>
          <w:sz w:val="24"/>
          <w:szCs w:val="24"/>
        </w:rPr>
      </w:pPr>
    </w:p>
    <w:p w:rsidR="00CF0597" w:rsidRPr="001F0326" w:rsidRDefault="00CF0597" w:rsidP="00D25844">
      <w:pPr>
        <w:spacing w:after="0" w:line="360" w:lineRule="auto"/>
        <w:jc w:val="both"/>
        <w:rPr>
          <w:rFonts w:ascii="Times New Roman" w:eastAsia="Times New Roman" w:hAnsi="Times New Roman" w:cs="Times New Roman"/>
          <w:sz w:val="24"/>
          <w:szCs w:val="24"/>
        </w:rPr>
      </w:pP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61762A" w:rsidP="00986FFF">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7.1.2</w:t>
      </w:r>
      <w:r w:rsidR="001F0326" w:rsidRPr="001F0326">
        <w:rPr>
          <w:rFonts w:ascii="Times New Roman" w:eastAsia="Times New Roman" w:hAnsi="Times New Roman" w:cs="Times New Roman"/>
          <w:b/>
          <w:color w:val="222222"/>
          <w:sz w:val="24"/>
          <w:szCs w:val="24"/>
          <w:shd w:val="clear" w:color="auto" w:fill="FFFFFF"/>
        </w:rPr>
        <w:t>. Rivastigmine:</w:t>
      </w:r>
      <w:r w:rsidR="001F0326" w:rsidRPr="001F0326">
        <w:rPr>
          <w:rFonts w:ascii="Times New Roman" w:eastAsia="Times New Roman" w:hAnsi="Times New Roman" w:cs="Times New Roman"/>
          <w:color w:val="222222"/>
          <w:sz w:val="24"/>
          <w:szCs w:val="24"/>
          <w:shd w:val="clear" w:color="auto" w:fill="FFFFFF"/>
        </w:rPr>
        <w:t xml:space="preserve"> Rivastigmine (Exelon, Novartis, Switzerland) has been marketed in the EU since 1998, and the FDA approved it for use in the US in 2000. During the titration period, it is a dual inhibitor of AChE and butyrylcholin-esterase, with the most common adverse effects being gastrointestinal issues. Rivastigmine tartrate is available as 1.5 mg, 3 mg, 4.5 mg, and 6 mg (orange and red) capsules, as well as a 2 mg/ml oral solution for tr</w:t>
      </w:r>
      <w:r w:rsidR="007546CC">
        <w:rPr>
          <w:rFonts w:ascii="Times New Roman" w:eastAsia="Times New Roman" w:hAnsi="Times New Roman" w:cs="Times New Roman"/>
          <w:color w:val="222222"/>
          <w:sz w:val="24"/>
          <w:szCs w:val="24"/>
          <w:shd w:val="clear" w:color="auto" w:fill="FFFFFF"/>
        </w:rPr>
        <w:t>aditional oral administration [57</w:t>
      </w:r>
      <w:r w:rsidR="001F0326" w:rsidRPr="001F0326">
        <w:rPr>
          <w:rFonts w:ascii="Times New Roman" w:eastAsia="Times New Roman" w:hAnsi="Times New Roman" w:cs="Times New Roman"/>
          <w:color w:val="222222"/>
          <w:sz w:val="24"/>
          <w:szCs w:val="24"/>
          <w:shd w:val="clear" w:color="auto" w:fill="FFFFFF"/>
        </w:rPr>
        <w:t>].</w:t>
      </w:r>
    </w:p>
    <w:p w:rsidR="00472943" w:rsidRDefault="00472943" w:rsidP="00986FFF">
      <w:pPr>
        <w:spacing w:after="0" w:line="360" w:lineRule="auto"/>
        <w:jc w:val="both"/>
        <w:rPr>
          <w:rFonts w:ascii="Times New Roman" w:eastAsia="Times New Roman" w:hAnsi="Times New Roman" w:cs="Times New Roman"/>
          <w:color w:val="222222"/>
          <w:sz w:val="24"/>
          <w:szCs w:val="24"/>
          <w:shd w:val="clear" w:color="auto" w:fill="FFFFFF"/>
        </w:rPr>
      </w:pPr>
    </w:p>
    <w:p w:rsidR="00472943" w:rsidRDefault="00472943" w:rsidP="00472943">
      <w:pPr>
        <w:spacing w:after="0" w:line="360" w:lineRule="auto"/>
        <w:jc w:val="center"/>
        <w:rPr>
          <w:rFonts w:ascii="Times New Roman" w:eastAsia="Times New Roman" w:hAnsi="Times New Roman" w:cs="Times New Roman"/>
          <w:color w:val="222222"/>
          <w:sz w:val="24"/>
          <w:szCs w:val="24"/>
          <w:shd w:val="clear" w:color="auto" w:fill="FFFFFF"/>
        </w:rPr>
      </w:pPr>
      <w:r w:rsidRPr="00472943">
        <w:rPr>
          <w:rFonts w:ascii="Times New Roman" w:eastAsia="Times New Roman" w:hAnsi="Times New Roman" w:cs="Times New Roman"/>
          <w:noProof/>
          <w:color w:val="222222"/>
          <w:sz w:val="24"/>
          <w:szCs w:val="24"/>
          <w:shd w:val="clear" w:color="auto" w:fill="FFFFFF"/>
        </w:rPr>
        <w:drawing>
          <wp:inline distT="0" distB="0" distL="0" distR="0">
            <wp:extent cx="2049780" cy="1767840"/>
            <wp:effectExtent l="0" t="0" r="7620" b="3810"/>
            <wp:docPr id="12" name="Picture 12" descr="C:\Users\thanv\Download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anv\Downloads\images (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9780" cy="1767840"/>
                    </a:xfrm>
                    <a:prstGeom prst="rect">
                      <a:avLst/>
                    </a:prstGeom>
                    <a:noFill/>
                    <a:ln>
                      <a:noFill/>
                    </a:ln>
                  </pic:spPr>
                </pic:pic>
              </a:graphicData>
            </a:graphic>
          </wp:inline>
        </w:drawing>
      </w:r>
    </w:p>
    <w:p w:rsidR="003A7CB0" w:rsidRDefault="003A7CB0" w:rsidP="00472943">
      <w:pPr>
        <w:spacing w:after="0" w:line="360" w:lineRule="auto"/>
        <w:jc w:val="cente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Figure 08:</w:t>
      </w:r>
      <w:r w:rsidRPr="003A7CB0">
        <w:rPr>
          <w:rFonts w:ascii="Times New Roman" w:eastAsia="Times New Roman" w:hAnsi="Times New Roman" w:cs="Times New Roman"/>
          <w:color w:val="222222"/>
          <w:sz w:val="24"/>
          <w:szCs w:val="24"/>
          <w:shd w:val="clear" w:color="auto" w:fill="FFFFFF"/>
        </w:rPr>
        <w:t xml:space="preserve"> </w:t>
      </w:r>
      <w:r w:rsidRPr="001F0326">
        <w:rPr>
          <w:rFonts w:ascii="Times New Roman" w:eastAsia="Times New Roman" w:hAnsi="Times New Roman" w:cs="Times New Roman"/>
          <w:color w:val="222222"/>
          <w:sz w:val="24"/>
          <w:szCs w:val="24"/>
          <w:shd w:val="clear" w:color="auto" w:fill="FFFFFF"/>
        </w:rPr>
        <w:t>Rivastigmine</w:t>
      </w:r>
    </w:p>
    <w:p w:rsidR="00472943" w:rsidRDefault="00472943" w:rsidP="00986FFF">
      <w:pPr>
        <w:spacing w:after="0" w:line="360" w:lineRule="auto"/>
        <w:jc w:val="both"/>
        <w:rPr>
          <w:rFonts w:ascii="Times New Roman" w:eastAsia="Times New Roman" w:hAnsi="Times New Roman" w:cs="Times New Roman"/>
          <w:color w:val="222222"/>
          <w:sz w:val="24"/>
          <w:szCs w:val="24"/>
          <w:shd w:val="clear" w:color="auto" w:fill="FFFFFF"/>
        </w:rPr>
      </w:pPr>
    </w:p>
    <w:p w:rsidR="00472943" w:rsidRDefault="00472943" w:rsidP="00986FFF">
      <w:pPr>
        <w:spacing w:after="0" w:line="360" w:lineRule="auto"/>
        <w:jc w:val="both"/>
        <w:rPr>
          <w:rFonts w:ascii="Times New Roman" w:eastAsia="Times New Roman" w:hAnsi="Times New Roman" w:cs="Times New Roman"/>
          <w:color w:val="222222"/>
          <w:sz w:val="24"/>
          <w:szCs w:val="24"/>
          <w:shd w:val="clear" w:color="auto" w:fill="FFFFFF"/>
        </w:rPr>
      </w:pPr>
    </w:p>
    <w:p w:rsidR="00472943" w:rsidRPr="001F0326" w:rsidRDefault="00472943" w:rsidP="00986FFF">
      <w:pPr>
        <w:spacing w:after="0" w:line="360" w:lineRule="auto"/>
        <w:jc w:val="both"/>
        <w:rPr>
          <w:rFonts w:ascii="Times New Roman" w:eastAsia="Times New Roman" w:hAnsi="Times New Roman" w:cs="Times New Roman"/>
          <w:sz w:val="24"/>
          <w:szCs w:val="24"/>
        </w:rPr>
      </w:pP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C65515" w:rsidP="009F2F12">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lastRenderedPageBreak/>
        <w:t>7.1.3</w:t>
      </w:r>
      <w:r w:rsidR="001F0326" w:rsidRPr="001F0326">
        <w:rPr>
          <w:rFonts w:ascii="Times New Roman" w:eastAsia="Times New Roman" w:hAnsi="Times New Roman" w:cs="Times New Roman"/>
          <w:b/>
          <w:color w:val="222222"/>
          <w:sz w:val="24"/>
          <w:szCs w:val="24"/>
          <w:shd w:val="clear" w:color="auto" w:fill="FFFFFF"/>
        </w:rPr>
        <w:t>.</w:t>
      </w:r>
      <w:r>
        <w:rPr>
          <w:rFonts w:ascii="Times New Roman" w:eastAsia="Times New Roman" w:hAnsi="Times New Roman" w:cs="Times New Roman"/>
          <w:b/>
          <w:color w:val="222222"/>
          <w:sz w:val="24"/>
          <w:szCs w:val="24"/>
          <w:shd w:val="clear" w:color="auto" w:fill="FFFFFF"/>
        </w:rPr>
        <w:t xml:space="preserve"> </w:t>
      </w:r>
      <w:r w:rsidR="001F0326" w:rsidRPr="001F0326">
        <w:rPr>
          <w:rFonts w:ascii="Times New Roman" w:eastAsia="Times New Roman" w:hAnsi="Times New Roman" w:cs="Times New Roman"/>
          <w:b/>
          <w:color w:val="222222"/>
          <w:sz w:val="24"/>
          <w:szCs w:val="24"/>
          <w:shd w:val="clear" w:color="auto" w:fill="FFFFFF"/>
        </w:rPr>
        <w:t>Galantamine:</w:t>
      </w:r>
      <w:r w:rsidR="001F0326" w:rsidRPr="001F0326">
        <w:rPr>
          <w:rFonts w:ascii="Times New Roman" w:eastAsia="Times New Roman" w:hAnsi="Times New Roman" w:cs="Times New Roman"/>
          <w:color w:val="222222"/>
          <w:sz w:val="24"/>
          <w:szCs w:val="24"/>
          <w:shd w:val="clear" w:color="auto" w:fill="FFFFFF"/>
        </w:rPr>
        <w:t xml:space="preserve"> Galantamine was the latest of the three major ChEIs to be approved by the FDA, but it was also the first to go off-patent and become generic. Galantamine is available in the form of biconvex film-coated quick release tablets in a circular shape. Galantamine is available as a 4 mg (off-white), 8 mg (pink), and 12 mg (orange-brown) galantamine free base circular biconvex film-coated instant release tablet, as well as a 4 mg/ml galantamine hydro-bromide oral solution for traditional distribution. Colloidal silicon dioxide, crospovidone, hypromellose, lactose monohydrate, magnesium stearate, microcrystalline cellulose, propylene glycol, talc, and titanium dioxide are just a few of the inactive components. Yellow ferric oxide is present in the 4 mg tablet, red ferric oxide is present in the 8 mg tablet, and red ferric oxide is present in the 12 mg tablet. Galantamin</w:t>
      </w:r>
      <w:r w:rsidR="007546CC">
        <w:rPr>
          <w:rFonts w:ascii="Times New Roman" w:eastAsia="Times New Roman" w:hAnsi="Times New Roman" w:cs="Times New Roman"/>
          <w:color w:val="222222"/>
          <w:sz w:val="24"/>
          <w:szCs w:val="24"/>
          <w:shd w:val="clear" w:color="auto" w:fill="FFFFFF"/>
        </w:rPr>
        <w:t>e has been given the go light [61</w:t>
      </w:r>
      <w:r w:rsidR="001F0326" w:rsidRPr="001F0326">
        <w:rPr>
          <w:rFonts w:ascii="Times New Roman" w:eastAsia="Times New Roman" w:hAnsi="Times New Roman" w:cs="Times New Roman"/>
          <w:color w:val="222222"/>
          <w:sz w:val="24"/>
          <w:szCs w:val="24"/>
          <w:shd w:val="clear" w:color="auto" w:fill="FFFFFF"/>
        </w:rPr>
        <w:t>].</w:t>
      </w:r>
    </w:p>
    <w:p w:rsidR="00092039" w:rsidRDefault="00092039" w:rsidP="009F2F12">
      <w:pPr>
        <w:spacing w:after="0" w:line="360" w:lineRule="auto"/>
        <w:jc w:val="both"/>
        <w:rPr>
          <w:rFonts w:ascii="Times New Roman" w:eastAsia="Times New Roman" w:hAnsi="Times New Roman" w:cs="Times New Roman"/>
          <w:color w:val="222222"/>
          <w:sz w:val="24"/>
          <w:szCs w:val="24"/>
          <w:shd w:val="clear" w:color="auto" w:fill="FFFFFF"/>
        </w:rPr>
      </w:pPr>
    </w:p>
    <w:p w:rsidR="00092039" w:rsidRDefault="00092039" w:rsidP="009F2F12">
      <w:pPr>
        <w:spacing w:after="0" w:line="360" w:lineRule="auto"/>
        <w:jc w:val="both"/>
        <w:rPr>
          <w:rFonts w:ascii="Times New Roman" w:eastAsia="Times New Roman" w:hAnsi="Times New Roman" w:cs="Times New Roman"/>
          <w:color w:val="222222"/>
          <w:sz w:val="24"/>
          <w:szCs w:val="24"/>
          <w:shd w:val="clear" w:color="auto" w:fill="FFFFFF"/>
        </w:rPr>
      </w:pPr>
    </w:p>
    <w:p w:rsidR="00092039" w:rsidRDefault="00092039" w:rsidP="00092039">
      <w:pPr>
        <w:spacing w:after="0" w:line="360" w:lineRule="auto"/>
        <w:jc w:val="center"/>
        <w:rPr>
          <w:rFonts w:ascii="Times New Roman" w:eastAsia="Times New Roman" w:hAnsi="Times New Roman" w:cs="Times New Roman"/>
          <w:color w:val="222222"/>
          <w:sz w:val="24"/>
          <w:szCs w:val="24"/>
          <w:shd w:val="clear" w:color="auto" w:fill="FFFFFF"/>
        </w:rPr>
      </w:pPr>
      <w:r w:rsidRPr="00092039">
        <w:rPr>
          <w:rFonts w:ascii="Times New Roman" w:eastAsia="Times New Roman" w:hAnsi="Times New Roman" w:cs="Times New Roman"/>
          <w:noProof/>
          <w:color w:val="222222"/>
          <w:sz w:val="24"/>
          <w:szCs w:val="24"/>
          <w:shd w:val="clear" w:color="auto" w:fill="FFFFFF"/>
        </w:rPr>
        <w:drawing>
          <wp:inline distT="0" distB="0" distL="0" distR="0">
            <wp:extent cx="2324100" cy="2324100"/>
            <wp:effectExtent l="0" t="0" r="0" b="0"/>
            <wp:docPr id="13" name="Picture 13" descr="C:\Users\thanv\Downloads\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nv\Downloads\images (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rsidR="00092039" w:rsidRDefault="00092039" w:rsidP="00092039">
      <w:pPr>
        <w:spacing w:after="0" w:line="360" w:lineRule="auto"/>
        <w:jc w:val="cente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Figure 09:</w:t>
      </w:r>
      <w:r w:rsidRPr="00092039">
        <w:rPr>
          <w:rFonts w:ascii="Times New Roman" w:eastAsia="Times New Roman" w:hAnsi="Times New Roman" w:cs="Times New Roman"/>
          <w:color w:val="222222"/>
          <w:sz w:val="24"/>
          <w:szCs w:val="24"/>
          <w:shd w:val="clear" w:color="auto" w:fill="FFFFFF"/>
        </w:rPr>
        <w:t xml:space="preserve"> </w:t>
      </w:r>
      <w:r w:rsidRPr="001F0326">
        <w:rPr>
          <w:rFonts w:ascii="Times New Roman" w:eastAsia="Times New Roman" w:hAnsi="Times New Roman" w:cs="Times New Roman"/>
          <w:color w:val="222222"/>
          <w:sz w:val="24"/>
          <w:szCs w:val="24"/>
          <w:shd w:val="clear" w:color="auto" w:fill="FFFFFF"/>
        </w:rPr>
        <w:t>Galantamine</w:t>
      </w:r>
    </w:p>
    <w:p w:rsidR="00092039" w:rsidRPr="001F0326" w:rsidRDefault="00092039" w:rsidP="009F2F12">
      <w:pPr>
        <w:spacing w:after="0" w:line="360" w:lineRule="auto"/>
        <w:jc w:val="both"/>
        <w:rPr>
          <w:rFonts w:ascii="Times New Roman" w:eastAsia="Times New Roman" w:hAnsi="Times New Roman" w:cs="Times New Roman"/>
          <w:sz w:val="24"/>
          <w:szCs w:val="24"/>
        </w:rPr>
      </w:pPr>
    </w:p>
    <w:p w:rsidR="001F0326" w:rsidRPr="001F0326" w:rsidRDefault="001F0326" w:rsidP="004B662F">
      <w:pPr>
        <w:spacing w:after="0" w:line="360" w:lineRule="auto"/>
        <w:rPr>
          <w:rFonts w:ascii="Times New Roman" w:eastAsia="Times New Roman" w:hAnsi="Times New Roman" w:cs="Times New Roman"/>
          <w:sz w:val="24"/>
          <w:szCs w:val="24"/>
        </w:rPr>
      </w:pPr>
    </w:p>
    <w:p w:rsidR="001F0326" w:rsidRDefault="00FA7159" w:rsidP="00D14B55">
      <w:pPr>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7.1.4</w:t>
      </w:r>
      <w:r w:rsidR="001F0326" w:rsidRPr="001F0326">
        <w:rPr>
          <w:rFonts w:ascii="Times New Roman" w:eastAsia="Times New Roman" w:hAnsi="Times New Roman" w:cs="Times New Roman"/>
          <w:b/>
          <w:color w:val="222222"/>
          <w:sz w:val="24"/>
          <w:szCs w:val="24"/>
          <w:shd w:val="clear" w:color="auto" w:fill="FFFFFF"/>
        </w:rPr>
        <w:t>.</w:t>
      </w:r>
      <w:r>
        <w:rPr>
          <w:rFonts w:ascii="Times New Roman" w:eastAsia="Times New Roman" w:hAnsi="Times New Roman" w:cs="Times New Roman"/>
          <w:b/>
          <w:color w:val="222222"/>
          <w:sz w:val="24"/>
          <w:szCs w:val="24"/>
          <w:shd w:val="clear" w:color="auto" w:fill="FFFFFF"/>
        </w:rPr>
        <w:t xml:space="preserve"> </w:t>
      </w:r>
      <w:r w:rsidR="001F0326" w:rsidRPr="001F0326">
        <w:rPr>
          <w:rFonts w:ascii="Times New Roman" w:eastAsia="Times New Roman" w:hAnsi="Times New Roman" w:cs="Times New Roman"/>
          <w:b/>
          <w:color w:val="222222"/>
          <w:sz w:val="24"/>
          <w:szCs w:val="24"/>
          <w:shd w:val="clear" w:color="auto" w:fill="FFFFFF"/>
        </w:rPr>
        <w:t>Memantine:</w:t>
      </w:r>
      <w:r w:rsidR="001F0326" w:rsidRPr="001F0326">
        <w:rPr>
          <w:rFonts w:ascii="Times New Roman" w:eastAsia="Times New Roman" w:hAnsi="Times New Roman" w:cs="Times New Roman"/>
          <w:color w:val="222222"/>
          <w:sz w:val="24"/>
          <w:szCs w:val="24"/>
          <w:shd w:val="clear" w:color="auto" w:fill="FFFFFF"/>
        </w:rPr>
        <w:t xml:space="preserve"> In the United States, the NMDA antagonist memantine was licensed in October 2003 for the treatment of moderate to severe stages of Alzheimer's disease. Several large-scale, controlled clinical trials back up its safety and efficacy. For traditional memantine hydrochloride dosing, 5 and 10 mg film-coated tablets and a 2 mg/m</w:t>
      </w:r>
      <w:r w:rsidR="007546CC">
        <w:rPr>
          <w:rFonts w:ascii="Times New Roman" w:eastAsia="Times New Roman" w:hAnsi="Times New Roman" w:cs="Times New Roman"/>
          <w:color w:val="222222"/>
          <w:sz w:val="24"/>
          <w:szCs w:val="24"/>
          <w:shd w:val="clear" w:color="auto" w:fill="FFFFFF"/>
        </w:rPr>
        <w:t>l oral solution are available [39</w:t>
      </w:r>
      <w:r w:rsidR="001F0326" w:rsidRPr="001F0326">
        <w:rPr>
          <w:rFonts w:ascii="Times New Roman" w:eastAsia="Times New Roman" w:hAnsi="Times New Roman" w:cs="Times New Roman"/>
          <w:color w:val="222222"/>
          <w:sz w:val="24"/>
          <w:szCs w:val="24"/>
          <w:shd w:val="clear" w:color="auto" w:fill="FFFFFF"/>
        </w:rPr>
        <w:t>].</w:t>
      </w:r>
    </w:p>
    <w:p w:rsidR="00C16ACD" w:rsidRDefault="00C16ACD" w:rsidP="00D14B55">
      <w:pPr>
        <w:spacing w:after="0" w:line="360" w:lineRule="auto"/>
        <w:jc w:val="both"/>
        <w:rPr>
          <w:rFonts w:ascii="Times New Roman" w:eastAsia="Times New Roman" w:hAnsi="Times New Roman" w:cs="Times New Roman"/>
          <w:color w:val="222222"/>
          <w:sz w:val="24"/>
          <w:szCs w:val="24"/>
          <w:shd w:val="clear" w:color="auto" w:fill="FFFFFF"/>
        </w:rPr>
      </w:pPr>
    </w:p>
    <w:p w:rsidR="00C16ACD" w:rsidRDefault="00C16ACD" w:rsidP="00D14B55">
      <w:pPr>
        <w:spacing w:after="0" w:line="360" w:lineRule="auto"/>
        <w:jc w:val="both"/>
        <w:rPr>
          <w:rFonts w:ascii="Times New Roman" w:eastAsia="Times New Roman" w:hAnsi="Times New Roman" w:cs="Times New Roman"/>
          <w:color w:val="222222"/>
          <w:sz w:val="24"/>
          <w:szCs w:val="24"/>
          <w:shd w:val="clear" w:color="auto" w:fill="FFFFFF"/>
        </w:rPr>
      </w:pPr>
    </w:p>
    <w:p w:rsidR="00C16ACD" w:rsidRDefault="00C16ACD" w:rsidP="00EA2864">
      <w:pPr>
        <w:spacing w:after="0" w:line="360" w:lineRule="auto"/>
        <w:jc w:val="center"/>
        <w:rPr>
          <w:rFonts w:ascii="Times New Roman" w:eastAsia="Times New Roman" w:hAnsi="Times New Roman" w:cs="Times New Roman"/>
          <w:sz w:val="24"/>
          <w:szCs w:val="24"/>
        </w:rPr>
      </w:pPr>
      <w:r w:rsidRPr="00C16ACD">
        <w:rPr>
          <w:rFonts w:ascii="Times New Roman" w:eastAsia="Times New Roman" w:hAnsi="Times New Roman" w:cs="Times New Roman"/>
          <w:noProof/>
          <w:sz w:val="24"/>
          <w:szCs w:val="24"/>
        </w:rPr>
        <w:lastRenderedPageBreak/>
        <w:drawing>
          <wp:inline distT="0" distB="0" distL="0" distR="0">
            <wp:extent cx="1889760" cy="2229221"/>
            <wp:effectExtent l="0" t="0" r="0" b="0"/>
            <wp:docPr id="14" name="Picture 14" descr="C:\Users\thanv\Downloads\memantine-5-mg-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v\Downloads\memantine-5-mg-500x5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925" cy="2248290"/>
                    </a:xfrm>
                    <a:prstGeom prst="rect">
                      <a:avLst/>
                    </a:prstGeom>
                    <a:noFill/>
                    <a:ln>
                      <a:noFill/>
                    </a:ln>
                  </pic:spPr>
                </pic:pic>
              </a:graphicData>
            </a:graphic>
          </wp:inline>
        </w:drawing>
      </w:r>
    </w:p>
    <w:p w:rsidR="00C46856" w:rsidRDefault="00C46856" w:rsidP="00EA286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w:t>
      </w:r>
      <w:r w:rsidRPr="00C46856">
        <w:rPr>
          <w:rFonts w:ascii="Times New Roman" w:eastAsia="Times New Roman" w:hAnsi="Times New Roman" w:cs="Times New Roman"/>
          <w:color w:val="222222"/>
          <w:sz w:val="24"/>
          <w:szCs w:val="24"/>
          <w:shd w:val="clear" w:color="auto" w:fill="FFFFFF"/>
        </w:rPr>
        <w:t xml:space="preserve"> </w:t>
      </w:r>
      <w:r w:rsidR="00674276">
        <w:rPr>
          <w:rFonts w:ascii="Times New Roman" w:eastAsia="Times New Roman" w:hAnsi="Times New Roman" w:cs="Times New Roman"/>
          <w:color w:val="222222"/>
          <w:sz w:val="24"/>
          <w:szCs w:val="24"/>
          <w:shd w:val="clear" w:color="auto" w:fill="FFFFFF"/>
        </w:rPr>
        <w:t>M</w:t>
      </w:r>
      <w:r w:rsidRPr="001F0326">
        <w:rPr>
          <w:rFonts w:ascii="Times New Roman" w:eastAsia="Times New Roman" w:hAnsi="Times New Roman" w:cs="Times New Roman"/>
          <w:color w:val="222222"/>
          <w:sz w:val="24"/>
          <w:szCs w:val="24"/>
          <w:shd w:val="clear" w:color="auto" w:fill="FFFFFF"/>
        </w:rPr>
        <w:t>emantine</w:t>
      </w:r>
    </w:p>
    <w:p w:rsidR="00C46856" w:rsidRDefault="00C46856" w:rsidP="00EA2864">
      <w:pPr>
        <w:spacing w:after="0" w:line="360" w:lineRule="auto"/>
        <w:jc w:val="center"/>
        <w:rPr>
          <w:rFonts w:ascii="Times New Roman" w:eastAsia="Times New Roman" w:hAnsi="Times New Roman" w:cs="Times New Roman"/>
          <w:sz w:val="24"/>
          <w:szCs w:val="24"/>
        </w:rPr>
      </w:pPr>
    </w:p>
    <w:p w:rsidR="00C46856" w:rsidRPr="001F0326" w:rsidRDefault="00C46856" w:rsidP="00EA2864">
      <w:pPr>
        <w:spacing w:after="0" w:line="360" w:lineRule="auto"/>
        <w:jc w:val="center"/>
        <w:rPr>
          <w:rFonts w:ascii="Times New Roman" w:eastAsia="Times New Roman" w:hAnsi="Times New Roman" w:cs="Times New Roman"/>
          <w:sz w:val="24"/>
          <w:szCs w:val="24"/>
        </w:rPr>
      </w:pPr>
    </w:p>
    <w:p w:rsidR="001F0326" w:rsidRPr="001F0326" w:rsidRDefault="001F0326" w:rsidP="004B662F">
      <w:pPr>
        <w:spacing w:after="0" w:line="360" w:lineRule="auto"/>
        <w:rPr>
          <w:rFonts w:ascii="Times New Roman" w:eastAsia="Times New Roman" w:hAnsi="Times New Roman" w:cs="Times New Roman"/>
          <w:sz w:val="24"/>
          <w:szCs w:val="24"/>
        </w:rPr>
      </w:pPr>
    </w:p>
    <w:p w:rsidR="002949B8" w:rsidRPr="00B90324" w:rsidRDefault="0051115C" w:rsidP="00D9139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32"/>
          <w:szCs w:val="32"/>
          <w:shd w:val="clear" w:color="auto" w:fill="FFFFFF"/>
        </w:rPr>
        <w:t>7</w:t>
      </w:r>
      <w:r w:rsidR="008750EB">
        <w:rPr>
          <w:rFonts w:ascii="Times New Roman" w:eastAsia="Times New Roman" w:hAnsi="Times New Roman" w:cs="Times New Roman"/>
          <w:b/>
          <w:color w:val="222222"/>
          <w:sz w:val="32"/>
          <w:szCs w:val="32"/>
          <w:shd w:val="clear" w:color="auto" w:fill="FFFFFF"/>
        </w:rPr>
        <w:t xml:space="preserve">.2: </w:t>
      </w:r>
      <w:r w:rsidR="001F0326" w:rsidRPr="001F0326">
        <w:rPr>
          <w:rFonts w:ascii="Times New Roman" w:eastAsia="Times New Roman" w:hAnsi="Times New Roman" w:cs="Times New Roman"/>
          <w:b/>
          <w:color w:val="222222"/>
          <w:sz w:val="32"/>
          <w:szCs w:val="32"/>
          <w:shd w:val="clear" w:color="auto" w:fill="FFFFFF"/>
        </w:rPr>
        <w:t>Current treatment and future p</w:t>
      </w:r>
      <w:r w:rsidR="002E5004">
        <w:rPr>
          <w:rFonts w:ascii="Times New Roman" w:eastAsia="Times New Roman" w:hAnsi="Times New Roman" w:cs="Times New Roman"/>
          <w:b/>
          <w:color w:val="222222"/>
          <w:sz w:val="32"/>
          <w:szCs w:val="32"/>
          <w:shd w:val="clear" w:color="auto" w:fill="FFFFFF"/>
        </w:rPr>
        <w:t>erspective</w:t>
      </w:r>
      <w:r w:rsidR="001F0326" w:rsidRPr="001F0326">
        <w:rPr>
          <w:rFonts w:ascii="Times New Roman" w:eastAsia="Times New Roman" w:hAnsi="Times New Roman" w:cs="Times New Roman"/>
          <w:b/>
          <w:color w:val="222222"/>
          <w:sz w:val="32"/>
          <w:szCs w:val="32"/>
          <w:shd w:val="clear" w:color="auto" w:fill="FFFFFF"/>
        </w:rPr>
        <w:t>:</w:t>
      </w:r>
      <w:r w:rsidR="001F0326" w:rsidRPr="001F0326">
        <w:rPr>
          <w:rFonts w:ascii="Times New Roman" w:eastAsia="Times New Roman" w:hAnsi="Times New Roman" w:cs="Times New Roman"/>
          <w:color w:val="222222"/>
          <w:sz w:val="24"/>
          <w:szCs w:val="24"/>
          <w:shd w:val="clear" w:color="auto" w:fill="FFFFFF"/>
        </w:rPr>
        <w:t xml:space="preserve"> Alzheimer's disease is a slowly progressive neurodegenerative illness that, according to biomarker and autopsy research, begins decades before symptoms appear clinically. Alzheimer's disease diagnostic criteria are developing, and recent modifications also include criteria for diagnosing the disease before the beginning of dementia. </w:t>
      </w:r>
    </w:p>
    <w:p w:rsidR="000041DD" w:rsidRPr="005A5408" w:rsidRDefault="00B90324" w:rsidP="000041DD">
      <w:pPr>
        <w:spacing w:line="360" w:lineRule="auto"/>
        <w:jc w:val="both"/>
        <w:rPr>
          <w:rFonts w:ascii="Times New Roman" w:hAnsi="Times New Roman" w:cs="Times New Roman"/>
          <w:sz w:val="24"/>
          <w:szCs w:val="24"/>
        </w:rPr>
      </w:pPr>
      <w:r w:rsidRPr="002C2607">
        <w:rPr>
          <w:rFonts w:ascii="Times New Roman" w:eastAsia="Times New Roman" w:hAnsi="Times New Roman" w:cs="Times New Roman"/>
          <w:color w:val="222222"/>
          <w:sz w:val="24"/>
          <w:szCs w:val="24"/>
          <w:shd w:val="clear" w:color="auto" w:fill="FFFFFF"/>
        </w:rPr>
        <w:t>There is a critical need for a better knowledge of disease transitions – from normal aging to moderate cognitive impairment and dementia – as well as more effective therapies at different stages of the degenerative process. Lifestyle habits like physical activity, mental stimulation, and nutrition, in addition to oral medications, transdermal patches, and intravenous infusions, are potential intervention methods. Three controlled studies are included in this edition of the journal, each of which provides insight into different types of treatment at various stages of neurodegeneration. This is the first stud</w:t>
      </w:r>
      <w:r w:rsidR="007546CC">
        <w:rPr>
          <w:rFonts w:ascii="Times New Roman" w:eastAsia="Times New Roman" w:hAnsi="Times New Roman" w:cs="Times New Roman"/>
          <w:color w:val="222222"/>
          <w:sz w:val="24"/>
          <w:szCs w:val="24"/>
          <w:shd w:val="clear" w:color="auto" w:fill="FFFFFF"/>
        </w:rPr>
        <w:t>y to provide such information [57</w:t>
      </w:r>
      <w:r w:rsidRPr="002C2607">
        <w:rPr>
          <w:rFonts w:ascii="Times New Roman" w:eastAsia="Times New Roman" w:hAnsi="Times New Roman" w:cs="Times New Roman"/>
          <w:color w:val="222222"/>
          <w:sz w:val="24"/>
          <w:szCs w:val="24"/>
          <w:shd w:val="clear" w:color="auto" w:fill="FFFFFF"/>
        </w:rPr>
        <w:t>].</w:t>
      </w:r>
      <w:r w:rsidR="000041DD">
        <w:rPr>
          <w:rFonts w:ascii="Times New Roman" w:eastAsia="Times New Roman" w:hAnsi="Times New Roman" w:cs="Times New Roman"/>
          <w:color w:val="222222"/>
          <w:sz w:val="24"/>
          <w:szCs w:val="24"/>
          <w:shd w:val="clear" w:color="auto" w:fill="FFFFFF"/>
        </w:rPr>
        <w:t xml:space="preserve"> </w:t>
      </w:r>
      <w:r w:rsidR="000041DD" w:rsidRPr="005A5408">
        <w:rPr>
          <w:rFonts w:ascii="Times New Roman" w:hAnsi="Times New Roman" w:cs="Times New Roman"/>
          <w:color w:val="222222"/>
          <w:sz w:val="24"/>
          <w:szCs w:val="24"/>
          <w:shd w:val="clear" w:color="auto" w:fill="FFFFFF"/>
        </w:rPr>
        <w:t xml:space="preserve">Add-on studies are not the same as combination trials; in combination therapy trials, two medications are examined separately, in combination, and in contrast to placebo, usually in a 22 trial design.In add-on therapy, a new medication is compared to a placebo in patients who are already on a background therapy. The majority of studies for new therapeutic drugs in Alzheimer's disease take place in individuals who are already taking cholinesterase inhibitors, memantine, or both, and are thus new types of add-on treatment. The advantage of combination trials over add-on studies is that they </w:t>
      </w:r>
      <w:r w:rsidR="000041DD" w:rsidRPr="005A5408">
        <w:rPr>
          <w:rFonts w:ascii="Times New Roman" w:hAnsi="Times New Roman" w:cs="Times New Roman"/>
          <w:color w:val="222222"/>
          <w:sz w:val="24"/>
          <w:szCs w:val="24"/>
          <w:shd w:val="clear" w:color="auto" w:fill="FFFFFF"/>
        </w:rPr>
        <w:lastRenderedPageBreak/>
        <w:t>allow investigators to compare the effects of each therapy separately and in combination with others, allowing them to discern between individual and synergistic effects of the experimental therapies.Pharmacodynamic and pharmacokinetic treatment combinations exist. Pharmacokinetic combinations alter a drug's absorption, distribution, metabolism, or elimination; pharmacodynamic combinations are designed to have numerous effects on disease biology [21].For the treatment of Parkinson's disease, pharmacokinetic combinations include levodopa plus a dopamine decarboxylase inhibitor [22].Treatment of pseudobulbar effect with dextromethorphan and quinidine [23]. This review will not go into detail about pharmacokinetic combinations.Symptomatic agents that address the behavioral and cognitive symptoms of AD without changing the underlying disease biology or disease-modifying therapies (DMTs) that change disease course by addressing the underlying biology that leads to nerve cell death can be used in pharmacodynamic combinations for the treatment of Alzheimer's disease [24].To treat Alzheimer's disease, pharmacodynamic combinations allow for the use of two symptomatic medicines, two DMTs, or complex combinations of symptomatic therapy and DMTs. Multifunctional molecules single drugs that combine many activities or targets—are another type of combination therapy. Rasagiline, a monoamine oxidase (MAO) B inhibitor used to treat Parkinson's disease, exhibits neuroprotective and amyloid processing benefits in addition to MAO B inhibition [27,28].Brexpiprazole, a dopamine D2 receptor partial agonist licensed for the treatment of schizophrenia and as add-on therapy for major depressive disorder, is currently being tested in phase III trials for the treatment of agitation in people with Alzheimer's disease. Two phase III trials in patients with mild to severe Alzheimer's disease [60] recently came to a close [46].</w:t>
      </w:r>
      <w:r w:rsidR="000041DD">
        <w:rPr>
          <w:rFonts w:ascii="Times New Roman" w:hAnsi="Times New Roman" w:cs="Times New Roman"/>
          <w:color w:val="222222"/>
          <w:sz w:val="24"/>
          <w:szCs w:val="24"/>
          <w:shd w:val="clear" w:color="auto" w:fill="FFFFFF"/>
        </w:rPr>
        <w:t xml:space="preserve"> </w:t>
      </w:r>
    </w:p>
    <w:p w:rsidR="00B90324" w:rsidRDefault="00B90324"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393145" w:rsidRDefault="00393145" w:rsidP="00FE33F1">
      <w:pPr>
        <w:spacing w:after="240" w:line="360" w:lineRule="auto"/>
        <w:jc w:val="center"/>
        <w:rPr>
          <w:rFonts w:ascii="Times New Roman" w:eastAsia="Times New Roman" w:hAnsi="Times New Roman" w:cs="Times New Roman"/>
          <w:b/>
          <w:sz w:val="96"/>
          <w:szCs w:val="96"/>
        </w:rPr>
      </w:pPr>
    </w:p>
    <w:p w:rsidR="00FE33F1" w:rsidRDefault="00230BBA" w:rsidP="00FE33F1">
      <w:pPr>
        <w:spacing w:after="240" w:line="360" w:lineRule="auto"/>
        <w:jc w:val="center"/>
        <w:rPr>
          <w:rFonts w:ascii="Times New Roman" w:eastAsia="Times New Roman" w:hAnsi="Times New Roman" w:cs="Times New Roman"/>
          <w:b/>
          <w:sz w:val="96"/>
          <w:szCs w:val="96"/>
        </w:rPr>
      </w:pPr>
      <w:r w:rsidRPr="002268D7">
        <w:rPr>
          <w:rFonts w:ascii="Times New Roman" w:eastAsia="Times New Roman" w:hAnsi="Times New Roman" w:cs="Times New Roman"/>
          <w:b/>
          <w:sz w:val="96"/>
          <w:szCs w:val="96"/>
        </w:rPr>
        <w:t xml:space="preserve">Chapter </w:t>
      </w:r>
      <w:r w:rsidR="00D756CA">
        <w:rPr>
          <w:rFonts w:ascii="Times New Roman" w:eastAsia="Times New Roman" w:hAnsi="Times New Roman" w:cs="Times New Roman"/>
          <w:b/>
          <w:sz w:val="96"/>
          <w:szCs w:val="96"/>
        </w:rPr>
        <w:t>8</w:t>
      </w:r>
    </w:p>
    <w:p w:rsidR="00D8642A" w:rsidRPr="00FE33F1" w:rsidRDefault="00441DB7" w:rsidP="00FE33F1">
      <w:pPr>
        <w:spacing w:after="240" w:line="360" w:lineRule="auto"/>
        <w:jc w:val="center"/>
        <w:rPr>
          <w:rFonts w:ascii="Times New Roman" w:eastAsia="Times New Roman" w:hAnsi="Times New Roman" w:cs="Times New Roman"/>
          <w:b/>
          <w:sz w:val="96"/>
          <w:szCs w:val="96"/>
        </w:rPr>
      </w:pPr>
      <w:r w:rsidRPr="00441DB7">
        <w:rPr>
          <w:rFonts w:ascii="Times New Roman" w:eastAsia="Times New Roman" w:hAnsi="Times New Roman" w:cs="Times New Roman"/>
          <w:b/>
          <w:color w:val="222222"/>
          <w:sz w:val="96"/>
          <w:szCs w:val="96"/>
          <w:shd w:val="clear" w:color="auto" w:fill="FFFFFF"/>
        </w:rPr>
        <w:t>Worldwide situation</w:t>
      </w:r>
      <w:r w:rsidR="00F7109F">
        <w:rPr>
          <w:rFonts w:ascii="Times New Roman" w:eastAsia="Times New Roman" w:hAnsi="Times New Roman" w:cs="Times New Roman"/>
          <w:b/>
          <w:color w:val="222222"/>
          <w:sz w:val="96"/>
          <w:szCs w:val="96"/>
          <w:shd w:val="clear" w:color="auto" w:fill="FFFFFF"/>
        </w:rPr>
        <w:t xml:space="preserve"> </w:t>
      </w:r>
      <w:r w:rsidR="00F7109F" w:rsidRPr="00441DB7">
        <w:rPr>
          <w:rFonts w:ascii="Times New Roman" w:eastAsia="Times New Roman" w:hAnsi="Times New Roman" w:cs="Times New Roman"/>
          <w:b/>
          <w:color w:val="222222"/>
          <w:sz w:val="96"/>
          <w:szCs w:val="96"/>
          <w:shd w:val="clear" w:color="auto" w:fill="FFFFFF"/>
        </w:rPr>
        <w:t>of AD</w:t>
      </w:r>
      <w:r w:rsidR="00B525EA">
        <w:rPr>
          <w:rFonts w:ascii="Times New Roman" w:eastAsia="Times New Roman" w:hAnsi="Times New Roman" w:cs="Times New Roman"/>
          <w:b/>
          <w:color w:val="222222"/>
          <w:sz w:val="96"/>
          <w:szCs w:val="96"/>
          <w:shd w:val="clear" w:color="auto" w:fill="FFFFFF"/>
        </w:rPr>
        <w:t xml:space="preserve"> </w:t>
      </w: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D8642A" w:rsidRDefault="00D8642A" w:rsidP="00D91395">
      <w:pPr>
        <w:spacing w:after="0" w:line="360" w:lineRule="auto"/>
        <w:jc w:val="both"/>
        <w:rPr>
          <w:rFonts w:ascii="Times New Roman" w:eastAsia="Times New Roman" w:hAnsi="Times New Roman" w:cs="Times New Roman"/>
          <w:color w:val="222222"/>
          <w:sz w:val="24"/>
          <w:szCs w:val="24"/>
          <w:shd w:val="clear" w:color="auto" w:fill="FFFFFF"/>
        </w:rPr>
      </w:pPr>
    </w:p>
    <w:p w:rsidR="00026AFD" w:rsidRDefault="00026AFD" w:rsidP="00D91395">
      <w:pPr>
        <w:shd w:val="clear" w:color="auto" w:fill="FFFFFF"/>
        <w:spacing w:after="0" w:line="360" w:lineRule="auto"/>
        <w:jc w:val="both"/>
        <w:rPr>
          <w:rFonts w:ascii="Times New Roman" w:eastAsia="Times New Roman" w:hAnsi="Times New Roman" w:cs="Times New Roman"/>
          <w:color w:val="222222"/>
          <w:sz w:val="24"/>
          <w:szCs w:val="24"/>
          <w:shd w:val="clear" w:color="auto" w:fill="FFFFFF"/>
        </w:rPr>
      </w:pPr>
    </w:p>
    <w:p w:rsidR="00402877" w:rsidRDefault="00402877" w:rsidP="00D91395">
      <w:pPr>
        <w:shd w:val="clear" w:color="auto" w:fill="FFFFFF"/>
        <w:spacing w:after="0" w:line="360" w:lineRule="auto"/>
        <w:jc w:val="both"/>
        <w:rPr>
          <w:rFonts w:ascii="Times New Roman" w:eastAsia="Times New Roman" w:hAnsi="Times New Roman" w:cs="Times New Roman"/>
          <w:color w:val="222222"/>
          <w:sz w:val="24"/>
          <w:szCs w:val="24"/>
        </w:rPr>
      </w:pPr>
    </w:p>
    <w:p w:rsidR="00230BBA" w:rsidRDefault="00230BBA" w:rsidP="00D91395">
      <w:pPr>
        <w:shd w:val="clear" w:color="auto" w:fill="FFFFFF"/>
        <w:spacing w:after="0" w:line="360" w:lineRule="auto"/>
        <w:jc w:val="both"/>
        <w:rPr>
          <w:rFonts w:ascii="Times New Roman" w:eastAsia="Times New Roman" w:hAnsi="Times New Roman" w:cs="Times New Roman"/>
          <w:color w:val="222222"/>
          <w:sz w:val="24"/>
          <w:szCs w:val="24"/>
        </w:rPr>
      </w:pPr>
    </w:p>
    <w:p w:rsidR="00904B3A" w:rsidRDefault="00904B3A" w:rsidP="00D91395">
      <w:pPr>
        <w:shd w:val="clear" w:color="auto" w:fill="FFFFFF"/>
        <w:spacing w:after="0" w:line="360" w:lineRule="auto"/>
        <w:jc w:val="both"/>
        <w:rPr>
          <w:rFonts w:ascii="Times New Roman" w:eastAsia="Times New Roman" w:hAnsi="Times New Roman" w:cs="Times New Roman"/>
          <w:b/>
          <w:color w:val="222222"/>
          <w:sz w:val="24"/>
          <w:szCs w:val="24"/>
        </w:rPr>
      </w:pPr>
    </w:p>
    <w:p w:rsidR="00E219C6" w:rsidRDefault="00E219C6" w:rsidP="00D91395">
      <w:pPr>
        <w:shd w:val="clear" w:color="auto" w:fill="FFFFFF"/>
        <w:spacing w:after="0" w:line="360" w:lineRule="auto"/>
        <w:jc w:val="both"/>
        <w:rPr>
          <w:rFonts w:ascii="Times New Roman" w:eastAsia="Times New Roman" w:hAnsi="Times New Roman" w:cs="Times New Roman"/>
          <w:b/>
          <w:color w:val="222222"/>
          <w:sz w:val="24"/>
          <w:szCs w:val="24"/>
        </w:rPr>
      </w:pPr>
    </w:p>
    <w:p w:rsidR="00B90324" w:rsidRPr="000C2D47" w:rsidRDefault="00E219C6" w:rsidP="00D91395">
      <w:pPr>
        <w:shd w:val="clear" w:color="auto" w:fill="FFFFFF"/>
        <w:spacing w:after="0" w:line="360" w:lineRule="auto"/>
        <w:jc w:val="both"/>
        <w:rPr>
          <w:rFonts w:ascii="Times New Roman" w:eastAsia="Times New Roman" w:hAnsi="Times New Roman" w:cs="Times New Roman"/>
          <w:b/>
          <w:color w:val="222222"/>
          <w:sz w:val="32"/>
          <w:szCs w:val="32"/>
        </w:rPr>
      </w:pPr>
      <w:r w:rsidRPr="00637BEF">
        <w:rPr>
          <w:rFonts w:ascii="Times New Roman" w:eastAsia="Times New Roman" w:hAnsi="Times New Roman" w:cs="Times New Roman"/>
          <w:b/>
          <w:color w:val="222222"/>
          <w:sz w:val="24"/>
          <w:szCs w:val="24"/>
        </w:rPr>
        <w:lastRenderedPageBreak/>
        <w:t>8</w:t>
      </w:r>
      <w:r w:rsidR="000C2D47" w:rsidRPr="00637BEF">
        <w:rPr>
          <w:rFonts w:ascii="Times New Roman" w:eastAsia="Times New Roman" w:hAnsi="Times New Roman" w:cs="Times New Roman"/>
          <w:b/>
          <w:color w:val="222222"/>
          <w:sz w:val="24"/>
          <w:szCs w:val="24"/>
        </w:rPr>
        <w:t>.1</w:t>
      </w:r>
      <w:r w:rsidR="00B90324" w:rsidRPr="00637BEF">
        <w:rPr>
          <w:rFonts w:ascii="Times New Roman" w:eastAsia="Times New Roman" w:hAnsi="Times New Roman" w:cs="Times New Roman"/>
          <w:b/>
          <w:color w:val="222222"/>
          <w:sz w:val="24"/>
          <w:szCs w:val="24"/>
        </w:rPr>
        <w:t>. Worldwide of AD situation:</w:t>
      </w:r>
      <w:r w:rsidR="00962AD8">
        <w:rPr>
          <w:rFonts w:ascii="Times New Roman" w:eastAsia="Times New Roman" w:hAnsi="Times New Roman" w:cs="Times New Roman"/>
          <w:b/>
          <w:color w:val="222222"/>
          <w:sz w:val="32"/>
          <w:szCs w:val="32"/>
        </w:rPr>
        <w:t xml:space="preserve"> </w:t>
      </w:r>
      <w:r w:rsidR="00B90324" w:rsidRPr="002C2607">
        <w:rPr>
          <w:rFonts w:ascii="Times New Roman" w:eastAsia="Times New Roman" w:hAnsi="Times New Roman" w:cs="Times New Roman"/>
          <w:color w:val="222222"/>
          <w:sz w:val="24"/>
          <w:szCs w:val="24"/>
        </w:rPr>
        <w:t xml:space="preserve">Since its inception in 2004, the Alzheimer's Disease Neuroimaging Initiative (ADNI) has aimed to speed drug development by verifying imaging and blood/cerebrospinal fluid biomarkers for Alzheimer's disease clinical trials. ADNI is a multisite longitudinal research with a naturalistic approach. The ADNI campaign in North America isn't the only one taking place around the world. The Alzheimer's Association recognized these international efforts and established the Worldwide Alzheimer's Disease and Neurodegenerative Disease Initiative (Worldwide ADNI) (WW-ADNI). WW-goals ADNI's are to harmonize projects and findings across geographical regions, as well as to make data management and availability easier for researchers all over the world, by building a platform for international collaboration and cooperation. North American, European, Japanese, Australian, Korean, and Argentina-based </w:t>
      </w:r>
      <w:r w:rsidR="00700E46">
        <w:rPr>
          <w:rFonts w:ascii="Times New Roman" w:eastAsia="Times New Roman" w:hAnsi="Times New Roman" w:cs="Times New Roman"/>
          <w:color w:val="222222"/>
          <w:sz w:val="24"/>
          <w:szCs w:val="24"/>
        </w:rPr>
        <w:t>WW-ADNI projects are included [55</w:t>
      </w:r>
      <w:r w:rsidR="00B90324" w:rsidRPr="002C2607">
        <w:rPr>
          <w:rFonts w:ascii="Times New Roman" w:eastAsia="Times New Roman" w:hAnsi="Times New Roman" w:cs="Times New Roman"/>
          <w:color w:val="222222"/>
          <w:sz w:val="24"/>
          <w:szCs w:val="24"/>
        </w:rPr>
        <w:t>].</w:t>
      </w:r>
    </w:p>
    <w:p w:rsidR="00B90324" w:rsidRPr="002C2607" w:rsidRDefault="00B90324" w:rsidP="00D91395">
      <w:pPr>
        <w:shd w:val="clear" w:color="auto" w:fill="FFFFFF"/>
        <w:spacing w:after="0" w:line="360" w:lineRule="auto"/>
        <w:jc w:val="both"/>
        <w:rPr>
          <w:rFonts w:ascii="Times New Roman" w:eastAsia="Times New Roman" w:hAnsi="Times New Roman" w:cs="Times New Roman"/>
          <w:b/>
          <w:color w:val="222222"/>
          <w:sz w:val="24"/>
          <w:szCs w:val="24"/>
        </w:rPr>
      </w:pPr>
    </w:p>
    <w:p w:rsidR="00B90324" w:rsidRPr="002C2607" w:rsidRDefault="00B90324" w:rsidP="00D91395">
      <w:pPr>
        <w:shd w:val="clear" w:color="auto" w:fill="FFFFFF"/>
        <w:spacing w:after="0" w:line="360" w:lineRule="auto"/>
        <w:jc w:val="both"/>
        <w:rPr>
          <w:rFonts w:ascii="Times New Roman" w:eastAsia="Times New Roman" w:hAnsi="Times New Roman" w:cs="Times New Roman"/>
          <w:color w:val="222222"/>
          <w:sz w:val="24"/>
          <w:szCs w:val="24"/>
        </w:rPr>
      </w:pPr>
    </w:p>
    <w:p w:rsidR="00B90324" w:rsidRPr="002C2607" w:rsidRDefault="00B270E0" w:rsidP="00D91395">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8.2</w:t>
      </w:r>
      <w:r w:rsidR="00B90324" w:rsidRPr="002C2607">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24"/>
          <w:szCs w:val="24"/>
        </w:rPr>
        <w:t xml:space="preserve"> </w:t>
      </w:r>
      <w:r w:rsidR="00B90324" w:rsidRPr="002C2607">
        <w:rPr>
          <w:rFonts w:ascii="Times New Roman" w:eastAsia="Times New Roman" w:hAnsi="Times New Roman" w:cs="Times New Roman"/>
          <w:b/>
          <w:color w:val="222222"/>
          <w:sz w:val="24"/>
          <w:szCs w:val="24"/>
        </w:rPr>
        <w:t>Japanese ADNI:</w:t>
      </w:r>
      <w:r w:rsidR="00B90324" w:rsidRPr="002C2607">
        <w:rPr>
          <w:rFonts w:ascii="Times New Roman" w:eastAsia="Times New Roman" w:hAnsi="Times New Roman" w:cs="Times New Roman"/>
          <w:color w:val="222222"/>
          <w:sz w:val="24"/>
          <w:szCs w:val="24"/>
        </w:rPr>
        <w:t> ADNI was founded in 2007 with support from the Japanese Ministries of Health, Labor, and Welfare, as well as the New Energy and Industrial Technology Development Organization. This effort, like NA-ADNI and E-ADNI before it, aims to promote global clinical trials of disease-modifying medicines for Alzheimer's disease. The J-ADNI clinical study protocol includes structural MRI, fluorodeoxyglucose and amyloid PET, CSF collection and APOE genotyping, as well as clinical and psychometric testing. The MRI center at J-ADNI has developed an algorithm to standardize MRI scanning across various MRI machines. The three-dimensional magnetization-prepared rapid gradient-echo methodology was used to create this algorithm. To allow reliable and repeatable volumetric analysis of structural MRI data, programs to improve picture quality and other parameters were implemented. The PET is an acronym for "Petition [</w:t>
      </w:r>
      <w:r w:rsidR="00700E46">
        <w:rPr>
          <w:rFonts w:ascii="Times New Roman" w:eastAsia="Times New Roman" w:hAnsi="Times New Roman" w:cs="Times New Roman"/>
          <w:color w:val="222222"/>
          <w:sz w:val="24"/>
          <w:szCs w:val="24"/>
        </w:rPr>
        <w:t>4</w:t>
      </w:r>
      <w:r w:rsidR="00B90324" w:rsidRPr="002C2607">
        <w:rPr>
          <w:rFonts w:ascii="Times New Roman" w:eastAsia="Times New Roman" w:hAnsi="Times New Roman" w:cs="Times New Roman"/>
          <w:color w:val="222222"/>
          <w:sz w:val="24"/>
          <w:szCs w:val="24"/>
        </w:rPr>
        <w:t>9].</w:t>
      </w:r>
    </w:p>
    <w:p w:rsidR="00B90324" w:rsidRPr="002C2607" w:rsidRDefault="00B90324" w:rsidP="00D91395">
      <w:pPr>
        <w:shd w:val="clear" w:color="auto" w:fill="FFFFFF"/>
        <w:spacing w:after="0" w:line="360" w:lineRule="auto"/>
        <w:jc w:val="both"/>
        <w:rPr>
          <w:rFonts w:ascii="Times New Roman" w:eastAsia="Times New Roman" w:hAnsi="Times New Roman" w:cs="Times New Roman"/>
          <w:b/>
          <w:color w:val="222222"/>
          <w:sz w:val="24"/>
          <w:szCs w:val="24"/>
        </w:rPr>
      </w:pPr>
    </w:p>
    <w:p w:rsidR="00B90324" w:rsidRPr="002C2607" w:rsidRDefault="00A23390" w:rsidP="00D91395">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8.3</w:t>
      </w:r>
      <w:r w:rsidR="00B90324" w:rsidRPr="002C2607">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24"/>
          <w:szCs w:val="24"/>
        </w:rPr>
        <w:t xml:space="preserve"> </w:t>
      </w:r>
      <w:r w:rsidR="00B90324" w:rsidRPr="002C2607">
        <w:rPr>
          <w:rFonts w:ascii="Times New Roman" w:eastAsia="Times New Roman" w:hAnsi="Times New Roman" w:cs="Times New Roman"/>
          <w:b/>
          <w:color w:val="222222"/>
          <w:sz w:val="24"/>
          <w:szCs w:val="24"/>
        </w:rPr>
        <w:t>Other worldwide sites:</w:t>
      </w:r>
      <w:r w:rsidR="00B90324" w:rsidRPr="002C2607">
        <w:rPr>
          <w:rFonts w:ascii="Times New Roman" w:eastAsia="Times New Roman" w:hAnsi="Times New Roman" w:cs="Times New Roman"/>
          <w:color w:val="222222"/>
          <w:sz w:val="24"/>
          <w:szCs w:val="24"/>
        </w:rPr>
        <w:t xml:space="preserve"> The Chinese government and various industrial partners are supporting China ADNI, with the government providing initial start-up funding that are distributed to each participating site. Since then, a number of new facilities have opened, and participant registration has begun. C-ADNI plans to recruit and assess between 800 and 1000 people, with 200 to 250 cognitively normal controls, 400 to 500 people with MCI, and 200 to 250 people with dementia. The Taiwan Dementia Society was the first to establish Taiwan ADNI, with five locations throughout northern Taiwan. It planned to enroll 200 people, with an equal number of </w:t>
      </w:r>
      <w:r w:rsidR="00B90324" w:rsidRPr="002C2607">
        <w:rPr>
          <w:rFonts w:ascii="Times New Roman" w:eastAsia="Times New Roman" w:hAnsi="Times New Roman" w:cs="Times New Roman"/>
          <w:color w:val="222222"/>
          <w:sz w:val="24"/>
          <w:szCs w:val="24"/>
        </w:rPr>
        <w:lastRenderedPageBreak/>
        <w:t>people with eMCI, late MCI, and Alzheimer's disease. ADNI activities are spreading to other countries of the world, including India and Brazil, in their early stages [</w:t>
      </w:r>
      <w:r w:rsidR="00700E46">
        <w:rPr>
          <w:rFonts w:ascii="Times New Roman" w:eastAsia="Times New Roman" w:hAnsi="Times New Roman" w:cs="Times New Roman"/>
          <w:color w:val="222222"/>
          <w:sz w:val="24"/>
          <w:szCs w:val="24"/>
        </w:rPr>
        <w:t>5</w:t>
      </w:r>
      <w:r w:rsidR="00B90324" w:rsidRPr="002C2607">
        <w:rPr>
          <w:rFonts w:ascii="Times New Roman" w:eastAsia="Times New Roman" w:hAnsi="Times New Roman" w:cs="Times New Roman"/>
          <w:color w:val="222222"/>
          <w:sz w:val="24"/>
          <w:szCs w:val="24"/>
        </w:rPr>
        <w:t>9].</w:t>
      </w:r>
    </w:p>
    <w:p w:rsidR="00B90324" w:rsidRPr="002C2607" w:rsidRDefault="00B90324" w:rsidP="00D91395">
      <w:pPr>
        <w:shd w:val="clear" w:color="auto" w:fill="FFFFFF"/>
        <w:spacing w:after="0" w:line="360" w:lineRule="auto"/>
        <w:jc w:val="both"/>
        <w:rPr>
          <w:rFonts w:ascii="Times New Roman" w:eastAsia="Times New Roman" w:hAnsi="Times New Roman" w:cs="Times New Roman"/>
          <w:b/>
          <w:color w:val="222222"/>
          <w:sz w:val="24"/>
          <w:szCs w:val="24"/>
        </w:rPr>
      </w:pPr>
    </w:p>
    <w:p w:rsidR="00B90324" w:rsidRDefault="00395273" w:rsidP="00D91395">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8.4</w:t>
      </w:r>
      <w:r w:rsidR="00B90324" w:rsidRPr="002C2607">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24"/>
          <w:szCs w:val="24"/>
        </w:rPr>
        <w:t xml:space="preserve"> </w:t>
      </w:r>
      <w:r w:rsidR="00B90324" w:rsidRPr="002C2607">
        <w:rPr>
          <w:rFonts w:ascii="Times New Roman" w:eastAsia="Times New Roman" w:hAnsi="Times New Roman" w:cs="Times New Roman"/>
          <w:b/>
          <w:color w:val="222222"/>
          <w:sz w:val="24"/>
          <w:szCs w:val="24"/>
        </w:rPr>
        <w:t>The journey of AD diagnosis in Bangladesh and current perspective:</w:t>
      </w:r>
      <w:r w:rsidR="00B90324" w:rsidRPr="002C2607">
        <w:rPr>
          <w:rFonts w:ascii="Times New Roman" w:eastAsia="Times New Roman" w:hAnsi="Times New Roman" w:cs="Times New Roman"/>
          <w:color w:val="222222"/>
          <w:sz w:val="24"/>
          <w:szCs w:val="24"/>
        </w:rPr>
        <w:t> Alzheimer's disease (AD) is a terrible pathologic process that is responsible for the majority of dementia cases. The current global projected prevalence is 26.6 million, with the number expected to treble by 2040. Because there is no effective medication to slow or stop the advancement of the disease, the patient becomes dependant on others for help. For patients and carers, this translates into a severe social, psychological, physical, and financial burden. The prevalence of dementia is increasing at an alarming rate across Asia, especially Bangladesh, as people live longer. Dementia care is given the lowest priority in Bangladeshi healthcare policy, and many people living with the disease go untreated or suffer from poor management. Globally, 58 percent of the 35 million people living with dementia live in the United States.Although Alzheimer's disease is the most common cause of dementia, it is sometimes used as a catch-all word for a variety of disorders that cause dementia (including stroke, Parkinson's disease, and other neurological diseases). As developing countries proceed in their transition to noncommunicable diseases, AD appears to be growing in relevance, putting even more strain on many low-middle-income countries' already overburdened health care systems. Additionally, additional non-communicable diseases such as diabetes, hypertension, and others are on the rise in developing countries. Brain imaging, both functional and structural, has advanced quickly. It is critical in the differential diagnosis of dementia, the early detection of progressive dementia, and the monitoring of disease progression and treatment effectiveness. Structured brain abnormalities that may cause cognitive impairment can be detected using computed tomography (CT) or magnetic resonance imaging (MRI). Structural MRI is a type of MRI that examines the struct</w:t>
      </w:r>
      <w:r w:rsidR="00700E46">
        <w:rPr>
          <w:rFonts w:ascii="Times New Roman" w:eastAsia="Times New Roman" w:hAnsi="Times New Roman" w:cs="Times New Roman"/>
          <w:color w:val="222222"/>
          <w:sz w:val="24"/>
          <w:szCs w:val="24"/>
        </w:rPr>
        <w:t>ure of a structure 58[-6</w:t>
      </w:r>
      <w:r w:rsidR="00B90324" w:rsidRPr="002C2607">
        <w:rPr>
          <w:rFonts w:ascii="Times New Roman" w:eastAsia="Times New Roman" w:hAnsi="Times New Roman" w:cs="Times New Roman"/>
          <w:color w:val="222222"/>
          <w:sz w:val="24"/>
          <w:szCs w:val="24"/>
        </w:rPr>
        <w:t>0].</w:t>
      </w: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Pr="009B34E9" w:rsidRDefault="00C516F6" w:rsidP="00C516F6">
      <w:pPr>
        <w:spacing w:after="240" w:line="360" w:lineRule="auto"/>
        <w:jc w:val="center"/>
        <w:rPr>
          <w:rFonts w:ascii="Times New Roman" w:eastAsia="Times New Roman" w:hAnsi="Times New Roman" w:cs="Times New Roman"/>
          <w:b/>
          <w:sz w:val="96"/>
          <w:szCs w:val="96"/>
        </w:rPr>
      </w:pPr>
      <w:r w:rsidRPr="009B34E9">
        <w:rPr>
          <w:rFonts w:ascii="Times New Roman" w:eastAsia="Times New Roman" w:hAnsi="Times New Roman" w:cs="Times New Roman"/>
          <w:b/>
          <w:sz w:val="96"/>
          <w:szCs w:val="96"/>
        </w:rPr>
        <w:t xml:space="preserve">Chapter </w:t>
      </w:r>
      <w:r w:rsidR="001B5B53">
        <w:rPr>
          <w:rFonts w:ascii="Times New Roman" w:eastAsia="Times New Roman" w:hAnsi="Times New Roman" w:cs="Times New Roman"/>
          <w:b/>
          <w:sz w:val="96"/>
          <w:szCs w:val="96"/>
        </w:rPr>
        <w:t>9</w:t>
      </w:r>
    </w:p>
    <w:p w:rsidR="00C516F6" w:rsidRPr="009B34E9" w:rsidRDefault="009B34E9" w:rsidP="009B34E9">
      <w:pPr>
        <w:shd w:val="clear" w:color="auto" w:fill="FFFFFF"/>
        <w:spacing w:after="0" w:line="360" w:lineRule="auto"/>
        <w:jc w:val="center"/>
        <w:rPr>
          <w:rFonts w:ascii="Times New Roman" w:eastAsia="Times New Roman" w:hAnsi="Times New Roman" w:cs="Times New Roman"/>
          <w:b/>
          <w:color w:val="222222"/>
          <w:sz w:val="96"/>
          <w:szCs w:val="96"/>
        </w:rPr>
      </w:pPr>
      <w:r w:rsidRPr="002C2607">
        <w:rPr>
          <w:rFonts w:ascii="Times New Roman" w:eastAsia="Times New Roman" w:hAnsi="Times New Roman" w:cs="Times New Roman"/>
          <w:b/>
          <w:color w:val="222222"/>
          <w:sz w:val="96"/>
          <w:szCs w:val="96"/>
        </w:rPr>
        <w:t>Conclusion</w:t>
      </w: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516F6" w:rsidRDefault="00C516F6" w:rsidP="00D91395">
      <w:pPr>
        <w:shd w:val="clear" w:color="auto" w:fill="FFFFFF"/>
        <w:spacing w:after="0" w:line="360" w:lineRule="auto"/>
        <w:jc w:val="both"/>
        <w:rPr>
          <w:rFonts w:ascii="Times New Roman" w:eastAsia="Times New Roman" w:hAnsi="Times New Roman" w:cs="Times New Roman"/>
          <w:color w:val="222222"/>
          <w:sz w:val="24"/>
          <w:szCs w:val="24"/>
        </w:rPr>
      </w:pPr>
    </w:p>
    <w:p w:rsidR="00C317F0" w:rsidRDefault="00C317F0" w:rsidP="00D91395">
      <w:pPr>
        <w:shd w:val="clear" w:color="auto" w:fill="FFFFFF"/>
        <w:spacing w:after="0" w:line="360" w:lineRule="auto"/>
        <w:jc w:val="both"/>
        <w:rPr>
          <w:rFonts w:ascii="Times New Roman" w:eastAsia="Times New Roman" w:hAnsi="Times New Roman" w:cs="Times New Roman"/>
          <w:b/>
          <w:color w:val="222222"/>
          <w:sz w:val="24"/>
          <w:szCs w:val="24"/>
        </w:rPr>
      </w:pPr>
    </w:p>
    <w:p w:rsidR="00C317F0" w:rsidRDefault="00C317F0" w:rsidP="00D91395">
      <w:pPr>
        <w:shd w:val="clear" w:color="auto" w:fill="FFFFFF"/>
        <w:spacing w:after="0" w:line="360" w:lineRule="auto"/>
        <w:jc w:val="both"/>
        <w:rPr>
          <w:rFonts w:ascii="Times New Roman" w:eastAsia="Times New Roman" w:hAnsi="Times New Roman" w:cs="Times New Roman"/>
          <w:b/>
          <w:color w:val="222222"/>
          <w:sz w:val="24"/>
          <w:szCs w:val="24"/>
        </w:rPr>
      </w:pPr>
    </w:p>
    <w:p w:rsidR="00B90324" w:rsidRPr="002C2607" w:rsidRDefault="00CB377B" w:rsidP="00D91395">
      <w:pPr>
        <w:shd w:val="clear" w:color="auto" w:fill="FFFFFF"/>
        <w:spacing w:after="0" w:line="360" w:lineRule="auto"/>
        <w:jc w:val="both"/>
        <w:rPr>
          <w:rFonts w:ascii="Times New Roman" w:eastAsia="Times New Roman" w:hAnsi="Times New Roman" w:cs="Times New Roman"/>
          <w:color w:val="222222"/>
          <w:sz w:val="24"/>
          <w:szCs w:val="24"/>
        </w:rPr>
      </w:pPr>
      <w:r w:rsidRPr="00A16D75">
        <w:rPr>
          <w:rFonts w:ascii="Times New Roman" w:eastAsia="Times New Roman" w:hAnsi="Times New Roman" w:cs="Times New Roman"/>
          <w:b/>
          <w:color w:val="222222"/>
          <w:sz w:val="24"/>
          <w:szCs w:val="24"/>
        </w:rPr>
        <w:lastRenderedPageBreak/>
        <w:t>9</w:t>
      </w:r>
      <w:r w:rsidR="00C516F6" w:rsidRPr="00A16D75">
        <w:rPr>
          <w:rFonts w:ascii="Times New Roman" w:eastAsia="Times New Roman" w:hAnsi="Times New Roman" w:cs="Times New Roman"/>
          <w:b/>
          <w:color w:val="222222"/>
          <w:sz w:val="24"/>
          <w:szCs w:val="24"/>
        </w:rPr>
        <w:t>.</w:t>
      </w:r>
      <w:r w:rsidRPr="00A16D75">
        <w:rPr>
          <w:rFonts w:ascii="Times New Roman" w:eastAsia="Times New Roman" w:hAnsi="Times New Roman" w:cs="Times New Roman"/>
          <w:b/>
          <w:color w:val="222222"/>
          <w:sz w:val="24"/>
          <w:szCs w:val="24"/>
        </w:rPr>
        <w:t xml:space="preserve"> </w:t>
      </w:r>
      <w:r w:rsidR="00B90324" w:rsidRPr="00A16D75">
        <w:rPr>
          <w:rFonts w:ascii="Times New Roman" w:eastAsia="Times New Roman" w:hAnsi="Times New Roman" w:cs="Times New Roman"/>
          <w:b/>
          <w:color w:val="222222"/>
          <w:sz w:val="24"/>
          <w:szCs w:val="24"/>
        </w:rPr>
        <w:t>Conclusion:</w:t>
      </w:r>
      <w:r w:rsidR="00B90324" w:rsidRPr="002C2607">
        <w:rPr>
          <w:rFonts w:ascii="Times New Roman" w:eastAsia="Times New Roman" w:hAnsi="Times New Roman" w:cs="Times New Roman"/>
          <w:color w:val="222222"/>
          <w:sz w:val="24"/>
          <w:szCs w:val="24"/>
        </w:rPr>
        <w:t> The rising prevalence of Alzheimer's disease in our aging society has far-reaching socioeconomic ramifications. This has sparked a surge of interest in the field of pharmaceuticals, particularly disease-modifying therapies. Treatments targeted at slowing cognitive decline will remain the standard of therapy until these therapies are pro</w:t>
      </w:r>
      <w:r w:rsidR="00700E46">
        <w:rPr>
          <w:rFonts w:ascii="Times New Roman" w:eastAsia="Times New Roman" w:hAnsi="Times New Roman" w:cs="Times New Roman"/>
          <w:color w:val="222222"/>
          <w:sz w:val="24"/>
          <w:szCs w:val="24"/>
        </w:rPr>
        <w:t>ven to be safe and effective [64</w:t>
      </w:r>
      <w:r w:rsidR="00B90324" w:rsidRPr="002C2607">
        <w:rPr>
          <w:rFonts w:ascii="Times New Roman" w:eastAsia="Times New Roman" w:hAnsi="Times New Roman" w:cs="Times New Roman"/>
          <w:color w:val="222222"/>
          <w:sz w:val="24"/>
          <w:szCs w:val="24"/>
        </w:rPr>
        <w:t>].</w:t>
      </w:r>
      <w:r w:rsidR="00B90324" w:rsidRPr="002C2607">
        <w:rPr>
          <w:rFonts w:ascii="Times New Roman" w:eastAsia="Times New Roman" w:hAnsi="Times New Roman" w:cs="Times New Roman"/>
          <w:color w:val="222222"/>
          <w:sz w:val="24"/>
          <w:szCs w:val="24"/>
        </w:rPr>
        <w:br/>
        <w:t>Over the last few decades, significant progress has been achieved in the knowledge of Alzheimer's disease. Genetic studies have specifically pointed to certain mechanistic processes such as APP metabolism, immunological response, inflammation, lipid metabolism, and intracellular endocytosis. It is necessary to map the specific causal variations in known susceptibility genes as well as genes that have yet to be identified. Large-scale whole exome and whole genome sequencing initiatives are under underway, with the goal of identifying causal common and unusual variations linked to LOAD. Although the variants identified by this effort will need to be functionally confirmed, these studies have the potential to lead to a better understanding of the genetic risk factors in these ethnic groups, as well as refinement of risk estimates and diagnostic and predictive testing protocols sp</w:t>
      </w:r>
      <w:r w:rsidR="00700E46">
        <w:rPr>
          <w:rFonts w:ascii="Times New Roman" w:eastAsia="Times New Roman" w:hAnsi="Times New Roman" w:cs="Times New Roman"/>
          <w:color w:val="222222"/>
          <w:sz w:val="24"/>
          <w:szCs w:val="24"/>
        </w:rPr>
        <w:t>ecific to these ethnic groups [66</w:t>
      </w:r>
      <w:r w:rsidR="00B90324" w:rsidRPr="002C2607">
        <w:rPr>
          <w:rFonts w:ascii="Times New Roman" w:eastAsia="Times New Roman" w:hAnsi="Times New Roman" w:cs="Times New Roman"/>
          <w:color w:val="222222"/>
          <w:sz w:val="24"/>
          <w:szCs w:val="24"/>
        </w:rPr>
        <w:t>].</w:t>
      </w:r>
    </w:p>
    <w:p w:rsidR="00B90324" w:rsidRDefault="00B90324" w:rsidP="00D91395">
      <w:pPr>
        <w:spacing w:line="360" w:lineRule="auto"/>
        <w:rPr>
          <w:rFonts w:ascii="Times New Roman" w:hAnsi="Times New Roman" w:cs="Times New Roman"/>
          <w:sz w:val="24"/>
          <w:szCs w:val="24"/>
        </w:rPr>
      </w:pPr>
    </w:p>
    <w:p w:rsidR="00174AD2" w:rsidRDefault="00174AD2" w:rsidP="00D91395">
      <w:pPr>
        <w:spacing w:line="360" w:lineRule="auto"/>
        <w:rPr>
          <w:rFonts w:ascii="Times New Roman" w:hAnsi="Times New Roman" w:cs="Times New Roman"/>
          <w:sz w:val="24"/>
          <w:szCs w:val="24"/>
        </w:rPr>
      </w:pPr>
    </w:p>
    <w:p w:rsidR="00174AD2" w:rsidRDefault="00174AD2" w:rsidP="00D91395">
      <w:pPr>
        <w:spacing w:line="360" w:lineRule="auto"/>
        <w:rPr>
          <w:rFonts w:ascii="Times New Roman" w:hAnsi="Times New Roman" w:cs="Times New Roman"/>
          <w:sz w:val="24"/>
          <w:szCs w:val="24"/>
        </w:rPr>
      </w:pPr>
    </w:p>
    <w:p w:rsidR="00174AD2" w:rsidRDefault="00174AD2" w:rsidP="00D91395">
      <w:pPr>
        <w:spacing w:line="360" w:lineRule="auto"/>
        <w:rPr>
          <w:rFonts w:ascii="Times New Roman" w:hAnsi="Times New Roman" w:cs="Times New Roman"/>
          <w:sz w:val="24"/>
          <w:szCs w:val="24"/>
        </w:rPr>
      </w:pPr>
    </w:p>
    <w:p w:rsidR="00174AD2" w:rsidRDefault="00174AD2" w:rsidP="00D91395">
      <w:pPr>
        <w:spacing w:line="360" w:lineRule="auto"/>
        <w:rPr>
          <w:rFonts w:ascii="Times New Roman" w:hAnsi="Times New Roman" w:cs="Times New Roman"/>
          <w:sz w:val="24"/>
          <w:szCs w:val="24"/>
        </w:rPr>
      </w:pPr>
    </w:p>
    <w:p w:rsidR="00174AD2" w:rsidRDefault="00174AD2" w:rsidP="00D91395">
      <w:pPr>
        <w:spacing w:line="360" w:lineRule="auto"/>
        <w:rPr>
          <w:rFonts w:ascii="Times New Roman" w:hAnsi="Times New Roman" w:cs="Times New Roman"/>
          <w:sz w:val="24"/>
          <w:szCs w:val="24"/>
        </w:rPr>
      </w:pPr>
    </w:p>
    <w:p w:rsidR="00174AD2" w:rsidRDefault="00174AD2" w:rsidP="00D91395">
      <w:pPr>
        <w:spacing w:line="360" w:lineRule="auto"/>
        <w:rPr>
          <w:rFonts w:ascii="Times New Roman" w:hAnsi="Times New Roman" w:cs="Times New Roman"/>
          <w:sz w:val="24"/>
          <w:szCs w:val="24"/>
        </w:rPr>
      </w:pPr>
    </w:p>
    <w:p w:rsidR="002E22A6" w:rsidRDefault="002E22A6" w:rsidP="00174AD2">
      <w:pPr>
        <w:spacing w:line="360" w:lineRule="auto"/>
        <w:jc w:val="center"/>
        <w:rPr>
          <w:rFonts w:ascii="Times New Roman" w:hAnsi="Times New Roman" w:cs="Times New Roman"/>
          <w:b/>
          <w:sz w:val="96"/>
          <w:szCs w:val="96"/>
        </w:rPr>
      </w:pPr>
    </w:p>
    <w:p w:rsidR="00174AD2" w:rsidRDefault="00174AD2" w:rsidP="00174AD2">
      <w:pPr>
        <w:spacing w:line="360" w:lineRule="auto"/>
        <w:jc w:val="center"/>
        <w:rPr>
          <w:rFonts w:ascii="Times New Roman" w:hAnsi="Times New Roman" w:cs="Times New Roman"/>
          <w:b/>
          <w:sz w:val="96"/>
          <w:szCs w:val="96"/>
        </w:rPr>
      </w:pPr>
    </w:p>
    <w:p w:rsidR="00422A61" w:rsidRPr="00174AD2" w:rsidRDefault="00422A61" w:rsidP="00174AD2">
      <w:pPr>
        <w:spacing w:line="360" w:lineRule="auto"/>
        <w:jc w:val="center"/>
        <w:rPr>
          <w:rFonts w:ascii="Times New Roman" w:hAnsi="Times New Roman" w:cs="Times New Roman"/>
          <w:b/>
          <w:sz w:val="96"/>
          <w:szCs w:val="96"/>
        </w:rPr>
      </w:pPr>
    </w:p>
    <w:p w:rsidR="00CF31E8" w:rsidRDefault="00CF31E8" w:rsidP="00174AD2">
      <w:pPr>
        <w:spacing w:after="0" w:line="360" w:lineRule="auto"/>
        <w:jc w:val="center"/>
        <w:rPr>
          <w:rFonts w:ascii="Times New Roman" w:eastAsia="Times New Roman" w:hAnsi="Times New Roman" w:cs="Times New Roman"/>
          <w:b/>
          <w:sz w:val="96"/>
          <w:szCs w:val="96"/>
        </w:rPr>
      </w:pPr>
    </w:p>
    <w:p w:rsidR="00CF31E8" w:rsidRPr="00480404" w:rsidRDefault="00480404" w:rsidP="00174AD2">
      <w:pPr>
        <w:spacing w:after="0" w:line="360" w:lineRule="auto"/>
        <w:jc w:val="center"/>
        <w:rPr>
          <w:rFonts w:ascii="Times New Roman" w:eastAsia="Times New Roman" w:hAnsi="Times New Roman" w:cs="Times New Roman"/>
          <w:b/>
          <w:sz w:val="96"/>
          <w:szCs w:val="96"/>
        </w:rPr>
      </w:pPr>
      <w:r w:rsidRPr="00480404">
        <w:rPr>
          <w:rFonts w:ascii="Times New Roman" w:eastAsia="Times New Roman" w:hAnsi="Times New Roman" w:cs="Times New Roman"/>
          <w:b/>
          <w:sz w:val="96"/>
          <w:szCs w:val="96"/>
        </w:rPr>
        <w:t>Chapter 10</w:t>
      </w:r>
    </w:p>
    <w:p w:rsidR="001F0326" w:rsidRPr="00480404" w:rsidRDefault="00174AD2" w:rsidP="00174AD2">
      <w:pPr>
        <w:spacing w:after="0" w:line="360" w:lineRule="auto"/>
        <w:jc w:val="center"/>
        <w:rPr>
          <w:rFonts w:ascii="Times New Roman" w:eastAsia="Times New Roman" w:hAnsi="Times New Roman" w:cs="Times New Roman"/>
          <w:b/>
          <w:sz w:val="96"/>
          <w:szCs w:val="96"/>
        </w:rPr>
      </w:pPr>
      <w:r w:rsidRPr="00480404">
        <w:rPr>
          <w:rFonts w:ascii="Times New Roman" w:eastAsia="Times New Roman" w:hAnsi="Times New Roman" w:cs="Times New Roman"/>
          <w:b/>
          <w:sz w:val="96"/>
          <w:szCs w:val="96"/>
        </w:rPr>
        <w:t>Reference</w:t>
      </w:r>
    </w:p>
    <w:p w:rsidR="002C3E6F" w:rsidRDefault="002C3E6F" w:rsidP="00174AD2">
      <w:pPr>
        <w:spacing w:after="0" w:line="360" w:lineRule="auto"/>
        <w:jc w:val="center"/>
        <w:rPr>
          <w:rFonts w:ascii="Times New Roman" w:eastAsia="Times New Roman" w:hAnsi="Times New Roman" w:cs="Times New Roman"/>
          <w:b/>
          <w:sz w:val="96"/>
          <w:szCs w:val="96"/>
        </w:rPr>
      </w:pPr>
    </w:p>
    <w:p w:rsidR="002C3E6F" w:rsidRDefault="002C3E6F" w:rsidP="00174AD2">
      <w:pPr>
        <w:spacing w:after="0" w:line="360" w:lineRule="auto"/>
        <w:jc w:val="center"/>
        <w:rPr>
          <w:rFonts w:ascii="Times New Roman" w:eastAsia="Times New Roman" w:hAnsi="Times New Roman" w:cs="Times New Roman"/>
          <w:b/>
          <w:sz w:val="96"/>
          <w:szCs w:val="96"/>
        </w:rPr>
      </w:pPr>
    </w:p>
    <w:p w:rsidR="002C3E6F" w:rsidRDefault="002C3E6F" w:rsidP="002C3E6F">
      <w:pPr>
        <w:shd w:val="clear" w:color="auto" w:fill="FFFFFF"/>
        <w:spacing w:after="0" w:line="240" w:lineRule="auto"/>
        <w:rPr>
          <w:rFonts w:ascii="Arial" w:eastAsia="Times New Roman" w:hAnsi="Arial" w:cs="Arial"/>
          <w:color w:val="222222"/>
          <w:sz w:val="24"/>
          <w:szCs w:val="24"/>
        </w:rPr>
      </w:pPr>
    </w:p>
    <w:p w:rsidR="002C3E6F" w:rsidRDefault="002C3E6F" w:rsidP="002C3E6F">
      <w:pPr>
        <w:shd w:val="clear" w:color="auto" w:fill="FFFFFF"/>
        <w:spacing w:after="0" w:line="240" w:lineRule="auto"/>
        <w:rPr>
          <w:rFonts w:ascii="Arial" w:eastAsia="Times New Roman" w:hAnsi="Arial" w:cs="Arial"/>
          <w:color w:val="222222"/>
          <w:sz w:val="24"/>
          <w:szCs w:val="24"/>
        </w:rPr>
      </w:pPr>
    </w:p>
    <w:p w:rsidR="00C77D67" w:rsidRDefault="00C77D67" w:rsidP="00F648DC">
      <w:pPr>
        <w:shd w:val="clear" w:color="auto" w:fill="FFFFFF"/>
        <w:spacing w:after="0" w:line="360" w:lineRule="auto"/>
        <w:jc w:val="both"/>
        <w:rPr>
          <w:rFonts w:ascii="Times New Roman" w:eastAsia="Times New Roman" w:hAnsi="Times New Roman" w:cs="Times New Roman"/>
          <w:color w:val="222222"/>
          <w:sz w:val="24"/>
          <w:szCs w:val="24"/>
        </w:rPr>
      </w:pPr>
    </w:p>
    <w:p w:rsidR="00C77D67" w:rsidRDefault="00C77D67" w:rsidP="00F648DC">
      <w:pPr>
        <w:shd w:val="clear" w:color="auto" w:fill="FFFFFF"/>
        <w:spacing w:after="0" w:line="360" w:lineRule="auto"/>
        <w:jc w:val="both"/>
        <w:rPr>
          <w:rFonts w:ascii="Times New Roman" w:eastAsia="Times New Roman" w:hAnsi="Times New Roman" w:cs="Times New Roman"/>
          <w:color w:val="222222"/>
          <w:sz w:val="24"/>
          <w:szCs w:val="24"/>
        </w:rPr>
      </w:pPr>
    </w:p>
    <w:p w:rsidR="00C77D67" w:rsidRDefault="00C77D67" w:rsidP="00F648DC">
      <w:pPr>
        <w:shd w:val="clear" w:color="auto" w:fill="FFFFFF"/>
        <w:spacing w:after="0" w:line="360" w:lineRule="auto"/>
        <w:jc w:val="both"/>
        <w:rPr>
          <w:rFonts w:ascii="Times New Roman" w:eastAsia="Times New Roman" w:hAnsi="Times New Roman" w:cs="Times New Roman"/>
          <w:color w:val="222222"/>
          <w:sz w:val="24"/>
          <w:szCs w:val="24"/>
        </w:rPr>
      </w:pPr>
    </w:p>
    <w:p w:rsidR="00CF31E8" w:rsidRDefault="00CF31E8"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rPr>
        <w:lastRenderedPageBreak/>
        <w:t>[1]. </w:t>
      </w:r>
      <w:r w:rsidRPr="000D762A">
        <w:rPr>
          <w:rFonts w:ascii="Times New Roman" w:eastAsia="Times New Roman" w:hAnsi="Times New Roman" w:cs="Times New Roman"/>
          <w:color w:val="222222"/>
          <w:sz w:val="24"/>
          <w:szCs w:val="24"/>
          <w:shd w:val="clear" w:color="auto" w:fill="FFFFFF"/>
        </w:rPr>
        <w:t>MCKHANN, G. (1984). Report of the NINCDS-ADRDA work group under the auspices of department of health and human service task force on Alzheimer's disease. </w:t>
      </w:r>
      <w:r w:rsidRPr="000D762A">
        <w:rPr>
          <w:rFonts w:ascii="Times New Roman" w:eastAsia="Times New Roman" w:hAnsi="Times New Roman" w:cs="Times New Roman"/>
          <w:i/>
          <w:iCs/>
          <w:color w:val="222222"/>
          <w:sz w:val="24"/>
          <w:szCs w:val="24"/>
          <w:shd w:val="clear" w:color="auto" w:fill="FFFFFF"/>
        </w:rPr>
        <w:t>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34</w:t>
      </w:r>
      <w:r w:rsidRPr="000D762A">
        <w:rPr>
          <w:rFonts w:ascii="Times New Roman" w:eastAsia="Times New Roman" w:hAnsi="Times New Roman" w:cs="Times New Roman"/>
          <w:color w:val="222222"/>
          <w:sz w:val="24"/>
          <w:szCs w:val="24"/>
          <w:shd w:val="clear" w:color="auto" w:fill="FFFFFF"/>
        </w:rPr>
        <w:t>, 939-944.</w:t>
      </w: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 Reitz, C., &amp; Mayeux, R. (2014). Alzheimer disease: epidemiology, diagnostic criteria, risk factors and biomarkers. </w:t>
      </w:r>
      <w:r w:rsidRPr="000D762A">
        <w:rPr>
          <w:rFonts w:ascii="Times New Roman" w:eastAsia="Times New Roman" w:hAnsi="Times New Roman" w:cs="Times New Roman"/>
          <w:i/>
          <w:iCs/>
          <w:color w:val="222222"/>
          <w:sz w:val="24"/>
          <w:szCs w:val="24"/>
          <w:shd w:val="clear" w:color="auto" w:fill="FFFFFF"/>
        </w:rPr>
        <w:t>Biochemical pharmacology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88</w:t>
      </w:r>
      <w:r w:rsidRPr="000D762A">
        <w:rPr>
          <w:rFonts w:ascii="Times New Roman" w:eastAsia="Times New Roman" w:hAnsi="Times New Roman" w:cs="Times New Roman"/>
          <w:color w:val="222222"/>
          <w:sz w:val="24"/>
          <w:szCs w:val="24"/>
          <w:shd w:val="clear" w:color="auto" w:fill="FFFFFF"/>
        </w:rPr>
        <w:t>(4), 640-651.</w:t>
      </w: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[3]. Hampel, H., Prvulovic, D., Teipel, S., Jessen, F., Luckhaus, C., Frölich, L., ... &amp; German Task Force on Alzheimer's Disease (GTF-AD. (2011). The future of Alzheimer's disease: the next 10 years. </w:t>
      </w:r>
      <w:r w:rsidRPr="000D762A">
        <w:rPr>
          <w:rFonts w:ascii="Times New Roman" w:eastAsia="Times New Roman" w:hAnsi="Times New Roman" w:cs="Times New Roman"/>
          <w:i/>
          <w:iCs/>
          <w:color w:val="222222"/>
          <w:sz w:val="24"/>
          <w:szCs w:val="24"/>
          <w:shd w:val="clear" w:color="auto" w:fill="FFFFFF"/>
        </w:rPr>
        <w:t>Progress in neurobiology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95</w:t>
      </w:r>
      <w:r w:rsidRPr="000D762A">
        <w:rPr>
          <w:rFonts w:ascii="Times New Roman" w:eastAsia="Times New Roman" w:hAnsi="Times New Roman" w:cs="Times New Roman"/>
          <w:color w:val="222222"/>
          <w:sz w:val="24"/>
          <w:szCs w:val="24"/>
          <w:shd w:val="clear" w:color="auto" w:fill="FFFFFF"/>
        </w:rPr>
        <w:t>(4), 718-728.</w:t>
      </w: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[4]. Breitner, J. C., Wyse, B. W., Anthony, J. C., Welsh-Bohmer, K. A., Steffens, D. C., Norton, M. C., ... &amp; Khachaturian, A. (1999). APOE-ε4 count predicts age when prevalence of AD increases, then declines: the Cache County Study. </w:t>
      </w:r>
      <w:r w:rsidRPr="000D762A">
        <w:rPr>
          <w:rFonts w:ascii="Times New Roman" w:eastAsia="Times New Roman" w:hAnsi="Times New Roman" w:cs="Times New Roman"/>
          <w:i/>
          <w:iCs/>
          <w:color w:val="222222"/>
          <w:sz w:val="24"/>
          <w:szCs w:val="24"/>
          <w:shd w:val="clear" w:color="auto" w:fill="FFFFFF"/>
        </w:rPr>
        <w:t>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53</w:t>
      </w:r>
      <w:r w:rsidRPr="000D762A">
        <w:rPr>
          <w:rFonts w:ascii="Times New Roman" w:eastAsia="Times New Roman" w:hAnsi="Times New Roman" w:cs="Times New Roman"/>
          <w:color w:val="222222"/>
          <w:sz w:val="24"/>
          <w:szCs w:val="24"/>
          <w:shd w:val="clear" w:color="auto" w:fill="FFFFFF"/>
        </w:rPr>
        <w:t>(2), 321-321.</w:t>
      </w:r>
    </w:p>
    <w:p w:rsidR="002C3E6F" w:rsidRPr="000D762A" w:rsidRDefault="002C3E6F"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C3E6F" w:rsidRPr="00F648DC" w:rsidRDefault="002C3E6F" w:rsidP="00F648DC">
      <w:pPr>
        <w:shd w:val="clear" w:color="auto" w:fill="FFFFFF"/>
        <w:spacing w:after="0" w:line="360" w:lineRule="auto"/>
        <w:jc w:val="both"/>
        <w:rPr>
          <w:rFonts w:ascii="Times New Roman" w:eastAsia="Times New Roman" w:hAnsi="Times New Roman" w:cs="Times New Roman"/>
          <w:color w:val="222222"/>
          <w:sz w:val="24"/>
          <w:szCs w:val="24"/>
          <w:shd w:val="clear" w:color="auto" w:fill="FFFFFF"/>
        </w:rPr>
      </w:pPr>
      <w:r w:rsidRPr="000D762A">
        <w:rPr>
          <w:rFonts w:ascii="Times New Roman" w:eastAsia="Times New Roman" w:hAnsi="Times New Roman" w:cs="Times New Roman"/>
          <w:color w:val="222222"/>
          <w:sz w:val="24"/>
          <w:szCs w:val="24"/>
          <w:shd w:val="clear" w:color="auto" w:fill="FFFFFF"/>
        </w:rPr>
        <w:t>[5]. Corder, E. H., Saunders, A. M., Strittmatter, W. J., Schmechel, D. E., Gaskell, P. C., Small, G., ... &amp; Pericak-Vance, M. A. (1993). Gene dose of apolipoprotein E type 4 allele and the risk of Alzheimer's disease in late onset families. </w:t>
      </w:r>
      <w:r w:rsidRPr="000D762A">
        <w:rPr>
          <w:rFonts w:ascii="Times New Roman" w:eastAsia="Times New Roman" w:hAnsi="Times New Roman" w:cs="Times New Roman"/>
          <w:i/>
          <w:iCs/>
          <w:color w:val="222222"/>
          <w:sz w:val="24"/>
          <w:szCs w:val="24"/>
          <w:shd w:val="clear" w:color="auto" w:fill="FFFFFF"/>
        </w:rPr>
        <w:t>Science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261</w:t>
      </w:r>
      <w:r w:rsidRPr="000D762A">
        <w:rPr>
          <w:rFonts w:ascii="Times New Roman" w:eastAsia="Times New Roman" w:hAnsi="Times New Roman" w:cs="Times New Roman"/>
          <w:color w:val="222222"/>
          <w:sz w:val="24"/>
          <w:szCs w:val="24"/>
          <w:shd w:val="clear" w:color="auto" w:fill="FFFFFF"/>
        </w:rPr>
        <w:t>(5123), 921-923.</w:t>
      </w:r>
    </w:p>
    <w:p w:rsidR="00914455" w:rsidRPr="00F648DC" w:rsidRDefault="00914455" w:rsidP="00F648DC">
      <w:pPr>
        <w:shd w:val="clear" w:color="auto" w:fill="FFFFFF"/>
        <w:spacing w:after="0" w:line="360" w:lineRule="auto"/>
        <w:jc w:val="both"/>
        <w:rPr>
          <w:rFonts w:ascii="Times New Roman" w:eastAsia="Times New Roman" w:hAnsi="Times New Roman" w:cs="Times New Roman"/>
          <w:color w:val="222222"/>
          <w:sz w:val="24"/>
          <w:szCs w:val="24"/>
          <w:shd w:val="clear" w:color="auto" w:fill="FFFFFF"/>
        </w:rPr>
      </w:pPr>
    </w:p>
    <w:p w:rsidR="00914455" w:rsidRPr="000D762A" w:rsidRDefault="00914455" w:rsidP="00F648DC">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color w:val="222222"/>
          <w:sz w:val="24"/>
          <w:szCs w:val="24"/>
          <w:shd w:val="clear" w:color="auto" w:fill="FFFFFF"/>
        </w:rPr>
        <w:t>[6]. Gomez‐Isla, T., West, H. L., Rebeck, G. W., Harr, S. D., Growdon, J. H., Locascio, J. J., ... &amp; Hyman, B. T. (1996). Clinical and pathological correlates of apolipoprotein E ε4 in Alzheimer's disease. </w:t>
      </w:r>
      <w:r w:rsidRPr="000D762A">
        <w:rPr>
          <w:rFonts w:ascii="Times New Roman" w:eastAsia="Times New Roman" w:hAnsi="Times New Roman" w:cs="Times New Roman"/>
          <w:i/>
          <w:iCs/>
          <w:color w:val="222222"/>
          <w:sz w:val="24"/>
          <w:szCs w:val="24"/>
          <w:shd w:val="clear" w:color="auto" w:fill="FFFFFF"/>
        </w:rPr>
        <w:t>Annals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39</w:t>
      </w:r>
      <w:r w:rsidRPr="000D762A">
        <w:rPr>
          <w:rFonts w:ascii="Times New Roman" w:eastAsia="Times New Roman" w:hAnsi="Times New Roman" w:cs="Times New Roman"/>
          <w:color w:val="222222"/>
          <w:sz w:val="24"/>
          <w:szCs w:val="24"/>
          <w:shd w:val="clear" w:color="auto" w:fill="FFFFFF"/>
        </w:rPr>
        <w:t>(1), 62-70.</w:t>
      </w:r>
    </w:p>
    <w:p w:rsidR="00914455" w:rsidRPr="000D762A" w:rsidRDefault="00914455" w:rsidP="00F648DC">
      <w:pPr>
        <w:shd w:val="clear" w:color="auto" w:fill="FFFFFF"/>
        <w:spacing w:after="0" w:line="360" w:lineRule="auto"/>
        <w:jc w:val="both"/>
        <w:rPr>
          <w:rFonts w:ascii="Times New Roman" w:eastAsia="Times New Roman" w:hAnsi="Times New Roman" w:cs="Times New Roman"/>
          <w:color w:val="222222"/>
          <w:sz w:val="24"/>
          <w:szCs w:val="24"/>
        </w:rPr>
      </w:pPr>
    </w:p>
    <w:p w:rsidR="00914455" w:rsidRPr="000D762A" w:rsidRDefault="00914455"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[7]. Holmes, C., Levy, R., McLoughlin, D. M., Powell, J. F., &amp; Lovestone, S. (1996). Apolipoprotein E: non-cognitive symptoms and cognitive decline in late onset Alzheimer's disease. </w:t>
      </w:r>
      <w:r w:rsidRPr="000D762A">
        <w:rPr>
          <w:rFonts w:ascii="Times New Roman" w:eastAsia="Times New Roman" w:hAnsi="Times New Roman" w:cs="Times New Roman"/>
          <w:i/>
          <w:iCs/>
          <w:color w:val="222222"/>
          <w:sz w:val="24"/>
          <w:szCs w:val="24"/>
          <w:shd w:val="clear" w:color="auto" w:fill="FFFFFF"/>
        </w:rPr>
        <w:t>Journal of Neurology, Neurosurgery &amp; Psychiatry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61</w:t>
      </w:r>
      <w:r w:rsidRPr="000D762A">
        <w:rPr>
          <w:rFonts w:ascii="Times New Roman" w:eastAsia="Times New Roman" w:hAnsi="Times New Roman" w:cs="Times New Roman"/>
          <w:color w:val="222222"/>
          <w:sz w:val="24"/>
          <w:szCs w:val="24"/>
          <w:shd w:val="clear" w:color="auto" w:fill="FFFFFF"/>
        </w:rPr>
        <w:t>(6), 580-583.</w:t>
      </w:r>
    </w:p>
    <w:p w:rsidR="00914455" w:rsidRPr="000D762A" w:rsidRDefault="00914455" w:rsidP="00F648DC">
      <w:pPr>
        <w:shd w:val="clear" w:color="auto" w:fill="FFFFFF"/>
        <w:spacing w:after="0" w:line="360" w:lineRule="auto"/>
        <w:jc w:val="both"/>
        <w:rPr>
          <w:rFonts w:ascii="Times New Roman" w:eastAsia="Times New Roman" w:hAnsi="Times New Roman" w:cs="Times New Roman"/>
          <w:color w:val="222222"/>
          <w:sz w:val="24"/>
          <w:szCs w:val="24"/>
        </w:rPr>
      </w:pPr>
    </w:p>
    <w:p w:rsidR="00914455" w:rsidRPr="000D762A" w:rsidRDefault="00914455"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rPr>
        <w:t>[8]. </w:t>
      </w:r>
      <w:r w:rsidRPr="000D762A">
        <w:rPr>
          <w:rFonts w:ascii="Times New Roman" w:eastAsia="Times New Roman" w:hAnsi="Times New Roman" w:cs="Times New Roman"/>
          <w:color w:val="222222"/>
          <w:sz w:val="24"/>
          <w:szCs w:val="24"/>
          <w:shd w:val="clear" w:color="auto" w:fill="FFFFFF"/>
        </w:rPr>
        <w:t>Kurz, A., Altland, K., Lautenschlager, N., Zimmer, R., Busch, R., Gerundt, I., ... &amp; Müller, U. (1996). Apolipoprotein E type 4 allele and Alzheimer's disease: effect on age at onset and relative risk in different age groups. </w:t>
      </w:r>
      <w:r w:rsidRPr="000D762A">
        <w:rPr>
          <w:rFonts w:ascii="Times New Roman" w:eastAsia="Times New Roman" w:hAnsi="Times New Roman" w:cs="Times New Roman"/>
          <w:i/>
          <w:iCs/>
          <w:color w:val="222222"/>
          <w:sz w:val="24"/>
          <w:szCs w:val="24"/>
          <w:shd w:val="clear" w:color="auto" w:fill="FFFFFF"/>
        </w:rPr>
        <w:t>Journal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243</w:t>
      </w:r>
      <w:r w:rsidRPr="000D762A">
        <w:rPr>
          <w:rFonts w:ascii="Times New Roman" w:eastAsia="Times New Roman" w:hAnsi="Times New Roman" w:cs="Times New Roman"/>
          <w:color w:val="222222"/>
          <w:sz w:val="24"/>
          <w:szCs w:val="24"/>
          <w:shd w:val="clear" w:color="auto" w:fill="FFFFFF"/>
        </w:rPr>
        <w:t>(6), 452-456.</w:t>
      </w:r>
    </w:p>
    <w:p w:rsidR="00914455" w:rsidRPr="000D762A" w:rsidRDefault="00914455" w:rsidP="00F648DC">
      <w:pPr>
        <w:shd w:val="clear" w:color="auto" w:fill="FFFFFF"/>
        <w:spacing w:after="0" w:line="360" w:lineRule="auto"/>
        <w:jc w:val="both"/>
        <w:rPr>
          <w:rFonts w:ascii="Times New Roman" w:eastAsia="Times New Roman" w:hAnsi="Times New Roman" w:cs="Times New Roman"/>
          <w:color w:val="222222"/>
          <w:sz w:val="24"/>
          <w:szCs w:val="24"/>
        </w:rPr>
      </w:pPr>
    </w:p>
    <w:p w:rsidR="00914455" w:rsidRPr="00F648DC" w:rsidRDefault="00914455" w:rsidP="00F648DC">
      <w:pPr>
        <w:shd w:val="clear" w:color="auto" w:fill="FFFFFF"/>
        <w:spacing w:after="0" w:line="360" w:lineRule="auto"/>
        <w:jc w:val="both"/>
        <w:rPr>
          <w:rFonts w:ascii="Times New Roman" w:eastAsia="Times New Roman" w:hAnsi="Times New Roman" w:cs="Times New Roman"/>
          <w:color w:val="222222"/>
          <w:sz w:val="24"/>
          <w:szCs w:val="24"/>
          <w:shd w:val="clear" w:color="auto" w:fill="FFFFFF"/>
        </w:rPr>
      </w:pPr>
      <w:r w:rsidRPr="000D762A">
        <w:rPr>
          <w:rFonts w:ascii="Times New Roman" w:eastAsia="Times New Roman" w:hAnsi="Times New Roman" w:cs="Times New Roman"/>
          <w:color w:val="222222"/>
          <w:sz w:val="24"/>
          <w:szCs w:val="24"/>
          <w:shd w:val="clear" w:color="auto" w:fill="FFFFFF"/>
        </w:rPr>
        <w:lastRenderedPageBreak/>
        <w:t>[9]. Förstl, H., &amp; Kurz, A. (1999). Clinical features of Alzheimer’s disease. </w:t>
      </w:r>
      <w:r w:rsidRPr="000D762A">
        <w:rPr>
          <w:rFonts w:ascii="Times New Roman" w:eastAsia="Times New Roman" w:hAnsi="Times New Roman" w:cs="Times New Roman"/>
          <w:i/>
          <w:iCs/>
          <w:color w:val="222222"/>
          <w:sz w:val="24"/>
          <w:szCs w:val="24"/>
          <w:shd w:val="clear" w:color="auto" w:fill="FFFFFF"/>
        </w:rPr>
        <w:t>European archives of psychiatry and clinical neuroscience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249</w:t>
      </w:r>
      <w:r w:rsidRPr="000D762A">
        <w:rPr>
          <w:rFonts w:ascii="Times New Roman" w:eastAsia="Times New Roman" w:hAnsi="Times New Roman" w:cs="Times New Roman"/>
          <w:color w:val="222222"/>
          <w:sz w:val="24"/>
          <w:szCs w:val="24"/>
          <w:shd w:val="clear" w:color="auto" w:fill="FFFFFF"/>
        </w:rPr>
        <w:t>(6), 288-290.</w:t>
      </w:r>
    </w:p>
    <w:p w:rsidR="00B30839" w:rsidRPr="00F648DC" w:rsidRDefault="00B30839" w:rsidP="00F648DC">
      <w:pPr>
        <w:shd w:val="clear" w:color="auto" w:fill="FFFFFF"/>
        <w:spacing w:after="0" w:line="360" w:lineRule="auto"/>
        <w:jc w:val="both"/>
        <w:rPr>
          <w:rFonts w:ascii="Times New Roman" w:eastAsia="Times New Roman" w:hAnsi="Times New Roman" w:cs="Times New Roman"/>
          <w:color w:val="222222"/>
          <w:sz w:val="24"/>
          <w:szCs w:val="24"/>
          <w:shd w:val="clear" w:color="auto" w:fill="FFFFFF"/>
        </w:rPr>
      </w:pPr>
    </w:p>
    <w:p w:rsidR="00B30839" w:rsidRPr="000D762A" w:rsidRDefault="00B30839" w:rsidP="00F648DC">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color w:val="222222"/>
          <w:sz w:val="24"/>
          <w:szCs w:val="24"/>
          <w:shd w:val="clear" w:color="auto" w:fill="FFFFFF"/>
        </w:rPr>
        <w:t>[10]. Jost, B. C., &amp; Grossberg, G. T. (1995). The natural history of Alzheimer's disease: a brain bank study. </w:t>
      </w:r>
      <w:r w:rsidRPr="000D762A">
        <w:rPr>
          <w:rFonts w:ascii="Times New Roman" w:eastAsia="Times New Roman" w:hAnsi="Times New Roman" w:cs="Times New Roman"/>
          <w:i/>
          <w:iCs/>
          <w:color w:val="222222"/>
          <w:sz w:val="24"/>
          <w:szCs w:val="24"/>
          <w:shd w:val="clear" w:color="auto" w:fill="FFFFFF"/>
        </w:rPr>
        <w:t>Journal of the American Geriatrics Society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43</w:t>
      </w:r>
      <w:r w:rsidRPr="000D762A">
        <w:rPr>
          <w:rFonts w:ascii="Times New Roman" w:eastAsia="Times New Roman" w:hAnsi="Times New Roman" w:cs="Times New Roman"/>
          <w:color w:val="222222"/>
          <w:sz w:val="24"/>
          <w:szCs w:val="24"/>
          <w:shd w:val="clear" w:color="auto" w:fill="FFFFFF"/>
        </w:rPr>
        <w:t>(11), 1248-1255.</w:t>
      </w:r>
    </w:p>
    <w:p w:rsidR="00B30839" w:rsidRPr="000D762A" w:rsidRDefault="00B30839"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[11]. Trobe, J. D., Waller, P. F., Cook-Flannagan, C. A., Teshima, S. M., &amp; Bieliauskas, L. A. (1996). Crashes and violations among drivers with Alzheimer disease. </w:t>
      </w:r>
      <w:r w:rsidRPr="000D762A">
        <w:rPr>
          <w:rFonts w:ascii="Times New Roman" w:eastAsia="Times New Roman" w:hAnsi="Times New Roman" w:cs="Times New Roman"/>
          <w:i/>
          <w:iCs/>
          <w:color w:val="222222"/>
          <w:sz w:val="24"/>
          <w:szCs w:val="24"/>
          <w:shd w:val="clear" w:color="auto" w:fill="FFFFFF"/>
        </w:rPr>
        <w:t>Archives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53</w:t>
      </w:r>
      <w:r w:rsidRPr="000D762A">
        <w:rPr>
          <w:rFonts w:ascii="Times New Roman" w:eastAsia="Times New Roman" w:hAnsi="Times New Roman" w:cs="Times New Roman"/>
          <w:color w:val="222222"/>
          <w:sz w:val="24"/>
          <w:szCs w:val="24"/>
          <w:shd w:val="clear" w:color="auto" w:fill="FFFFFF"/>
        </w:rPr>
        <w:t>(5), 411-416.</w:t>
      </w:r>
    </w:p>
    <w:p w:rsidR="00B30839" w:rsidRPr="000D762A" w:rsidRDefault="00B30839"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rPr>
        <w:t>[12]. </w:t>
      </w:r>
      <w:r w:rsidRPr="000D762A">
        <w:rPr>
          <w:rFonts w:ascii="Times New Roman" w:eastAsia="Times New Roman" w:hAnsi="Times New Roman" w:cs="Times New Roman"/>
          <w:color w:val="222222"/>
          <w:sz w:val="24"/>
          <w:szCs w:val="24"/>
          <w:shd w:val="clear" w:color="auto" w:fill="FFFFFF"/>
        </w:rPr>
        <w:t>Trobe, J. D., Waller, P. F., Cook-Flannagan, C. A., Teshima, S. M., &amp; Bieliauskas, L. A. (1996). Crashes and violations among drivers with Alzheimer disease. </w:t>
      </w:r>
      <w:r w:rsidRPr="000D762A">
        <w:rPr>
          <w:rFonts w:ascii="Times New Roman" w:eastAsia="Times New Roman" w:hAnsi="Times New Roman" w:cs="Times New Roman"/>
          <w:i/>
          <w:iCs/>
          <w:color w:val="222222"/>
          <w:sz w:val="24"/>
          <w:szCs w:val="24"/>
          <w:shd w:val="clear" w:color="auto" w:fill="FFFFFF"/>
        </w:rPr>
        <w:t>Archives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53</w:t>
      </w:r>
      <w:r w:rsidRPr="000D762A">
        <w:rPr>
          <w:rFonts w:ascii="Times New Roman" w:eastAsia="Times New Roman" w:hAnsi="Times New Roman" w:cs="Times New Roman"/>
          <w:color w:val="222222"/>
          <w:sz w:val="24"/>
          <w:szCs w:val="24"/>
          <w:shd w:val="clear" w:color="auto" w:fill="FFFFFF"/>
        </w:rPr>
        <w:t>(5), 411-416.</w:t>
      </w:r>
    </w:p>
    <w:p w:rsidR="00B30839" w:rsidRPr="000D762A" w:rsidRDefault="00B30839"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[13]. Förstl, H., Burns, A., Levy, R., Cairns, N., Luthert, P., &amp; Lantos, P. (1992). Neurologic signs in Alzheimer's disease: results of a prospective clinical and neuropathologic study. </w:t>
      </w:r>
      <w:r w:rsidRPr="000D762A">
        <w:rPr>
          <w:rFonts w:ascii="Times New Roman" w:eastAsia="Times New Roman" w:hAnsi="Times New Roman" w:cs="Times New Roman"/>
          <w:i/>
          <w:iCs/>
          <w:color w:val="222222"/>
          <w:sz w:val="24"/>
          <w:szCs w:val="24"/>
          <w:shd w:val="clear" w:color="auto" w:fill="FFFFFF"/>
        </w:rPr>
        <w:t>Archives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49</w:t>
      </w:r>
      <w:r w:rsidRPr="000D762A">
        <w:rPr>
          <w:rFonts w:ascii="Times New Roman" w:eastAsia="Times New Roman" w:hAnsi="Times New Roman" w:cs="Times New Roman"/>
          <w:color w:val="222222"/>
          <w:sz w:val="24"/>
          <w:szCs w:val="24"/>
          <w:shd w:val="clear" w:color="auto" w:fill="FFFFFF"/>
        </w:rPr>
        <w:t>(10), 1038-1042.</w:t>
      </w:r>
    </w:p>
    <w:p w:rsidR="00B30839" w:rsidRPr="00F648DC" w:rsidRDefault="00B30839" w:rsidP="00F648DC">
      <w:pPr>
        <w:spacing w:line="360" w:lineRule="auto"/>
        <w:jc w:val="both"/>
        <w:rPr>
          <w:rFonts w:ascii="Times New Roman" w:hAnsi="Times New Roman" w:cs="Times New Roman"/>
          <w:sz w:val="24"/>
          <w:szCs w:val="24"/>
        </w:rPr>
      </w:pP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rPr>
        <w:t>[14]. </w:t>
      </w:r>
      <w:r w:rsidRPr="000D762A">
        <w:rPr>
          <w:rFonts w:ascii="Times New Roman" w:eastAsia="Times New Roman" w:hAnsi="Times New Roman" w:cs="Times New Roman"/>
          <w:color w:val="222222"/>
          <w:sz w:val="24"/>
          <w:szCs w:val="24"/>
          <w:shd w:val="clear" w:color="auto" w:fill="FFFFFF"/>
        </w:rPr>
        <w:t>Romanelli, M. F., Morris, J. C., Ashkin, K., &amp; Coben, L. A. (1990). Advanced Alzheimer's disease is a risk factor for late-onset seizures. </w:t>
      </w:r>
      <w:r w:rsidRPr="000D762A">
        <w:rPr>
          <w:rFonts w:ascii="Times New Roman" w:eastAsia="Times New Roman" w:hAnsi="Times New Roman" w:cs="Times New Roman"/>
          <w:i/>
          <w:iCs/>
          <w:color w:val="222222"/>
          <w:sz w:val="24"/>
          <w:szCs w:val="24"/>
          <w:shd w:val="clear" w:color="auto" w:fill="FFFFFF"/>
        </w:rPr>
        <w:t>Archives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47</w:t>
      </w:r>
      <w:r w:rsidRPr="000D762A">
        <w:rPr>
          <w:rFonts w:ascii="Times New Roman" w:eastAsia="Times New Roman" w:hAnsi="Times New Roman" w:cs="Times New Roman"/>
          <w:color w:val="222222"/>
          <w:sz w:val="24"/>
          <w:szCs w:val="24"/>
          <w:shd w:val="clear" w:color="auto" w:fill="FFFFFF"/>
        </w:rPr>
        <w:t>(8), 847-850.</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[15]. Heyman, A., Wilkinson, W. E., Hurwitz, B. J., Helms, M. J., Haynes, C. S., Utley, C. M., &amp; Gwyther, L. P. (1987). Early‐onset Alzheimer's disease: Clinical predictors of institutionalization and death. </w:t>
      </w:r>
      <w:r w:rsidRPr="000D762A">
        <w:rPr>
          <w:rFonts w:ascii="Times New Roman" w:eastAsia="Times New Roman" w:hAnsi="Times New Roman" w:cs="Times New Roman"/>
          <w:i/>
          <w:iCs/>
          <w:color w:val="222222"/>
          <w:sz w:val="24"/>
          <w:szCs w:val="24"/>
          <w:shd w:val="clear" w:color="auto" w:fill="FFFFFF"/>
        </w:rPr>
        <w:t>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37</w:t>
      </w:r>
      <w:r w:rsidRPr="000D762A">
        <w:rPr>
          <w:rFonts w:ascii="Times New Roman" w:eastAsia="Times New Roman" w:hAnsi="Times New Roman" w:cs="Times New Roman"/>
          <w:color w:val="222222"/>
          <w:sz w:val="24"/>
          <w:szCs w:val="24"/>
          <w:shd w:val="clear" w:color="auto" w:fill="FFFFFF"/>
        </w:rPr>
        <w:t>(6), 980-980.</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[16]. Moore, V., &amp; Wyke, M. A. (1984). Drawing disability in patients with senile dementia. </w:t>
      </w:r>
      <w:r w:rsidRPr="000D762A">
        <w:rPr>
          <w:rFonts w:ascii="Times New Roman" w:eastAsia="Times New Roman" w:hAnsi="Times New Roman" w:cs="Times New Roman"/>
          <w:i/>
          <w:iCs/>
          <w:color w:val="222222"/>
          <w:sz w:val="24"/>
          <w:szCs w:val="24"/>
          <w:shd w:val="clear" w:color="auto" w:fill="FFFFFF"/>
        </w:rPr>
        <w:t>Psychological Medicine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14</w:t>
      </w:r>
      <w:r w:rsidRPr="000D762A">
        <w:rPr>
          <w:rFonts w:ascii="Times New Roman" w:eastAsia="Times New Roman" w:hAnsi="Times New Roman" w:cs="Times New Roman"/>
          <w:color w:val="222222"/>
          <w:sz w:val="24"/>
          <w:szCs w:val="24"/>
          <w:shd w:val="clear" w:color="auto" w:fill="FFFFFF"/>
        </w:rPr>
        <w:t>(1), 97-105.</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[17]. Cheung, Z. H., Gong, K., &amp; Ip, N. Y. (2008). Cyclin-dependent kinase 5 supports neuronal survival through phosphorylation of Bcl-2. </w:t>
      </w:r>
      <w:r w:rsidRPr="000D762A">
        <w:rPr>
          <w:rFonts w:ascii="Times New Roman" w:eastAsia="Times New Roman" w:hAnsi="Times New Roman" w:cs="Times New Roman"/>
          <w:i/>
          <w:iCs/>
          <w:color w:val="222222"/>
          <w:sz w:val="24"/>
          <w:szCs w:val="24"/>
          <w:shd w:val="clear" w:color="auto" w:fill="FFFFFF"/>
        </w:rPr>
        <w:t>Journal of Neuroscience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28</w:t>
      </w:r>
      <w:r w:rsidRPr="000D762A">
        <w:rPr>
          <w:rFonts w:ascii="Times New Roman" w:eastAsia="Times New Roman" w:hAnsi="Times New Roman" w:cs="Times New Roman"/>
          <w:color w:val="222222"/>
          <w:sz w:val="24"/>
          <w:szCs w:val="24"/>
          <w:shd w:val="clear" w:color="auto" w:fill="FFFFFF"/>
        </w:rPr>
        <w:t>(19), 4872-4877.</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[18]. Weishaupt, J. H., Kussmaul, L., Grötsch, P., Heckel, A., Rohde, G., Romig, H., ... &amp; Gillardon, F. (2003). Inhibition of CDK5 is protective in necrotic and apoptotic paradigms of neuronal cell death and prevents mitochondrial dysfunction. </w:t>
      </w:r>
      <w:r w:rsidRPr="000D762A">
        <w:rPr>
          <w:rFonts w:ascii="Times New Roman" w:eastAsia="Times New Roman" w:hAnsi="Times New Roman" w:cs="Times New Roman"/>
          <w:i/>
          <w:iCs/>
          <w:color w:val="222222"/>
          <w:sz w:val="24"/>
          <w:szCs w:val="24"/>
          <w:shd w:val="clear" w:color="auto" w:fill="FFFFFF"/>
        </w:rPr>
        <w:t>Molecular and Cellular Neuroscience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24</w:t>
      </w:r>
      <w:r w:rsidRPr="000D762A">
        <w:rPr>
          <w:rFonts w:ascii="Times New Roman" w:eastAsia="Times New Roman" w:hAnsi="Times New Roman" w:cs="Times New Roman"/>
          <w:color w:val="222222"/>
          <w:sz w:val="24"/>
          <w:szCs w:val="24"/>
          <w:shd w:val="clear" w:color="auto" w:fill="FFFFFF"/>
        </w:rPr>
        <w:t>(2), 489-502.</w:t>
      </w:r>
    </w:p>
    <w:p w:rsidR="002F520E" w:rsidRPr="00F648DC" w:rsidRDefault="002F520E" w:rsidP="00F648DC">
      <w:pPr>
        <w:shd w:val="clear" w:color="auto" w:fill="FFFFFF"/>
        <w:spacing w:after="0" w:line="360" w:lineRule="auto"/>
        <w:jc w:val="both"/>
        <w:rPr>
          <w:rFonts w:ascii="Times New Roman" w:eastAsia="Times New Roman" w:hAnsi="Times New Roman" w:cs="Times New Roman"/>
          <w:color w:val="222222"/>
          <w:sz w:val="24"/>
          <w:szCs w:val="24"/>
          <w:shd w:val="clear" w:color="auto" w:fill="FFFFFF"/>
        </w:rPr>
      </w:pPr>
      <w:r w:rsidRPr="000D762A">
        <w:rPr>
          <w:rFonts w:ascii="Times New Roman" w:eastAsia="Times New Roman" w:hAnsi="Times New Roman" w:cs="Times New Roman"/>
          <w:color w:val="222222"/>
          <w:sz w:val="24"/>
          <w:szCs w:val="24"/>
        </w:rPr>
        <w:t>[19]. </w:t>
      </w:r>
      <w:r w:rsidRPr="000D762A">
        <w:rPr>
          <w:rFonts w:ascii="Times New Roman" w:eastAsia="Times New Roman" w:hAnsi="Times New Roman" w:cs="Times New Roman"/>
          <w:color w:val="222222"/>
          <w:sz w:val="24"/>
          <w:szCs w:val="24"/>
          <w:shd w:val="clear" w:color="auto" w:fill="FFFFFF"/>
        </w:rPr>
        <w:t>Wen, Y., Yang, S. H., Liu, R., Perez, E. J., Brun-Zinkernagel, A. M., Koulen, P., &amp; Simpkins, J. W. (2007). Cdk5 is involved in NFT-like tauopathy induced by transient cerebral ischemia in female rats. </w:t>
      </w:r>
      <w:r w:rsidRPr="000D762A">
        <w:rPr>
          <w:rFonts w:ascii="Times New Roman" w:eastAsia="Times New Roman" w:hAnsi="Times New Roman" w:cs="Times New Roman"/>
          <w:i/>
          <w:iCs/>
          <w:color w:val="222222"/>
          <w:sz w:val="24"/>
          <w:szCs w:val="24"/>
          <w:shd w:val="clear" w:color="auto" w:fill="FFFFFF"/>
        </w:rPr>
        <w:t>Biochimica et Biophysica Acta (BBA)-Molecular Basis of Disease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1772</w:t>
      </w:r>
      <w:r w:rsidRPr="000D762A">
        <w:rPr>
          <w:rFonts w:ascii="Times New Roman" w:eastAsia="Times New Roman" w:hAnsi="Times New Roman" w:cs="Times New Roman"/>
          <w:color w:val="222222"/>
          <w:sz w:val="24"/>
          <w:szCs w:val="24"/>
          <w:shd w:val="clear" w:color="auto" w:fill="FFFFFF"/>
        </w:rPr>
        <w:t>(4), 473-483.</w:t>
      </w:r>
    </w:p>
    <w:p w:rsidR="002F520E" w:rsidRPr="00F648DC" w:rsidRDefault="002F520E" w:rsidP="00F648DC">
      <w:pPr>
        <w:shd w:val="clear" w:color="auto" w:fill="FFFFFF"/>
        <w:spacing w:after="0" w:line="360" w:lineRule="auto"/>
        <w:jc w:val="both"/>
        <w:rPr>
          <w:rFonts w:ascii="Times New Roman" w:eastAsia="Times New Roman" w:hAnsi="Times New Roman" w:cs="Times New Roman"/>
          <w:color w:val="222222"/>
          <w:sz w:val="24"/>
          <w:szCs w:val="24"/>
          <w:shd w:val="clear" w:color="auto" w:fill="FFFFFF"/>
        </w:rPr>
      </w:pPr>
    </w:p>
    <w:p w:rsidR="002F520E" w:rsidRPr="000D762A" w:rsidRDefault="002F520E" w:rsidP="00F648DC">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color w:val="222222"/>
          <w:sz w:val="24"/>
          <w:szCs w:val="24"/>
          <w:shd w:val="clear" w:color="auto" w:fill="FFFFFF"/>
        </w:rPr>
        <w:t>[20]. Whitmer, R. A., Sidney, S., Selby, J., Johnston, S. C., &amp; Yaffe, K. (2005). Midlife cardiovascular risk factors and risk of dementia in late life. </w:t>
      </w:r>
      <w:r w:rsidRPr="000D762A">
        <w:rPr>
          <w:rFonts w:ascii="Times New Roman" w:eastAsia="Times New Roman" w:hAnsi="Times New Roman" w:cs="Times New Roman"/>
          <w:i/>
          <w:iCs/>
          <w:color w:val="222222"/>
          <w:sz w:val="24"/>
          <w:szCs w:val="24"/>
          <w:shd w:val="clear" w:color="auto" w:fill="FFFFFF"/>
        </w:rPr>
        <w:t>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64</w:t>
      </w:r>
      <w:r w:rsidRPr="000D762A">
        <w:rPr>
          <w:rFonts w:ascii="Times New Roman" w:eastAsia="Times New Roman" w:hAnsi="Times New Roman" w:cs="Times New Roman"/>
          <w:color w:val="222222"/>
          <w:sz w:val="24"/>
          <w:szCs w:val="24"/>
          <w:shd w:val="clear" w:color="auto" w:fill="FFFFFF"/>
        </w:rPr>
        <w:t>(2), 277-281.</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[21]. Deane, R., Wu, Z., &amp; Zlokovic, B. V. (2004). RAGE (yin) versus LRP (yang) balance regulates Alzheimer amyloid β-peptide clearance through transport across the blood–brain barrier. </w:t>
      </w:r>
      <w:r w:rsidRPr="000D762A">
        <w:rPr>
          <w:rFonts w:ascii="Times New Roman" w:eastAsia="Times New Roman" w:hAnsi="Times New Roman" w:cs="Times New Roman"/>
          <w:i/>
          <w:iCs/>
          <w:color w:val="222222"/>
          <w:sz w:val="24"/>
          <w:szCs w:val="24"/>
          <w:shd w:val="clear" w:color="auto" w:fill="FFFFFF"/>
        </w:rPr>
        <w:t>Stroke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35</w:t>
      </w:r>
      <w:r w:rsidRPr="000D762A">
        <w:rPr>
          <w:rFonts w:ascii="Times New Roman" w:eastAsia="Times New Roman" w:hAnsi="Times New Roman" w:cs="Times New Roman"/>
          <w:color w:val="222222"/>
          <w:sz w:val="24"/>
          <w:szCs w:val="24"/>
          <w:shd w:val="clear" w:color="auto" w:fill="FFFFFF"/>
        </w:rPr>
        <w:t>(11_suppl_1), 2628-2631.</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[22]. Watson, G. S., Peskind, E. R., Asthana, S., Purganan, K., Wait, C., Chapman, D., ... &amp; Craft, S. (2003). Insulin increases CSF Aβ42 levels in normal older adults. </w:t>
      </w:r>
      <w:r w:rsidRPr="000D762A">
        <w:rPr>
          <w:rFonts w:ascii="Times New Roman" w:eastAsia="Times New Roman" w:hAnsi="Times New Roman" w:cs="Times New Roman"/>
          <w:i/>
          <w:iCs/>
          <w:color w:val="222222"/>
          <w:sz w:val="24"/>
          <w:szCs w:val="24"/>
          <w:shd w:val="clear" w:color="auto" w:fill="FFFFFF"/>
        </w:rPr>
        <w:t>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60</w:t>
      </w:r>
      <w:r w:rsidRPr="000D762A">
        <w:rPr>
          <w:rFonts w:ascii="Times New Roman" w:eastAsia="Times New Roman" w:hAnsi="Times New Roman" w:cs="Times New Roman"/>
          <w:color w:val="222222"/>
          <w:sz w:val="24"/>
          <w:szCs w:val="24"/>
          <w:shd w:val="clear" w:color="auto" w:fill="FFFFFF"/>
        </w:rPr>
        <w:t>(12), 1899-1903.</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[23]. Park, C. R. (2001). Cognitive effects of insulin in the central nervous system. </w:t>
      </w:r>
      <w:r w:rsidRPr="000D762A">
        <w:rPr>
          <w:rFonts w:ascii="Times New Roman" w:eastAsia="Times New Roman" w:hAnsi="Times New Roman" w:cs="Times New Roman"/>
          <w:i/>
          <w:iCs/>
          <w:color w:val="222222"/>
          <w:sz w:val="24"/>
          <w:szCs w:val="24"/>
          <w:shd w:val="clear" w:color="auto" w:fill="FFFFFF"/>
        </w:rPr>
        <w:t>Neuroscience &amp; Biobehavioral Reviews</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25</w:t>
      </w:r>
      <w:r w:rsidRPr="000D762A">
        <w:rPr>
          <w:rFonts w:ascii="Times New Roman" w:eastAsia="Times New Roman" w:hAnsi="Times New Roman" w:cs="Times New Roman"/>
          <w:color w:val="222222"/>
          <w:sz w:val="24"/>
          <w:szCs w:val="24"/>
          <w:shd w:val="clear" w:color="auto" w:fill="FFFFFF"/>
        </w:rPr>
        <w:t>(4), 311-323.</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[24]. Whitmer, R. A., Gustafson, D. R., Barrett-Connor, E., Haan, M. N., Gunderson, E. P., &amp; Yaffe, K. (2008). Central obesity and increased risk of dementia more than three decades later. </w:t>
      </w:r>
      <w:r w:rsidRPr="000D762A">
        <w:rPr>
          <w:rFonts w:ascii="Times New Roman" w:eastAsia="Times New Roman" w:hAnsi="Times New Roman" w:cs="Times New Roman"/>
          <w:i/>
          <w:iCs/>
          <w:color w:val="222222"/>
          <w:sz w:val="24"/>
          <w:szCs w:val="24"/>
          <w:shd w:val="clear" w:color="auto" w:fill="FFFFFF"/>
        </w:rPr>
        <w:t>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71</w:t>
      </w:r>
      <w:r w:rsidRPr="000D762A">
        <w:rPr>
          <w:rFonts w:ascii="Times New Roman" w:eastAsia="Times New Roman" w:hAnsi="Times New Roman" w:cs="Times New Roman"/>
          <w:color w:val="222222"/>
          <w:sz w:val="24"/>
          <w:szCs w:val="24"/>
          <w:shd w:val="clear" w:color="auto" w:fill="FFFFFF"/>
        </w:rPr>
        <w:t>(14), 1057-1064.</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[25]. Muckle, T., &amp; Roy, J. (1985). High-density lipoprotein cholesterol in differential diagnosis of senile dementia. </w:t>
      </w:r>
      <w:r w:rsidRPr="000D762A">
        <w:rPr>
          <w:rFonts w:ascii="Times New Roman" w:eastAsia="Times New Roman" w:hAnsi="Times New Roman" w:cs="Times New Roman"/>
          <w:i/>
          <w:iCs/>
          <w:color w:val="222222"/>
          <w:sz w:val="24"/>
          <w:szCs w:val="24"/>
          <w:shd w:val="clear" w:color="auto" w:fill="FFFFFF"/>
        </w:rPr>
        <w:t>The Lancet</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325</w:t>
      </w:r>
      <w:r w:rsidRPr="000D762A">
        <w:rPr>
          <w:rFonts w:ascii="Times New Roman" w:eastAsia="Times New Roman" w:hAnsi="Times New Roman" w:cs="Times New Roman"/>
          <w:color w:val="222222"/>
          <w:sz w:val="24"/>
          <w:szCs w:val="24"/>
          <w:shd w:val="clear" w:color="auto" w:fill="FFFFFF"/>
        </w:rPr>
        <w:t>(8439), 1191-1193.</w:t>
      </w:r>
    </w:p>
    <w:p w:rsidR="002F520E" w:rsidRPr="00F648DC"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F520E" w:rsidRPr="000D762A" w:rsidRDefault="002F520E" w:rsidP="00F648DC">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color w:val="222222"/>
          <w:sz w:val="24"/>
          <w:szCs w:val="24"/>
          <w:shd w:val="clear" w:color="auto" w:fill="FFFFFF"/>
        </w:rPr>
        <w:t>[26]. Franz, G., Beer, R., Kampfl, A., Engelhardt, K., Schmutzhard, E., Ulmer, H., &amp; Deisenhammer, F. (2003). Amyloid beta 1-42 and tau in cerebrospinal fluid after severe traumatic brain injury. </w:t>
      </w:r>
      <w:r w:rsidRPr="000D762A">
        <w:rPr>
          <w:rFonts w:ascii="Times New Roman" w:eastAsia="Times New Roman" w:hAnsi="Times New Roman" w:cs="Times New Roman"/>
          <w:i/>
          <w:iCs/>
          <w:color w:val="222222"/>
          <w:sz w:val="24"/>
          <w:szCs w:val="24"/>
          <w:shd w:val="clear" w:color="auto" w:fill="FFFFFF"/>
        </w:rPr>
        <w:t>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60</w:t>
      </w:r>
      <w:r w:rsidRPr="000D762A">
        <w:rPr>
          <w:rFonts w:ascii="Times New Roman" w:eastAsia="Times New Roman" w:hAnsi="Times New Roman" w:cs="Times New Roman"/>
          <w:color w:val="222222"/>
          <w:sz w:val="24"/>
          <w:szCs w:val="24"/>
          <w:shd w:val="clear" w:color="auto" w:fill="FFFFFF"/>
        </w:rPr>
        <w:t>(9), 1457-1461.</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[27]. Kang, J. H., Cook, N., Manson, J., Buring, J. E., &amp; Grodstein, F. (2006). A randomized trial of vitamin E supplementation and cognitive function in women. </w:t>
      </w:r>
      <w:r w:rsidRPr="000D762A">
        <w:rPr>
          <w:rFonts w:ascii="Times New Roman" w:eastAsia="Times New Roman" w:hAnsi="Times New Roman" w:cs="Times New Roman"/>
          <w:i/>
          <w:iCs/>
          <w:color w:val="222222"/>
          <w:sz w:val="24"/>
          <w:szCs w:val="24"/>
          <w:shd w:val="clear" w:color="auto" w:fill="FFFFFF"/>
        </w:rPr>
        <w:t>Archives of internal medicine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166</w:t>
      </w:r>
      <w:r w:rsidRPr="000D762A">
        <w:rPr>
          <w:rFonts w:ascii="Times New Roman" w:eastAsia="Times New Roman" w:hAnsi="Times New Roman" w:cs="Times New Roman"/>
          <w:color w:val="222222"/>
          <w:sz w:val="24"/>
          <w:szCs w:val="24"/>
          <w:shd w:val="clear" w:color="auto" w:fill="FFFFFF"/>
        </w:rPr>
        <w:t>(22), 2462-2468.</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[28]. Freund-Levi, Y., Eriksdotter-Jönhagen, M., Cederholm, T., Basun, H., Faxen-Irving, G., Garlind, A., ... &amp; Palmblad, J. (2006). ω-3 fatty acid treatment in 174 patients with mild to moderate Alzheimer disease: OmegAD study: a randomized double-blind trial. </w:t>
      </w:r>
      <w:r w:rsidRPr="000D762A">
        <w:rPr>
          <w:rFonts w:ascii="Times New Roman" w:eastAsia="Times New Roman" w:hAnsi="Times New Roman" w:cs="Times New Roman"/>
          <w:i/>
          <w:iCs/>
          <w:color w:val="222222"/>
          <w:sz w:val="24"/>
          <w:szCs w:val="24"/>
          <w:shd w:val="clear" w:color="auto" w:fill="FFFFFF"/>
        </w:rPr>
        <w:t>Archives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63</w:t>
      </w:r>
      <w:r w:rsidRPr="000D762A">
        <w:rPr>
          <w:rFonts w:ascii="Times New Roman" w:eastAsia="Times New Roman" w:hAnsi="Times New Roman" w:cs="Times New Roman"/>
          <w:color w:val="222222"/>
          <w:sz w:val="24"/>
          <w:szCs w:val="24"/>
          <w:shd w:val="clear" w:color="auto" w:fill="FFFFFF"/>
        </w:rPr>
        <w:t>(10), 1402-1408.</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[29]. Verghese, J., Lipton, R. B., Katz, M. J., Hall, C. B., Derby, C. A., Kuslansky, G., ... &amp; Buschke, H. (2003). Leisure activities and the risk of dementia in the elderly. </w:t>
      </w:r>
      <w:r w:rsidRPr="000D762A">
        <w:rPr>
          <w:rFonts w:ascii="Times New Roman" w:eastAsia="Times New Roman" w:hAnsi="Times New Roman" w:cs="Times New Roman"/>
          <w:i/>
          <w:iCs/>
          <w:color w:val="222222"/>
          <w:sz w:val="24"/>
          <w:szCs w:val="24"/>
          <w:shd w:val="clear" w:color="auto" w:fill="FFFFFF"/>
        </w:rPr>
        <w:t>New England Journal of Medicine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348</w:t>
      </w:r>
      <w:r w:rsidRPr="000D762A">
        <w:rPr>
          <w:rFonts w:ascii="Times New Roman" w:eastAsia="Times New Roman" w:hAnsi="Times New Roman" w:cs="Times New Roman"/>
          <w:color w:val="222222"/>
          <w:sz w:val="24"/>
          <w:szCs w:val="24"/>
          <w:shd w:val="clear" w:color="auto" w:fill="FFFFFF"/>
        </w:rPr>
        <w:t>(25), 2508-2516.</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lastRenderedPageBreak/>
        <w:t>[30]. Dishman, R. K., Berthoud, H. R., Booth, F. W., Cotman, C. W., Edgerton, V. R., Fleshner, M. R., ... &amp; Zigmond, M. J. (2006). Neurobiology of Exercise. Obesity, 14 (3), 345–356.</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[31]. Carlson, M. C., Helms, M. J., Steffens, D. C., Burke, J. R., Potter, G. G., &amp; Plassman, B. L. (2008). Midlife activity predicts risk of dementia in older male twin pairs. </w:t>
      </w:r>
      <w:r w:rsidRPr="000D762A">
        <w:rPr>
          <w:rFonts w:ascii="Times New Roman" w:eastAsia="Times New Roman" w:hAnsi="Times New Roman" w:cs="Times New Roman"/>
          <w:i/>
          <w:iCs/>
          <w:color w:val="222222"/>
          <w:sz w:val="24"/>
          <w:szCs w:val="24"/>
          <w:shd w:val="clear" w:color="auto" w:fill="FFFFFF"/>
        </w:rPr>
        <w:t>Alzheimer's &amp; Dementia</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4</w:t>
      </w:r>
      <w:r w:rsidRPr="000D762A">
        <w:rPr>
          <w:rFonts w:ascii="Times New Roman" w:eastAsia="Times New Roman" w:hAnsi="Times New Roman" w:cs="Times New Roman"/>
          <w:color w:val="222222"/>
          <w:sz w:val="24"/>
          <w:szCs w:val="24"/>
          <w:shd w:val="clear" w:color="auto" w:fill="FFFFFF"/>
        </w:rPr>
        <w:t>(5), 324-331.</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[32]. Fratiglioni, L., Paillard-Borg, S., &amp; Winblad, B. (2004). An active and socially integrated lifestyle in late life might protect against dementia. </w:t>
      </w:r>
      <w:r w:rsidRPr="000D762A">
        <w:rPr>
          <w:rFonts w:ascii="Times New Roman" w:eastAsia="Times New Roman" w:hAnsi="Times New Roman" w:cs="Times New Roman"/>
          <w:i/>
          <w:iCs/>
          <w:color w:val="222222"/>
          <w:sz w:val="24"/>
          <w:szCs w:val="24"/>
          <w:shd w:val="clear" w:color="auto" w:fill="FFFFFF"/>
        </w:rPr>
        <w:t>The Lancet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3</w:t>
      </w:r>
      <w:r w:rsidRPr="000D762A">
        <w:rPr>
          <w:rFonts w:ascii="Times New Roman" w:eastAsia="Times New Roman" w:hAnsi="Times New Roman" w:cs="Times New Roman"/>
          <w:color w:val="222222"/>
          <w:sz w:val="24"/>
          <w:szCs w:val="24"/>
          <w:shd w:val="clear" w:color="auto" w:fill="FFFFFF"/>
        </w:rPr>
        <w:t>(6), 343-353.</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[33]. Serrano-Pozo, A., Frosch, M. P., Masliah, E., &amp; Hyman, B. T. (2011). Neuropathological alterations in Alzheimer disease. </w:t>
      </w:r>
      <w:r w:rsidRPr="000D762A">
        <w:rPr>
          <w:rFonts w:ascii="Times New Roman" w:eastAsia="Times New Roman" w:hAnsi="Times New Roman" w:cs="Times New Roman"/>
          <w:i/>
          <w:iCs/>
          <w:color w:val="222222"/>
          <w:sz w:val="24"/>
          <w:szCs w:val="24"/>
          <w:shd w:val="clear" w:color="auto" w:fill="FFFFFF"/>
        </w:rPr>
        <w:t>Cold Spring Harbor perspectives in medicine</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1</w:t>
      </w:r>
      <w:r w:rsidRPr="000D762A">
        <w:rPr>
          <w:rFonts w:ascii="Times New Roman" w:eastAsia="Times New Roman" w:hAnsi="Times New Roman" w:cs="Times New Roman"/>
          <w:color w:val="222222"/>
          <w:sz w:val="24"/>
          <w:szCs w:val="24"/>
          <w:shd w:val="clear" w:color="auto" w:fill="FFFFFF"/>
        </w:rPr>
        <w:t>(1), a006189.</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[34]. Snider, B. J., Norton, J., Coats, M. A., Chakraverty, S., Hou, C. E., Jervis, R., ... &amp; Morris, J. C. (2005). Novel presenilin 1 mutation (S170F) causing Alzheimer disease with Lewy bodies in the third decade of life. </w:t>
      </w:r>
      <w:r w:rsidRPr="000D762A">
        <w:rPr>
          <w:rFonts w:ascii="Times New Roman" w:eastAsia="Times New Roman" w:hAnsi="Times New Roman" w:cs="Times New Roman"/>
          <w:i/>
          <w:iCs/>
          <w:color w:val="222222"/>
          <w:sz w:val="24"/>
          <w:szCs w:val="24"/>
          <w:shd w:val="clear" w:color="auto" w:fill="FFFFFF"/>
        </w:rPr>
        <w:t>Archives of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62</w:t>
      </w:r>
      <w:r w:rsidRPr="000D762A">
        <w:rPr>
          <w:rFonts w:ascii="Times New Roman" w:eastAsia="Times New Roman" w:hAnsi="Times New Roman" w:cs="Times New Roman"/>
          <w:color w:val="222222"/>
          <w:sz w:val="24"/>
          <w:szCs w:val="24"/>
          <w:shd w:val="clear" w:color="auto" w:fill="FFFFFF"/>
        </w:rPr>
        <w:t>(12), 1821-1830.</w:t>
      </w:r>
    </w:p>
    <w:p w:rsidR="002F520E" w:rsidRPr="00F648DC"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F520E" w:rsidRPr="000D762A" w:rsidRDefault="002F520E" w:rsidP="00F648DC">
      <w:pPr>
        <w:spacing w:after="0" w:line="360" w:lineRule="auto"/>
        <w:jc w:val="both"/>
        <w:rPr>
          <w:rFonts w:ascii="Times New Roman" w:eastAsia="Times New Roman" w:hAnsi="Times New Roman" w:cs="Times New Roman"/>
          <w:sz w:val="24"/>
          <w:szCs w:val="24"/>
        </w:rPr>
      </w:pPr>
      <w:r w:rsidRPr="000D762A">
        <w:rPr>
          <w:rFonts w:ascii="Times New Roman" w:eastAsia="Times New Roman" w:hAnsi="Times New Roman" w:cs="Times New Roman"/>
          <w:color w:val="222222"/>
          <w:sz w:val="24"/>
          <w:szCs w:val="24"/>
          <w:shd w:val="clear" w:color="auto" w:fill="FFFFFF"/>
        </w:rPr>
        <w:t>[35]. Su, J. H., Cummings, B. J., &amp; Cotman, C. W. (1998). Plaque biogenesis in brain aging and Alzheimer’s disease. II. Progressive transformation and developmental sequence of dystrophic neurites. </w:t>
      </w:r>
      <w:r w:rsidRPr="000D762A">
        <w:rPr>
          <w:rFonts w:ascii="Times New Roman" w:eastAsia="Times New Roman" w:hAnsi="Times New Roman" w:cs="Times New Roman"/>
          <w:i/>
          <w:iCs/>
          <w:color w:val="222222"/>
          <w:sz w:val="24"/>
          <w:szCs w:val="24"/>
          <w:shd w:val="clear" w:color="auto" w:fill="FFFFFF"/>
        </w:rPr>
        <w:t>Acta neuropathologica</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96</w:t>
      </w:r>
      <w:r w:rsidRPr="000D762A">
        <w:rPr>
          <w:rFonts w:ascii="Times New Roman" w:eastAsia="Times New Roman" w:hAnsi="Times New Roman" w:cs="Times New Roman"/>
          <w:color w:val="222222"/>
          <w:sz w:val="24"/>
          <w:szCs w:val="24"/>
          <w:shd w:val="clear" w:color="auto" w:fill="FFFFFF"/>
        </w:rPr>
        <w:t>(5), 463-471.</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rPr>
        <w:t>[36]. </w:t>
      </w:r>
      <w:r w:rsidRPr="000D762A">
        <w:rPr>
          <w:rFonts w:ascii="Times New Roman" w:eastAsia="Times New Roman" w:hAnsi="Times New Roman" w:cs="Times New Roman"/>
          <w:color w:val="222222"/>
          <w:sz w:val="24"/>
          <w:szCs w:val="24"/>
          <w:shd w:val="clear" w:color="auto" w:fill="FFFFFF"/>
        </w:rPr>
        <w:t>Urbanc, B., Cruz, L., Le, R., Sanders, J., Ashe, K. H., Duff, K., ... &amp; Hyman, B. T. (2002). Neurotoxic effects of thioflavin S-positive amyloid deposits in transgenic mice and Alzheimer's disease. </w:t>
      </w:r>
      <w:r w:rsidRPr="000D762A">
        <w:rPr>
          <w:rFonts w:ascii="Times New Roman" w:eastAsia="Times New Roman" w:hAnsi="Times New Roman" w:cs="Times New Roman"/>
          <w:i/>
          <w:iCs/>
          <w:color w:val="222222"/>
          <w:sz w:val="24"/>
          <w:szCs w:val="24"/>
          <w:shd w:val="clear" w:color="auto" w:fill="FFFFFF"/>
        </w:rPr>
        <w:t>Proceedings of the National Academy of Sciences</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99</w:t>
      </w:r>
      <w:r w:rsidRPr="000D762A">
        <w:rPr>
          <w:rFonts w:ascii="Times New Roman" w:eastAsia="Times New Roman" w:hAnsi="Times New Roman" w:cs="Times New Roman"/>
          <w:color w:val="222222"/>
          <w:sz w:val="24"/>
          <w:szCs w:val="24"/>
          <w:shd w:val="clear" w:color="auto" w:fill="FFFFFF"/>
        </w:rPr>
        <w:t>(22), 13990-13995.</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rPr>
        <w:t>[37]. </w:t>
      </w:r>
      <w:r w:rsidRPr="000D762A">
        <w:rPr>
          <w:rFonts w:ascii="Times New Roman" w:eastAsia="Times New Roman" w:hAnsi="Times New Roman" w:cs="Times New Roman"/>
          <w:color w:val="222222"/>
          <w:sz w:val="24"/>
          <w:szCs w:val="24"/>
          <w:shd w:val="clear" w:color="auto" w:fill="FFFFFF"/>
        </w:rPr>
        <w:t>Trojanowski, J. Q., &amp; LEE, V. M. Y. (2000). “Fatal attractions” of proteins: a comprehensive hypothetical mechanism underlying Alzheimer's disease and other neurodegenerative disorders. </w:t>
      </w:r>
      <w:r w:rsidRPr="000D762A">
        <w:rPr>
          <w:rFonts w:ascii="Times New Roman" w:eastAsia="Times New Roman" w:hAnsi="Times New Roman" w:cs="Times New Roman"/>
          <w:i/>
          <w:iCs/>
          <w:color w:val="222222"/>
          <w:sz w:val="24"/>
          <w:szCs w:val="24"/>
          <w:shd w:val="clear" w:color="auto" w:fill="FFFFFF"/>
        </w:rPr>
        <w:t>Annals of the New York Academy of Sciences</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924</w:t>
      </w:r>
      <w:r w:rsidRPr="000D762A">
        <w:rPr>
          <w:rFonts w:ascii="Times New Roman" w:eastAsia="Times New Roman" w:hAnsi="Times New Roman" w:cs="Times New Roman"/>
          <w:color w:val="222222"/>
          <w:sz w:val="24"/>
          <w:szCs w:val="24"/>
          <w:shd w:val="clear" w:color="auto" w:fill="FFFFFF"/>
        </w:rPr>
        <w:t>(1), 62-67.</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[38]. Stadelmann, C., Deckwerth, T. L., Srinivasan, A., Bancher, C., Brück, W., Jellinger, K., &amp; Lassmann, H. (1999). Activation of caspase-3 in single neurons and autophagic granules of granulovacuolar degeneration in Alzheimer's disease: evidence for apoptotic cell death. </w:t>
      </w:r>
      <w:r w:rsidRPr="000D762A">
        <w:rPr>
          <w:rFonts w:ascii="Times New Roman" w:eastAsia="Times New Roman" w:hAnsi="Times New Roman" w:cs="Times New Roman"/>
          <w:i/>
          <w:iCs/>
          <w:color w:val="222222"/>
          <w:sz w:val="24"/>
          <w:szCs w:val="24"/>
          <w:shd w:val="clear" w:color="auto" w:fill="FFFFFF"/>
        </w:rPr>
        <w:t>The American journal of pathology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155</w:t>
      </w:r>
      <w:r w:rsidRPr="000D762A">
        <w:rPr>
          <w:rFonts w:ascii="Times New Roman" w:eastAsia="Times New Roman" w:hAnsi="Times New Roman" w:cs="Times New Roman"/>
          <w:color w:val="222222"/>
          <w:sz w:val="24"/>
          <w:szCs w:val="24"/>
          <w:shd w:val="clear" w:color="auto" w:fill="FFFFFF"/>
        </w:rPr>
        <w:t>(5), 1459-1466.</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[39]. Christen, Y. (2000). Oxidative stress and Alzheimer disease. </w:t>
      </w:r>
      <w:r w:rsidRPr="000D762A">
        <w:rPr>
          <w:rFonts w:ascii="Times New Roman" w:eastAsia="Times New Roman" w:hAnsi="Times New Roman" w:cs="Times New Roman"/>
          <w:i/>
          <w:iCs/>
          <w:color w:val="222222"/>
          <w:sz w:val="24"/>
          <w:szCs w:val="24"/>
          <w:shd w:val="clear" w:color="auto" w:fill="FFFFFF"/>
        </w:rPr>
        <w:t>The American journal of clinical nutrition</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71</w:t>
      </w:r>
      <w:r w:rsidRPr="000D762A">
        <w:rPr>
          <w:rFonts w:ascii="Times New Roman" w:eastAsia="Times New Roman" w:hAnsi="Times New Roman" w:cs="Times New Roman"/>
          <w:color w:val="222222"/>
          <w:sz w:val="24"/>
          <w:szCs w:val="24"/>
          <w:shd w:val="clear" w:color="auto" w:fill="FFFFFF"/>
        </w:rPr>
        <w:t>(2), 621S-629S.</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[40]. Korolainen, M. A., Nyman, T. A., Nyyssonen, P., Hartikainen, E. S., &amp; Pirttila, T. (2007). Multiplexed proteomic analysis of oxidation and concentrations of cerebrospinal fluid proteins in Alzheimer disease. </w:t>
      </w:r>
      <w:r w:rsidRPr="000D762A">
        <w:rPr>
          <w:rFonts w:ascii="Times New Roman" w:eastAsia="Times New Roman" w:hAnsi="Times New Roman" w:cs="Times New Roman"/>
          <w:i/>
          <w:iCs/>
          <w:color w:val="222222"/>
          <w:sz w:val="24"/>
          <w:szCs w:val="24"/>
          <w:shd w:val="clear" w:color="auto" w:fill="FFFFFF"/>
        </w:rPr>
        <w:t>Clinical Chemistry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53</w:t>
      </w:r>
      <w:r w:rsidRPr="000D762A">
        <w:rPr>
          <w:rFonts w:ascii="Times New Roman" w:eastAsia="Times New Roman" w:hAnsi="Times New Roman" w:cs="Times New Roman"/>
          <w:color w:val="222222"/>
          <w:sz w:val="24"/>
          <w:szCs w:val="24"/>
          <w:shd w:val="clear" w:color="auto" w:fill="FFFFFF"/>
        </w:rPr>
        <w:t>(4), 657-665.</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lastRenderedPageBreak/>
        <w:t>[42]. Levine, R. L., Williams, J. A., Stadtman, E. P., &amp; Shacter, E. (1994). [37] Carbonyl assays for determination of oxidatively modified proteins. In </w:t>
      </w:r>
      <w:r w:rsidRPr="000D762A">
        <w:rPr>
          <w:rFonts w:ascii="Times New Roman" w:eastAsia="Times New Roman" w:hAnsi="Times New Roman" w:cs="Times New Roman"/>
          <w:i/>
          <w:iCs/>
          <w:color w:val="222222"/>
          <w:sz w:val="24"/>
          <w:szCs w:val="24"/>
          <w:shd w:val="clear" w:color="auto" w:fill="FFFFFF"/>
        </w:rPr>
        <w:t>Methods in enzymology</w:t>
      </w:r>
      <w:r w:rsidRPr="000D762A">
        <w:rPr>
          <w:rFonts w:ascii="Times New Roman" w:eastAsia="Times New Roman" w:hAnsi="Times New Roman" w:cs="Times New Roman"/>
          <w:color w:val="222222"/>
          <w:sz w:val="24"/>
          <w:szCs w:val="24"/>
          <w:shd w:val="clear" w:color="auto" w:fill="FFFFFF"/>
        </w:rPr>
        <w:t> (Vol. 233, pp. 346-357). Academic press.</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[43]. Bruce-Keller, A. J., Li, Y. J., Lovell, M. A., Kraemer, P. J., Gary, D. S., Brown, R. R., ... &amp; Mattson, M. P. (1998). 4-Hydroxynonenal, a product of lipid peroxidation, damages cholinergic neurons and impairs visuospatial memory in rats. </w:t>
      </w:r>
      <w:r w:rsidRPr="000D762A">
        <w:rPr>
          <w:rFonts w:ascii="Times New Roman" w:eastAsia="Times New Roman" w:hAnsi="Times New Roman" w:cs="Times New Roman"/>
          <w:i/>
          <w:iCs/>
          <w:color w:val="222222"/>
          <w:sz w:val="24"/>
          <w:szCs w:val="24"/>
          <w:shd w:val="clear" w:color="auto" w:fill="FFFFFF"/>
        </w:rPr>
        <w:t>Journal of Neuropathology &amp; Experimental Neurology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57</w:t>
      </w:r>
      <w:r w:rsidRPr="000D762A">
        <w:rPr>
          <w:rFonts w:ascii="Times New Roman" w:eastAsia="Times New Roman" w:hAnsi="Times New Roman" w:cs="Times New Roman"/>
          <w:color w:val="222222"/>
          <w:sz w:val="24"/>
          <w:szCs w:val="24"/>
          <w:shd w:val="clear" w:color="auto" w:fill="FFFFFF"/>
        </w:rPr>
        <w:t>(3), 257-267.</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[44]. Danbolt, N. C. (2001). Glutamate uptake. </w:t>
      </w:r>
      <w:r w:rsidRPr="000D762A">
        <w:rPr>
          <w:rFonts w:ascii="Times New Roman" w:eastAsia="Times New Roman" w:hAnsi="Times New Roman" w:cs="Times New Roman"/>
          <w:i/>
          <w:iCs/>
          <w:color w:val="222222"/>
          <w:sz w:val="24"/>
          <w:szCs w:val="24"/>
          <w:shd w:val="clear" w:color="auto" w:fill="FFFFFF"/>
        </w:rPr>
        <w:t>Progress in neurobiology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65</w:t>
      </w:r>
      <w:r w:rsidRPr="000D762A">
        <w:rPr>
          <w:rFonts w:ascii="Times New Roman" w:eastAsia="Times New Roman" w:hAnsi="Times New Roman" w:cs="Times New Roman"/>
          <w:color w:val="222222"/>
          <w:sz w:val="24"/>
          <w:szCs w:val="24"/>
          <w:shd w:val="clear" w:color="auto" w:fill="FFFFFF"/>
        </w:rPr>
        <w:t>(1), 1-105.</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0D762A">
        <w:rPr>
          <w:rFonts w:ascii="Times New Roman" w:eastAsia="Times New Roman" w:hAnsi="Times New Roman" w:cs="Times New Roman"/>
          <w:color w:val="222222"/>
          <w:sz w:val="24"/>
          <w:szCs w:val="24"/>
          <w:shd w:val="clear" w:color="auto" w:fill="FFFFFF"/>
        </w:rPr>
        <w:t>[45]. Ortwerth, B. J., &amp; Olesen, P. R. (1988). Ascorbic acid-induced crosslinking of lens proteins: evidence supporting a Maillard reaction. </w:t>
      </w:r>
      <w:r w:rsidRPr="000D762A">
        <w:rPr>
          <w:rFonts w:ascii="Times New Roman" w:eastAsia="Times New Roman" w:hAnsi="Times New Roman" w:cs="Times New Roman"/>
          <w:i/>
          <w:iCs/>
          <w:color w:val="222222"/>
          <w:sz w:val="24"/>
          <w:szCs w:val="24"/>
          <w:shd w:val="clear" w:color="auto" w:fill="FFFFFF"/>
        </w:rPr>
        <w:t>Biochimica et Biophysica Acta (BBA)-Protein Structure and Molecular Enzymology</w:t>
      </w:r>
      <w:r w:rsidRPr="000D762A">
        <w:rPr>
          <w:rFonts w:ascii="Times New Roman" w:eastAsia="Times New Roman" w:hAnsi="Times New Roman" w:cs="Times New Roman"/>
          <w:color w:val="222222"/>
          <w:sz w:val="24"/>
          <w:szCs w:val="24"/>
          <w:shd w:val="clear" w:color="auto" w:fill="FFFFFF"/>
        </w:rPr>
        <w:t>, </w:t>
      </w:r>
      <w:r w:rsidRPr="000D762A">
        <w:rPr>
          <w:rFonts w:ascii="Times New Roman" w:eastAsia="Times New Roman" w:hAnsi="Times New Roman" w:cs="Times New Roman"/>
          <w:i/>
          <w:iCs/>
          <w:color w:val="222222"/>
          <w:sz w:val="24"/>
          <w:szCs w:val="24"/>
          <w:shd w:val="clear" w:color="auto" w:fill="FFFFFF"/>
        </w:rPr>
        <w:t>956</w:t>
      </w:r>
      <w:r w:rsidRPr="000D762A">
        <w:rPr>
          <w:rFonts w:ascii="Times New Roman" w:eastAsia="Times New Roman" w:hAnsi="Times New Roman" w:cs="Times New Roman"/>
          <w:color w:val="222222"/>
          <w:sz w:val="24"/>
          <w:szCs w:val="24"/>
          <w:shd w:val="clear" w:color="auto" w:fill="FFFFFF"/>
        </w:rPr>
        <w:t>(1), 10-22.</w:t>
      </w:r>
    </w:p>
    <w:p w:rsidR="002F520E" w:rsidRPr="00F648DC"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rPr>
        <w:t>[46]. </w:t>
      </w:r>
      <w:r w:rsidRPr="002F44EE">
        <w:rPr>
          <w:rFonts w:ascii="Times New Roman" w:eastAsia="Times New Roman" w:hAnsi="Times New Roman" w:cs="Times New Roman"/>
          <w:color w:val="222222"/>
          <w:sz w:val="24"/>
          <w:szCs w:val="24"/>
          <w:shd w:val="clear" w:color="auto" w:fill="FFFFFF"/>
        </w:rPr>
        <w:t>Cummings, J. L., &amp; Cole, G. (2002). Alzheimer disease. </w:t>
      </w:r>
      <w:r w:rsidRPr="002F44EE">
        <w:rPr>
          <w:rFonts w:ascii="Times New Roman" w:eastAsia="Times New Roman" w:hAnsi="Times New Roman" w:cs="Times New Roman"/>
          <w:i/>
          <w:iCs/>
          <w:color w:val="222222"/>
          <w:sz w:val="24"/>
          <w:szCs w:val="24"/>
          <w:shd w:val="clear" w:color="auto" w:fill="FFFFFF"/>
        </w:rPr>
        <w:t>Jama</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287</w:t>
      </w:r>
      <w:r w:rsidRPr="002F44EE">
        <w:rPr>
          <w:rFonts w:ascii="Times New Roman" w:eastAsia="Times New Roman" w:hAnsi="Times New Roman" w:cs="Times New Roman"/>
          <w:color w:val="222222"/>
          <w:sz w:val="24"/>
          <w:szCs w:val="24"/>
          <w:shd w:val="clear" w:color="auto" w:fill="FFFFFF"/>
        </w:rPr>
        <w:t>(18), 2335-2338.</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[47]. Cummings, J. L., Tong, G., &amp; Ballard, C. (2019). Treatment combinations for Alzheimer’s disease: current and future pharmacotherapy options. </w:t>
      </w:r>
      <w:r w:rsidRPr="002F44EE">
        <w:rPr>
          <w:rFonts w:ascii="Times New Roman" w:eastAsia="Times New Roman" w:hAnsi="Times New Roman" w:cs="Times New Roman"/>
          <w:i/>
          <w:iCs/>
          <w:color w:val="222222"/>
          <w:sz w:val="24"/>
          <w:szCs w:val="24"/>
          <w:shd w:val="clear" w:color="auto" w:fill="FFFFFF"/>
        </w:rPr>
        <w:t>Journal of Alzheimer's Disease</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67</w:t>
      </w:r>
      <w:r w:rsidRPr="002F44EE">
        <w:rPr>
          <w:rFonts w:ascii="Times New Roman" w:eastAsia="Times New Roman" w:hAnsi="Times New Roman" w:cs="Times New Roman"/>
          <w:color w:val="222222"/>
          <w:sz w:val="24"/>
          <w:szCs w:val="24"/>
          <w:shd w:val="clear" w:color="auto" w:fill="FFFFFF"/>
        </w:rPr>
        <w:t>(3), 779-794.</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[48]. Yiannopoulou, K. G., &amp; Papageorgiou, S. G. (2013). Current and future treatments for Alzheimer’s disease. </w:t>
      </w:r>
      <w:r w:rsidRPr="002F44EE">
        <w:rPr>
          <w:rFonts w:ascii="Times New Roman" w:eastAsia="Times New Roman" w:hAnsi="Times New Roman" w:cs="Times New Roman"/>
          <w:i/>
          <w:iCs/>
          <w:color w:val="222222"/>
          <w:sz w:val="24"/>
          <w:szCs w:val="24"/>
          <w:shd w:val="clear" w:color="auto" w:fill="FFFFFF"/>
        </w:rPr>
        <w:t>Therapeutic advances in neurological disorders</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6</w:t>
      </w:r>
      <w:r w:rsidRPr="002F44EE">
        <w:rPr>
          <w:rFonts w:ascii="Times New Roman" w:eastAsia="Times New Roman" w:hAnsi="Times New Roman" w:cs="Times New Roman"/>
          <w:color w:val="222222"/>
          <w:sz w:val="24"/>
          <w:szCs w:val="24"/>
          <w:shd w:val="clear" w:color="auto" w:fill="FFFFFF"/>
        </w:rPr>
        <w:t>(1), 19-33.</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[49]. Franco, R., &amp; Cedazo-Minguez, A. (2014). Successful therapies for Alzheimer’s disease: why so many in animal models and none in humans?. </w:t>
      </w:r>
      <w:r w:rsidRPr="002F44EE">
        <w:rPr>
          <w:rFonts w:ascii="Times New Roman" w:eastAsia="Times New Roman" w:hAnsi="Times New Roman" w:cs="Times New Roman"/>
          <w:i/>
          <w:iCs/>
          <w:color w:val="222222"/>
          <w:sz w:val="24"/>
          <w:szCs w:val="24"/>
          <w:shd w:val="clear" w:color="auto" w:fill="FFFFFF"/>
        </w:rPr>
        <w:t>Frontiers in pharmacology</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5</w:t>
      </w:r>
      <w:r w:rsidRPr="002F44EE">
        <w:rPr>
          <w:rFonts w:ascii="Times New Roman" w:eastAsia="Times New Roman" w:hAnsi="Times New Roman" w:cs="Times New Roman"/>
          <w:color w:val="222222"/>
          <w:sz w:val="24"/>
          <w:szCs w:val="24"/>
          <w:shd w:val="clear" w:color="auto" w:fill="FFFFFF"/>
        </w:rPr>
        <w:t>, 146.</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[50]. Korol, D. L., &amp; Pisani, S. L. (2015). Estrogens and cognition: Friends or foes?: An evaluation of the opposing effects of estrogens on learning and memory. </w:t>
      </w:r>
      <w:r w:rsidRPr="002F44EE">
        <w:rPr>
          <w:rFonts w:ascii="Times New Roman" w:eastAsia="Times New Roman" w:hAnsi="Times New Roman" w:cs="Times New Roman"/>
          <w:i/>
          <w:iCs/>
          <w:color w:val="222222"/>
          <w:sz w:val="24"/>
          <w:szCs w:val="24"/>
          <w:shd w:val="clear" w:color="auto" w:fill="FFFFFF"/>
        </w:rPr>
        <w:t>Hormones and behavior</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74</w:t>
      </w:r>
      <w:r w:rsidRPr="002F44EE">
        <w:rPr>
          <w:rFonts w:ascii="Times New Roman" w:eastAsia="Times New Roman" w:hAnsi="Times New Roman" w:cs="Times New Roman"/>
          <w:color w:val="222222"/>
          <w:sz w:val="24"/>
          <w:szCs w:val="24"/>
          <w:shd w:val="clear" w:color="auto" w:fill="FFFFFF"/>
        </w:rPr>
        <w:t>, 105-115.</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[51]. Trinh, N. H., Hoblyn, J., Mohanty, S., &amp; Yaffe, K. (2003). Efficacy of cholinesterase inhibitors in the treatment of neuropsychiatric symptoms and functional impairment in Alzheimer disease: a meta-analysis. </w:t>
      </w:r>
      <w:r w:rsidRPr="002F44EE">
        <w:rPr>
          <w:rFonts w:ascii="Times New Roman" w:eastAsia="Times New Roman" w:hAnsi="Times New Roman" w:cs="Times New Roman"/>
          <w:i/>
          <w:iCs/>
          <w:color w:val="222222"/>
          <w:sz w:val="24"/>
          <w:szCs w:val="24"/>
          <w:shd w:val="clear" w:color="auto" w:fill="FFFFFF"/>
        </w:rPr>
        <w:t>Jama</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289</w:t>
      </w:r>
      <w:r w:rsidRPr="002F44EE">
        <w:rPr>
          <w:rFonts w:ascii="Times New Roman" w:eastAsia="Times New Roman" w:hAnsi="Times New Roman" w:cs="Times New Roman"/>
          <w:color w:val="222222"/>
          <w:sz w:val="24"/>
          <w:szCs w:val="24"/>
          <w:shd w:val="clear" w:color="auto" w:fill="FFFFFF"/>
        </w:rPr>
        <w:t>(2), 210-216.</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[52]. Yue, X., Lu, M., Lancaster, T., Cao, P., Honda, S. I., Staufenbiel, M., ... &amp; Li, R. (2005). Brain estrogen deficiency accelerates Aβ plaque formation in an Alzheimer's disease animal model. </w:t>
      </w:r>
      <w:r w:rsidRPr="002F44EE">
        <w:rPr>
          <w:rFonts w:ascii="Times New Roman" w:eastAsia="Times New Roman" w:hAnsi="Times New Roman" w:cs="Times New Roman"/>
          <w:i/>
          <w:iCs/>
          <w:color w:val="222222"/>
          <w:sz w:val="24"/>
          <w:szCs w:val="24"/>
          <w:shd w:val="clear" w:color="auto" w:fill="FFFFFF"/>
        </w:rPr>
        <w:t>Proceedings of the National Academy of Sciences</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102</w:t>
      </w:r>
      <w:r w:rsidRPr="002F44EE">
        <w:rPr>
          <w:rFonts w:ascii="Times New Roman" w:eastAsia="Times New Roman" w:hAnsi="Times New Roman" w:cs="Times New Roman"/>
          <w:color w:val="222222"/>
          <w:sz w:val="24"/>
          <w:szCs w:val="24"/>
          <w:shd w:val="clear" w:color="auto" w:fill="FFFFFF"/>
        </w:rPr>
        <w:t>(52), 19198-19203.</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lastRenderedPageBreak/>
        <w:t>[53]. Cummings, J. L., Tong, G., &amp; Ballard, C. (2019). Treatment combinations for Alzheimer’s disease: current and future pharmacotherapy options. </w:t>
      </w:r>
      <w:r w:rsidRPr="002F44EE">
        <w:rPr>
          <w:rFonts w:ascii="Times New Roman" w:eastAsia="Times New Roman" w:hAnsi="Times New Roman" w:cs="Times New Roman"/>
          <w:i/>
          <w:iCs/>
          <w:color w:val="222222"/>
          <w:sz w:val="24"/>
          <w:szCs w:val="24"/>
          <w:shd w:val="clear" w:color="auto" w:fill="FFFFFF"/>
        </w:rPr>
        <w:t>Journal of Alzheimer's Disease</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67</w:t>
      </w:r>
      <w:r w:rsidRPr="002F44EE">
        <w:rPr>
          <w:rFonts w:ascii="Times New Roman" w:eastAsia="Times New Roman" w:hAnsi="Times New Roman" w:cs="Times New Roman"/>
          <w:color w:val="222222"/>
          <w:sz w:val="24"/>
          <w:szCs w:val="24"/>
          <w:shd w:val="clear" w:color="auto" w:fill="FFFFFF"/>
        </w:rPr>
        <w:t>(3), 779-794.</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[54]. Tomaszewski, S., Gauthier, S., Wimo, A., &amp; Rosa-Neto, P. (2016). Combination therapy of anti-tau and anti-amyloid drugs for disease modification in early-stage Alzheimer’s disease: Socio-economic considerations modeled on treatments for tuberculosis, HIV/AIDS and breast cancer. </w:t>
      </w:r>
      <w:r w:rsidRPr="002F44EE">
        <w:rPr>
          <w:rFonts w:ascii="Times New Roman" w:eastAsia="Times New Roman" w:hAnsi="Times New Roman" w:cs="Times New Roman"/>
          <w:i/>
          <w:iCs/>
          <w:color w:val="222222"/>
          <w:sz w:val="24"/>
          <w:szCs w:val="24"/>
          <w:shd w:val="clear" w:color="auto" w:fill="FFFFFF"/>
        </w:rPr>
        <w:t>J Prev Alzheimers Dis</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3</w:t>
      </w:r>
      <w:r w:rsidRPr="002F44EE">
        <w:rPr>
          <w:rFonts w:ascii="Times New Roman" w:eastAsia="Times New Roman" w:hAnsi="Times New Roman" w:cs="Times New Roman"/>
          <w:color w:val="222222"/>
          <w:sz w:val="24"/>
          <w:szCs w:val="24"/>
          <w:shd w:val="clear" w:color="auto" w:fill="FFFFFF"/>
        </w:rPr>
        <w:t>(3), 164-172.</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[55]. Wang, A., Das, P., Switzer, R. C., Golde, T. E., &amp; Jankowsky, J. L. (2011). Robust amyloid clearance in a mouse model of Alzheimer's disease provides novel insights into the mechanism of amyloid-β immunotherapy. </w:t>
      </w:r>
      <w:r w:rsidRPr="002F44EE">
        <w:rPr>
          <w:rFonts w:ascii="Times New Roman" w:eastAsia="Times New Roman" w:hAnsi="Times New Roman" w:cs="Times New Roman"/>
          <w:i/>
          <w:iCs/>
          <w:color w:val="222222"/>
          <w:sz w:val="24"/>
          <w:szCs w:val="24"/>
          <w:shd w:val="clear" w:color="auto" w:fill="FFFFFF"/>
        </w:rPr>
        <w:t>Journal of Neuroscience</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31</w:t>
      </w:r>
      <w:r w:rsidRPr="002F44EE">
        <w:rPr>
          <w:rFonts w:ascii="Times New Roman" w:eastAsia="Times New Roman" w:hAnsi="Times New Roman" w:cs="Times New Roman"/>
          <w:color w:val="222222"/>
          <w:sz w:val="24"/>
          <w:szCs w:val="24"/>
          <w:shd w:val="clear" w:color="auto" w:fill="FFFFFF"/>
        </w:rPr>
        <w:t>(11), 4124-4136.</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[56]. Egan, M. F., Kost, J., Tariot, P. N., Aisen, P. S., Cummings, J. L., Vellas, B., ... &amp; Michelson, D. (2018). Randomized trial of verubecestat for mild-to-moderate Alzheimer’s disease. </w:t>
      </w:r>
      <w:r w:rsidRPr="002F44EE">
        <w:rPr>
          <w:rFonts w:ascii="Times New Roman" w:eastAsia="Times New Roman" w:hAnsi="Times New Roman" w:cs="Times New Roman"/>
          <w:i/>
          <w:iCs/>
          <w:color w:val="222222"/>
          <w:sz w:val="24"/>
          <w:szCs w:val="24"/>
          <w:shd w:val="clear" w:color="auto" w:fill="FFFFFF"/>
        </w:rPr>
        <w:t>New England Journal of Medicine</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378</w:t>
      </w:r>
      <w:r w:rsidRPr="002F44EE">
        <w:rPr>
          <w:rFonts w:ascii="Times New Roman" w:eastAsia="Times New Roman" w:hAnsi="Times New Roman" w:cs="Times New Roman"/>
          <w:color w:val="222222"/>
          <w:sz w:val="24"/>
          <w:szCs w:val="24"/>
          <w:shd w:val="clear" w:color="auto" w:fill="FFFFFF"/>
        </w:rPr>
        <w:t>(18), 1691-1703.</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[57]. Cummings, J. L., Tong, G., &amp; Ballard, C. (2019). Treatment combinations for Alzheimer’s disease: current and future pharmacotherapy options. </w:t>
      </w:r>
      <w:r w:rsidRPr="002F44EE">
        <w:rPr>
          <w:rFonts w:ascii="Times New Roman" w:eastAsia="Times New Roman" w:hAnsi="Times New Roman" w:cs="Times New Roman"/>
          <w:i/>
          <w:iCs/>
          <w:color w:val="222222"/>
          <w:sz w:val="24"/>
          <w:szCs w:val="24"/>
          <w:shd w:val="clear" w:color="auto" w:fill="FFFFFF"/>
        </w:rPr>
        <w:t>Journal of Alzheimer's Disease</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67</w:t>
      </w:r>
      <w:r w:rsidRPr="002F44EE">
        <w:rPr>
          <w:rFonts w:ascii="Times New Roman" w:eastAsia="Times New Roman" w:hAnsi="Times New Roman" w:cs="Times New Roman"/>
          <w:color w:val="222222"/>
          <w:sz w:val="24"/>
          <w:szCs w:val="24"/>
          <w:shd w:val="clear" w:color="auto" w:fill="FFFFFF"/>
        </w:rPr>
        <w:t>(3), 779-794.</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[58]. Hendrix, J. A., Finger, B., Weiner, M. W., Frisoni, G. B., Iwatsubo, T., Rowe, C. C., ... &amp; Carrillo, M. C. (2015). The worldwide Alzheimer's disease neuroimaging initiative: an update. </w:t>
      </w:r>
      <w:r w:rsidRPr="002F44EE">
        <w:rPr>
          <w:rFonts w:ascii="Times New Roman" w:eastAsia="Times New Roman" w:hAnsi="Times New Roman" w:cs="Times New Roman"/>
          <w:i/>
          <w:iCs/>
          <w:color w:val="222222"/>
          <w:sz w:val="24"/>
          <w:szCs w:val="24"/>
          <w:shd w:val="clear" w:color="auto" w:fill="FFFFFF"/>
        </w:rPr>
        <w:t>Alzheimer's &amp; dementia</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11</w:t>
      </w:r>
      <w:r w:rsidRPr="002F44EE">
        <w:rPr>
          <w:rFonts w:ascii="Times New Roman" w:eastAsia="Times New Roman" w:hAnsi="Times New Roman" w:cs="Times New Roman"/>
          <w:color w:val="222222"/>
          <w:sz w:val="24"/>
          <w:szCs w:val="24"/>
          <w:shd w:val="clear" w:color="auto" w:fill="FFFFFF"/>
        </w:rPr>
        <w:t>(7), 850-859.</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[59]. Mueller, S. G., Weiner, M. W., Thal, L. J., Petersen, R. C., Jack, C., Jagust, W., ... &amp; Beckett, L. (2005). The Alzheimer's disease neuroimaging initiative. </w:t>
      </w:r>
      <w:r w:rsidRPr="002F44EE">
        <w:rPr>
          <w:rFonts w:ascii="Times New Roman" w:eastAsia="Times New Roman" w:hAnsi="Times New Roman" w:cs="Times New Roman"/>
          <w:i/>
          <w:iCs/>
          <w:color w:val="222222"/>
          <w:sz w:val="24"/>
          <w:szCs w:val="24"/>
          <w:shd w:val="clear" w:color="auto" w:fill="FFFFFF"/>
        </w:rPr>
        <w:t>Neuroimaging Clinics</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15</w:t>
      </w:r>
      <w:r w:rsidRPr="002F44EE">
        <w:rPr>
          <w:rFonts w:ascii="Times New Roman" w:eastAsia="Times New Roman" w:hAnsi="Times New Roman" w:cs="Times New Roman"/>
          <w:color w:val="222222"/>
          <w:sz w:val="24"/>
          <w:szCs w:val="24"/>
          <w:shd w:val="clear" w:color="auto" w:fill="FFFFFF"/>
        </w:rPr>
        <w:t>(4), 869-877.</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[60]. Mueller, S. G., Weiner, M. W., Thal, L. J., Petersen, R. C., Jack, C. R., Jagust, W., ... &amp; Beckett, L. (2005). Ways toward an early diagnosis in Alzheimer’s disease: the Alzheimer’s Disease Neuroimaging Initiative (ADNI). </w:t>
      </w:r>
      <w:r w:rsidRPr="002F44EE">
        <w:rPr>
          <w:rFonts w:ascii="Times New Roman" w:eastAsia="Times New Roman" w:hAnsi="Times New Roman" w:cs="Times New Roman"/>
          <w:i/>
          <w:iCs/>
          <w:color w:val="222222"/>
          <w:sz w:val="24"/>
          <w:szCs w:val="24"/>
          <w:shd w:val="clear" w:color="auto" w:fill="FFFFFF"/>
        </w:rPr>
        <w:t>Alzheimer's &amp; Dementia</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1</w:t>
      </w:r>
      <w:r w:rsidRPr="002F44EE">
        <w:rPr>
          <w:rFonts w:ascii="Times New Roman" w:eastAsia="Times New Roman" w:hAnsi="Times New Roman" w:cs="Times New Roman"/>
          <w:color w:val="222222"/>
          <w:sz w:val="24"/>
          <w:szCs w:val="24"/>
          <w:shd w:val="clear" w:color="auto" w:fill="FFFFFF"/>
        </w:rPr>
        <w:t>(1), 55-66.</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[61]. Khan, W., Westman, E., Jones, N., Wahlund, L. O., Mecocci, P., Vellas, B., ... &amp; Simmons, A. (2015). Automated hippocampal subfield measures as predictors of conversion from mild cognitive impairment to Alzheimer’s disease in two independent cohorts. </w:t>
      </w:r>
      <w:r w:rsidRPr="002F44EE">
        <w:rPr>
          <w:rFonts w:ascii="Times New Roman" w:eastAsia="Times New Roman" w:hAnsi="Times New Roman" w:cs="Times New Roman"/>
          <w:i/>
          <w:iCs/>
          <w:color w:val="222222"/>
          <w:sz w:val="24"/>
          <w:szCs w:val="24"/>
          <w:shd w:val="clear" w:color="auto" w:fill="FFFFFF"/>
        </w:rPr>
        <w:t>Brain topography</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28</w:t>
      </w:r>
      <w:r w:rsidRPr="002F44EE">
        <w:rPr>
          <w:rFonts w:ascii="Times New Roman" w:eastAsia="Times New Roman" w:hAnsi="Times New Roman" w:cs="Times New Roman"/>
          <w:color w:val="222222"/>
          <w:sz w:val="24"/>
          <w:szCs w:val="24"/>
          <w:shd w:val="clear" w:color="auto" w:fill="FFFFFF"/>
        </w:rPr>
        <w:t>(5), 746-759.</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 xml:space="preserve">[62]. Ikari, Y., Nishio, T., Makishi, Y., Miya, Y., Ito, K., Koeppe, R. A., &amp; Senda, M. (2012). Head motion evaluation and correction for PET scans with 18F-FDG in the Japanese Alzheimer’s </w:t>
      </w:r>
      <w:r w:rsidRPr="002F44EE">
        <w:rPr>
          <w:rFonts w:ascii="Times New Roman" w:eastAsia="Times New Roman" w:hAnsi="Times New Roman" w:cs="Times New Roman"/>
          <w:color w:val="222222"/>
          <w:sz w:val="24"/>
          <w:szCs w:val="24"/>
          <w:shd w:val="clear" w:color="auto" w:fill="FFFFFF"/>
        </w:rPr>
        <w:lastRenderedPageBreak/>
        <w:t>disease neuroimaging initiative (J-ADNI) multi-center study. </w:t>
      </w:r>
      <w:r w:rsidRPr="002F44EE">
        <w:rPr>
          <w:rFonts w:ascii="Times New Roman" w:eastAsia="Times New Roman" w:hAnsi="Times New Roman" w:cs="Times New Roman"/>
          <w:i/>
          <w:iCs/>
          <w:color w:val="222222"/>
          <w:sz w:val="24"/>
          <w:szCs w:val="24"/>
          <w:shd w:val="clear" w:color="auto" w:fill="FFFFFF"/>
        </w:rPr>
        <w:t>Annals of nuclear medicine</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26</w:t>
      </w:r>
      <w:r w:rsidRPr="002F44EE">
        <w:rPr>
          <w:rFonts w:ascii="Times New Roman" w:eastAsia="Times New Roman" w:hAnsi="Times New Roman" w:cs="Times New Roman"/>
          <w:color w:val="222222"/>
          <w:sz w:val="24"/>
          <w:szCs w:val="24"/>
          <w:shd w:val="clear" w:color="auto" w:fill="FFFFFF"/>
        </w:rPr>
        <w:t>(7), 535-544.</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[63]. Hendrix, J. A., Finger, B., Weiner, M. W., Frisoni, G. B.,</w:t>
      </w:r>
      <w:r w:rsidR="00F648DC" w:rsidRPr="00F648DC">
        <w:rPr>
          <w:rFonts w:ascii="Times New Roman" w:eastAsia="Times New Roman" w:hAnsi="Times New Roman" w:cs="Times New Roman"/>
          <w:color w:val="222222"/>
          <w:sz w:val="24"/>
          <w:szCs w:val="24"/>
          <w:shd w:val="clear" w:color="auto" w:fill="FFFFFF"/>
        </w:rPr>
        <w:t xml:space="preserve"> Iwatsubo, T., Rowe, C. C., ... </w:t>
      </w:r>
      <w:r w:rsidRPr="002F44EE">
        <w:rPr>
          <w:rFonts w:ascii="Times New Roman" w:eastAsia="Times New Roman" w:hAnsi="Times New Roman" w:cs="Times New Roman"/>
          <w:color w:val="222222"/>
          <w:sz w:val="24"/>
          <w:szCs w:val="24"/>
          <w:shd w:val="clear" w:color="auto" w:fill="FFFFFF"/>
        </w:rPr>
        <w:t>&amp; Carrillo, M. C. (2015). The worldwide Alzheimer's disease neuroimaging initiative: an update. </w:t>
      </w:r>
      <w:r w:rsidRPr="002F44EE">
        <w:rPr>
          <w:rFonts w:ascii="Times New Roman" w:eastAsia="Times New Roman" w:hAnsi="Times New Roman" w:cs="Times New Roman"/>
          <w:i/>
          <w:iCs/>
          <w:color w:val="222222"/>
          <w:sz w:val="24"/>
          <w:szCs w:val="24"/>
          <w:shd w:val="clear" w:color="auto" w:fill="FFFFFF"/>
        </w:rPr>
        <w:t>Alzheimer's &amp; dementia</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11</w:t>
      </w:r>
      <w:r w:rsidRPr="002F44EE">
        <w:rPr>
          <w:rFonts w:ascii="Times New Roman" w:eastAsia="Times New Roman" w:hAnsi="Times New Roman" w:cs="Times New Roman"/>
          <w:color w:val="222222"/>
          <w:sz w:val="24"/>
          <w:szCs w:val="24"/>
          <w:shd w:val="clear" w:color="auto" w:fill="FFFFFF"/>
        </w:rPr>
        <w:t>(7), 850-859.</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[64]. Hendrix, J. A., Finger, B., Weiner, M. W., Frisoni, G. B., Iwatsubo, T., Rowe, C. C., ... &amp; Carrillo, M. C. (2015). The worldwide Alzheimer's disease neuroimaging initiative: an update. </w:t>
      </w:r>
      <w:r w:rsidRPr="002F44EE">
        <w:rPr>
          <w:rFonts w:ascii="Times New Roman" w:eastAsia="Times New Roman" w:hAnsi="Times New Roman" w:cs="Times New Roman"/>
          <w:i/>
          <w:iCs/>
          <w:color w:val="222222"/>
          <w:sz w:val="24"/>
          <w:szCs w:val="24"/>
          <w:shd w:val="clear" w:color="auto" w:fill="FFFFFF"/>
        </w:rPr>
        <w:t>Alzheimer's &amp; dementia</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11</w:t>
      </w:r>
      <w:r w:rsidRPr="002F44EE">
        <w:rPr>
          <w:rFonts w:ascii="Times New Roman" w:eastAsia="Times New Roman" w:hAnsi="Times New Roman" w:cs="Times New Roman"/>
          <w:color w:val="222222"/>
          <w:sz w:val="24"/>
          <w:szCs w:val="24"/>
          <w:shd w:val="clear" w:color="auto" w:fill="FFFFFF"/>
        </w:rPr>
        <w:t>(7), 850-859.</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[65].Hendrix, J. A., Finger, B., Weiner, M. W., Frisoni, G. B., Iwatsubo, T., Rowe, C. C., ... &amp; Carrillo, M. C. (2015). The worldwide Alzheimer's disease neuroimaging initiative: an update. </w:t>
      </w:r>
      <w:r w:rsidRPr="002F44EE">
        <w:rPr>
          <w:rFonts w:ascii="Times New Roman" w:eastAsia="Times New Roman" w:hAnsi="Times New Roman" w:cs="Times New Roman"/>
          <w:i/>
          <w:iCs/>
          <w:color w:val="222222"/>
          <w:sz w:val="24"/>
          <w:szCs w:val="24"/>
          <w:shd w:val="clear" w:color="auto" w:fill="FFFFFF"/>
        </w:rPr>
        <w:t>Alzheimer's &amp; dementia</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11</w:t>
      </w:r>
      <w:r w:rsidRPr="002F44EE">
        <w:rPr>
          <w:rFonts w:ascii="Times New Roman" w:eastAsia="Times New Roman" w:hAnsi="Times New Roman" w:cs="Times New Roman"/>
          <w:color w:val="222222"/>
          <w:sz w:val="24"/>
          <w:szCs w:val="24"/>
          <w:shd w:val="clear" w:color="auto" w:fill="FFFFFF"/>
        </w:rPr>
        <w:t>(7), 850-859.</w:t>
      </w:r>
    </w:p>
    <w:p w:rsidR="002F520E" w:rsidRPr="002F44EE"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r w:rsidRPr="002F44EE">
        <w:rPr>
          <w:rFonts w:ascii="Times New Roman" w:eastAsia="Times New Roman" w:hAnsi="Times New Roman" w:cs="Times New Roman"/>
          <w:color w:val="222222"/>
          <w:sz w:val="24"/>
          <w:szCs w:val="24"/>
          <w:shd w:val="clear" w:color="auto" w:fill="FFFFFF"/>
        </w:rPr>
        <w:t>[66]. Shah, R. S., Lee, H. G., Xiongwei, Z., Perry, G., Smith, M. A., &amp; Castellani, R. J. (2008). Current approaches in the treatment of Alzheimer's disease. </w:t>
      </w:r>
      <w:r w:rsidRPr="002F44EE">
        <w:rPr>
          <w:rFonts w:ascii="Times New Roman" w:eastAsia="Times New Roman" w:hAnsi="Times New Roman" w:cs="Times New Roman"/>
          <w:i/>
          <w:iCs/>
          <w:color w:val="222222"/>
          <w:sz w:val="24"/>
          <w:szCs w:val="24"/>
          <w:shd w:val="clear" w:color="auto" w:fill="FFFFFF"/>
        </w:rPr>
        <w:t>Biomedicine &amp; Pharmacotherapy</w:t>
      </w:r>
      <w:r w:rsidRPr="002F44EE">
        <w:rPr>
          <w:rFonts w:ascii="Times New Roman" w:eastAsia="Times New Roman" w:hAnsi="Times New Roman" w:cs="Times New Roman"/>
          <w:color w:val="222222"/>
          <w:sz w:val="24"/>
          <w:szCs w:val="24"/>
          <w:shd w:val="clear" w:color="auto" w:fill="FFFFFF"/>
        </w:rPr>
        <w:t>, </w:t>
      </w:r>
      <w:r w:rsidRPr="002F44EE">
        <w:rPr>
          <w:rFonts w:ascii="Times New Roman" w:eastAsia="Times New Roman" w:hAnsi="Times New Roman" w:cs="Times New Roman"/>
          <w:i/>
          <w:iCs/>
          <w:color w:val="222222"/>
          <w:sz w:val="24"/>
          <w:szCs w:val="24"/>
          <w:shd w:val="clear" w:color="auto" w:fill="FFFFFF"/>
        </w:rPr>
        <w:t>62</w:t>
      </w:r>
      <w:r w:rsidRPr="002F44EE">
        <w:rPr>
          <w:rFonts w:ascii="Times New Roman" w:eastAsia="Times New Roman" w:hAnsi="Times New Roman" w:cs="Times New Roman"/>
          <w:color w:val="222222"/>
          <w:sz w:val="24"/>
          <w:szCs w:val="24"/>
          <w:shd w:val="clear" w:color="auto" w:fill="FFFFFF"/>
        </w:rPr>
        <w:t>(4), 199-207.</w:t>
      </w:r>
    </w:p>
    <w:p w:rsidR="002F520E" w:rsidRPr="000D762A" w:rsidRDefault="002F520E" w:rsidP="00F648DC">
      <w:pPr>
        <w:shd w:val="clear" w:color="auto" w:fill="FFFFFF"/>
        <w:spacing w:after="0" w:line="360" w:lineRule="auto"/>
        <w:jc w:val="both"/>
        <w:rPr>
          <w:rFonts w:ascii="Times New Roman" w:eastAsia="Times New Roman" w:hAnsi="Times New Roman" w:cs="Times New Roman"/>
          <w:color w:val="222222"/>
          <w:sz w:val="24"/>
          <w:szCs w:val="24"/>
        </w:rPr>
      </w:pPr>
    </w:p>
    <w:p w:rsidR="002F520E" w:rsidRPr="002F44EE" w:rsidRDefault="002F520E" w:rsidP="002F520E">
      <w:pPr>
        <w:spacing w:line="360" w:lineRule="auto"/>
        <w:jc w:val="both"/>
        <w:rPr>
          <w:rFonts w:ascii="Times New Roman" w:hAnsi="Times New Roman" w:cs="Times New Roman"/>
          <w:sz w:val="24"/>
          <w:szCs w:val="24"/>
        </w:rPr>
      </w:pPr>
    </w:p>
    <w:p w:rsidR="00B30839" w:rsidRPr="000D762A" w:rsidRDefault="00B30839" w:rsidP="00B30839">
      <w:pPr>
        <w:spacing w:line="360" w:lineRule="auto"/>
        <w:jc w:val="both"/>
        <w:rPr>
          <w:rFonts w:ascii="Times New Roman" w:hAnsi="Times New Roman" w:cs="Times New Roman"/>
          <w:sz w:val="24"/>
          <w:szCs w:val="24"/>
        </w:rPr>
      </w:pPr>
    </w:p>
    <w:p w:rsidR="00B30839" w:rsidRPr="000D762A" w:rsidRDefault="00B30839" w:rsidP="00914455">
      <w:pPr>
        <w:shd w:val="clear" w:color="auto" w:fill="FFFFFF"/>
        <w:spacing w:after="0" w:line="360" w:lineRule="auto"/>
        <w:jc w:val="both"/>
        <w:rPr>
          <w:rFonts w:ascii="Times New Roman" w:eastAsia="Times New Roman" w:hAnsi="Times New Roman" w:cs="Times New Roman"/>
          <w:color w:val="222222"/>
          <w:sz w:val="24"/>
          <w:szCs w:val="24"/>
        </w:rPr>
      </w:pPr>
    </w:p>
    <w:p w:rsidR="00914455" w:rsidRPr="000D762A" w:rsidRDefault="00914455" w:rsidP="00914455">
      <w:pPr>
        <w:spacing w:line="360" w:lineRule="auto"/>
        <w:jc w:val="both"/>
        <w:rPr>
          <w:rFonts w:ascii="Times New Roman" w:hAnsi="Times New Roman" w:cs="Times New Roman"/>
          <w:sz w:val="24"/>
          <w:szCs w:val="24"/>
        </w:rPr>
      </w:pPr>
    </w:p>
    <w:p w:rsidR="00914455" w:rsidRPr="000D762A" w:rsidRDefault="00914455" w:rsidP="002C3E6F">
      <w:pPr>
        <w:shd w:val="clear" w:color="auto" w:fill="FFFFFF"/>
        <w:spacing w:after="0" w:line="360" w:lineRule="auto"/>
        <w:jc w:val="both"/>
        <w:rPr>
          <w:rFonts w:ascii="Times New Roman" w:eastAsia="Times New Roman" w:hAnsi="Times New Roman" w:cs="Times New Roman"/>
          <w:color w:val="222222"/>
          <w:sz w:val="24"/>
          <w:szCs w:val="24"/>
        </w:rPr>
      </w:pPr>
    </w:p>
    <w:p w:rsidR="002C3E6F" w:rsidRPr="002C3E6F" w:rsidRDefault="002C3E6F" w:rsidP="002C3E6F">
      <w:pPr>
        <w:spacing w:line="360" w:lineRule="auto"/>
        <w:jc w:val="both"/>
        <w:rPr>
          <w:rFonts w:ascii="Times New Roman" w:hAnsi="Times New Roman" w:cs="Times New Roman"/>
          <w:sz w:val="24"/>
          <w:szCs w:val="24"/>
        </w:rPr>
      </w:pPr>
    </w:p>
    <w:p w:rsidR="002C3E6F" w:rsidRDefault="002C3E6F" w:rsidP="00174AD2">
      <w:pPr>
        <w:spacing w:after="0" w:line="360" w:lineRule="auto"/>
        <w:jc w:val="center"/>
        <w:rPr>
          <w:rFonts w:ascii="Times New Roman" w:eastAsia="Times New Roman" w:hAnsi="Times New Roman" w:cs="Times New Roman"/>
          <w:b/>
          <w:sz w:val="96"/>
          <w:szCs w:val="96"/>
        </w:rPr>
      </w:pPr>
    </w:p>
    <w:p w:rsidR="002C3E6F" w:rsidRPr="00174AD2" w:rsidRDefault="002C3E6F" w:rsidP="00174AD2">
      <w:pPr>
        <w:spacing w:after="0" w:line="360" w:lineRule="auto"/>
        <w:jc w:val="center"/>
        <w:rPr>
          <w:rFonts w:ascii="Times New Roman" w:eastAsia="Times New Roman" w:hAnsi="Times New Roman" w:cs="Times New Roman"/>
          <w:b/>
          <w:sz w:val="96"/>
          <w:szCs w:val="96"/>
        </w:rPr>
      </w:pPr>
    </w:p>
    <w:sectPr w:rsidR="002C3E6F" w:rsidRPr="00174AD2" w:rsidSect="006D12F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B57" w:rsidRDefault="00563B57" w:rsidP="00DE0D71">
      <w:pPr>
        <w:spacing w:after="0" w:line="240" w:lineRule="auto"/>
      </w:pPr>
      <w:r>
        <w:separator/>
      </w:r>
    </w:p>
  </w:endnote>
  <w:endnote w:type="continuationSeparator" w:id="0">
    <w:p w:rsidR="00563B57" w:rsidRDefault="00563B57" w:rsidP="00D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1386656"/>
      <w:docPartObj>
        <w:docPartGallery w:val="Page Numbers (Bottom of Page)"/>
        <w:docPartUnique/>
      </w:docPartObj>
    </w:sdtPr>
    <w:sdtEndPr>
      <w:rPr>
        <w:noProof/>
      </w:rPr>
    </w:sdtEndPr>
    <w:sdtContent>
      <w:p w:rsidR="00BC4FD1" w:rsidRDefault="007245CA">
        <w:pPr>
          <w:pStyle w:val="Footer"/>
          <w:jc w:val="right"/>
        </w:pPr>
        <w:r>
          <w:t>@Daffodil International University</w:t>
        </w:r>
        <w:r>
          <w:tab/>
        </w:r>
        <w:r>
          <w:tab/>
        </w:r>
        <w:r w:rsidR="00BC4FD1">
          <w:fldChar w:fldCharType="begin"/>
        </w:r>
        <w:r w:rsidR="00BC4FD1">
          <w:instrText xml:space="preserve"> PAGE   \* MERGEFORMAT </w:instrText>
        </w:r>
        <w:r w:rsidR="00BC4FD1">
          <w:fldChar w:fldCharType="separate"/>
        </w:r>
        <w:r w:rsidR="00B51AB6">
          <w:rPr>
            <w:noProof/>
          </w:rPr>
          <w:t>15</w:t>
        </w:r>
        <w:r w:rsidR="00BC4FD1">
          <w:rPr>
            <w:noProof/>
          </w:rPr>
          <w:fldChar w:fldCharType="end"/>
        </w:r>
      </w:p>
    </w:sdtContent>
  </w:sdt>
  <w:p w:rsidR="00DE0D71" w:rsidRDefault="00DE0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B57" w:rsidRDefault="00563B57" w:rsidP="00DE0D71">
      <w:pPr>
        <w:spacing w:after="0" w:line="240" w:lineRule="auto"/>
      </w:pPr>
      <w:r>
        <w:separator/>
      </w:r>
    </w:p>
  </w:footnote>
  <w:footnote w:type="continuationSeparator" w:id="0">
    <w:p w:rsidR="00563B57" w:rsidRDefault="00563B57" w:rsidP="00DE0D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26"/>
    <w:rsid w:val="0000290F"/>
    <w:rsid w:val="000041DD"/>
    <w:rsid w:val="00004A4C"/>
    <w:rsid w:val="000231DE"/>
    <w:rsid w:val="00023764"/>
    <w:rsid w:val="00025890"/>
    <w:rsid w:val="00026AFD"/>
    <w:rsid w:val="0002735C"/>
    <w:rsid w:val="0003785C"/>
    <w:rsid w:val="00042808"/>
    <w:rsid w:val="00045DA4"/>
    <w:rsid w:val="00047D0C"/>
    <w:rsid w:val="000554FD"/>
    <w:rsid w:val="00064321"/>
    <w:rsid w:val="00065E6C"/>
    <w:rsid w:val="00066412"/>
    <w:rsid w:val="00070812"/>
    <w:rsid w:val="000720C7"/>
    <w:rsid w:val="0007693F"/>
    <w:rsid w:val="00077259"/>
    <w:rsid w:val="0008019A"/>
    <w:rsid w:val="00080741"/>
    <w:rsid w:val="00081020"/>
    <w:rsid w:val="00087D21"/>
    <w:rsid w:val="000903DA"/>
    <w:rsid w:val="00092039"/>
    <w:rsid w:val="000A36B8"/>
    <w:rsid w:val="000A42EB"/>
    <w:rsid w:val="000B0ECB"/>
    <w:rsid w:val="000C2D47"/>
    <w:rsid w:val="000C59AF"/>
    <w:rsid w:val="000C7540"/>
    <w:rsid w:val="000D0E7C"/>
    <w:rsid w:val="000E05A0"/>
    <w:rsid w:val="000E2F2C"/>
    <w:rsid w:val="000E399F"/>
    <w:rsid w:val="000F1708"/>
    <w:rsid w:val="000F773E"/>
    <w:rsid w:val="001002C8"/>
    <w:rsid w:val="00100881"/>
    <w:rsid w:val="00100908"/>
    <w:rsid w:val="00100969"/>
    <w:rsid w:val="00101B91"/>
    <w:rsid w:val="00102BC9"/>
    <w:rsid w:val="00104267"/>
    <w:rsid w:val="001052B8"/>
    <w:rsid w:val="0010548B"/>
    <w:rsid w:val="001057B0"/>
    <w:rsid w:val="00105F83"/>
    <w:rsid w:val="00122A87"/>
    <w:rsid w:val="00131B1A"/>
    <w:rsid w:val="0013396B"/>
    <w:rsid w:val="00135659"/>
    <w:rsid w:val="00136A14"/>
    <w:rsid w:val="00143378"/>
    <w:rsid w:val="0014412C"/>
    <w:rsid w:val="001451EC"/>
    <w:rsid w:val="00146F4A"/>
    <w:rsid w:val="00161B15"/>
    <w:rsid w:val="00174AD2"/>
    <w:rsid w:val="00174B55"/>
    <w:rsid w:val="00180098"/>
    <w:rsid w:val="001800CE"/>
    <w:rsid w:val="00191D03"/>
    <w:rsid w:val="00191E98"/>
    <w:rsid w:val="00194079"/>
    <w:rsid w:val="00195B8B"/>
    <w:rsid w:val="00196E12"/>
    <w:rsid w:val="001B08A9"/>
    <w:rsid w:val="001B4E0C"/>
    <w:rsid w:val="001B5B53"/>
    <w:rsid w:val="001C251F"/>
    <w:rsid w:val="001C339A"/>
    <w:rsid w:val="001C58E7"/>
    <w:rsid w:val="001D17FA"/>
    <w:rsid w:val="001D3BE5"/>
    <w:rsid w:val="001D6CDE"/>
    <w:rsid w:val="001D6CFC"/>
    <w:rsid w:val="001D7214"/>
    <w:rsid w:val="001E0E96"/>
    <w:rsid w:val="001E4551"/>
    <w:rsid w:val="001E739C"/>
    <w:rsid w:val="001F0326"/>
    <w:rsid w:val="001F1288"/>
    <w:rsid w:val="00204BDE"/>
    <w:rsid w:val="00206C33"/>
    <w:rsid w:val="00207F3B"/>
    <w:rsid w:val="00221BE3"/>
    <w:rsid w:val="00222676"/>
    <w:rsid w:val="00223895"/>
    <w:rsid w:val="002268D7"/>
    <w:rsid w:val="00230BBA"/>
    <w:rsid w:val="00251021"/>
    <w:rsid w:val="00253FA2"/>
    <w:rsid w:val="00255615"/>
    <w:rsid w:val="0025759E"/>
    <w:rsid w:val="00264E59"/>
    <w:rsid w:val="00266D49"/>
    <w:rsid w:val="0027066A"/>
    <w:rsid w:val="00271DB7"/>
    <w:rsid w:val="0027671F"/>
    <w:rsid w:val="002806B3"/>
    <w:rsid w:val="00283109"/>
    <w:rsid w:val="002845FC"/>
    <w:rsid w:val="002848A5"/>
    <w:rsid w:val="002917E7"/>
    <w:rsid w:val="0029424C"/>
    <w:rsid w:val="002949B8"/>
    <w:rsid w:val="002963F7"/>
    <w:rsid w:val="00296C3E"/>
    <w:rsid w:val="00297B1F"/>
    <w:rsid w:val="002A4B47"/>
    <w:rsid w:val="002A6EB2"/>
    <w:rsid w:val="002A70D8"/>
    <w:rsid w:val="002A7B30"/>
    <w:rsid w:val="002B04C8"/>
    <w:rsid w:val="002B4616"/>
    <w:rsid w:val="002C3DE1"/>
    <w:rsid w:val="002C3E6F"/>
    <w:rsid w:val="002C497E"/>
    <w:rsid w:val="002D449F"/>
    <w:rsid w:val="002D4ECF"/>
    <w:rsid w:val="002D63F2"/>
    <w:rsid w:val="002E22A6"/>
    <w:rsid w:val="002E25C2"/>
    <w:rsid w:val="002E5004"/>
    <w:rsid w:val="002E6798"/>
    <w:rsid w:val="002F27FF"/>
    <w:rsid w:val="002F37FE"/>
    <w:rsid w:val="002F380F"/>
    <w:rsid w:val="002F520E"/>
    <w:rsid w:val="002F6A06"/>
    <w:rsid w:val="002F7F0C"/>
    <w:rsid w:val="003034FF"/>
    <w:rsid w:val="00307BAC"/>
    <w:rsid w:val="0031191E"/>
    <w:rsid w:val="003222E0"/>
    <w:rsid w:val="00322F70"/>
    <w:rsid w:val="00326059"/>
    <w:rsid w:val="003358F3"/>
    <w:rsid w:val="0033655A"/>
    <w:rsid w:val="00343B7E"/>
    <w:rsid w:val="00356C4A"/>
    <w:rsid w:val="0036158A"/>
    <w:rsid w:val="00376388"/>
    <w:rsid w:val="00380F57"/>
    <w:rsid w:val="0038360D"/>
    <w:rsid w:val="00393145"/>
    <w:rsid w:val="00395273"/>
    <w:rsid w:val="003A1289"/>
    <w:rsid w:val="003A363A"/>
    <w:rsid w:val="003A5B3D"/>
    <w:rsid w:val="003A6DEE"/>
    <w:rsid w:val="003A7CB0"/>
    <w:rsid w:val="003B7418"/>
    <w:rsid w:val="003C43AC"/>
    <w:rsid w:val="003C6686"/>
    <w:rsid w:val="003D00A8"/>
    <w:rsid w:val="003D1465"/>
    <w:rsid w:val="003D7153"/>
    <w:rsid w:val="003E0003"/>
    <w:rsid w:val="003E3357"/>
    <w:rsid w:val="003E4C2E"/>
    <w:rsid w:val="003F169C"/>
    <w:rsid w:val="003F64F9"/>
    <w:rsid w:val="00402095"/>
    <w:rsid w:val="00402877"/>
    <w:rsid w:val="00406C76"/>
    <w:rsid w:val="00407B42"/>
    <w:rsid w:val="00410C1F"/>
    <w:rsid w:val="00422A61"/>
    <w:rsid w:val="00436C0B"/>
    <w:rsid w:val="00440E00"/>
    <w:rsid w:val="00441DB7"/>
    <w:rsid w:val="00444CDA"/>
    <w:rsid w:val="00445255"/>
    <w:rsid w:val="00445B10"/>
    <w:rsid w:val="004543D9"/>
    <w:rsid w:val="00457A86"/>
    <w:rsid w:val="00460A17"/>
    <w:rsid w:val="00465DA0"/>
    <w:rsid w:val="004704E4"/>
    <w:rsid w:val="0047136F"/>
    <w:rsid w:val="00472943"/>
    <w:rsid w:val="00480404"/>
    <w:rsid w:val="004829D7"/>
    <w:rsid w:val="00484EBB"/>
    <w:rsid w:val="00485661"/>
    <w:rsid w:val="00491A22"/>
    <w:rsid w:val="004A0FD4"/>
    <w:rsid w:val="004B3A43"/>
    <w:rsid w:val="004B4A85"/>
    <w:rsid w:val="004B662F"/>
    <w:rsid w:val="004D1161"/>
    <w:rsid w:val="004D42C5"/>
    <w:rsid w:val="004E2E84"/>
    <w:rsid w:val="004E35A6"/>
    <w:rsid w:val="004E43B6"/>
    <w:rsid w:val="004F0ED8"/>
    <w:rsid w:val="00506B99"/>
    <w:rsid w:val="005070FC"/>
    <w:rsid w:val="00507DB4"/>
    <w:rsid w:val="0051115C"/>
    <w:rsid w:val="00521241"/>
    <w:rsid w:val="00524250"/>
    <w:rsid w:val="005258EA"/>
    <w:rsid w:val="00527113"/>
    <w:rsid w:val="005303B7"/>
    <w:rsid w:val="00534CD3"/>
    <w:rsid w:val="0053577E"/>
    <w:rsid w:val="005421DA"/>
    <w:rsid w:val="00545A13"/>
    <w:rsid w:val="00551842"/>
    <w:rsid w:val="00552D2E"/>
    <w:rsid w:val="0055786A"/>
    <w:rsid w:val="00557D65"/>
    <w:rsid w:val="005627BF"/>
    <w:rsid w:val="00563B57"/>
    <w:rsid w:val="005657FC"/>
    <w:rsid w:val="00567D35"/>
    <w:rsid w:val="00571824"/>
    <w:rsid w:val="00572440"/>
    <w:rsid w:val="005750A2"/>
    <w:rsid w:val="0057635D"/>
    <w:rsid w:val="0058450C"/>
    <w:rsid w:val="00585A58"/>
    <w:rsid w:val="00592CA9"/>
    <w:rsid w:val="00592E68"/>
    <w:rsid w:val="0059468E"/>
    <w:rsid w:val="00594B45"/>
    <w:rsid w:val="005962F5"/>
    <w:rsid w:val="005A283C"/>
    <w:rsid w:val="005B7C96"/>
    <w:rsid w:val="005D52F1"/>
    <w:rsid w:val="005D6989"/>
    <w:rsid w:val="005E004A"/>
    <w:rsid w:val="005E3FFE"/>
    <w:rsid w:val="006118FD"/>
    <w:rsid w:val="00616567"/>
    <w:rsid w:val="0061762A"/>
    <w:rsid w:val="0062222B"/>
    <w:rsid w:val="00624F8F"/>
    <w:rsid w:val="00637BEF"/>
    <w:rsid w:val="00640AF1"/>
    <w:rsid w:val="00641F92"/>
    <w:rsid w:val="00656F7D"/>
    <w:rsid w:val="006636AF"/>
    <w:rsid w:val="0066579E"/>
    <w:rsid w:val="00671210"/>
    <w:rsid w:val="0067277C"/>
    <w:rsid w:val="00672A71"/>
    <w:rsid w:val="00674276"/>
    <w:rsid w:val="0067546C"/>
    <w:rsid w:val="00677B4D"/>
    <w:rsid w:val="00684E8E"/>
    <w:rsid w:val="00684E94"/>
    <w:rsid w:val="0069417B"/>
    <w:rsid w:val="006A1E4A"/>
    <w:rsid w:val="006A393A"/>
    <w:rsid w:val="006B488A"/>
    <w:rsid w:val="006B58F6"/>
    <w:rsid w:val="006B7C5A"/>
    <w:rsid w:val="006C12D6"/>
    <w:rsid w:val="006D12F5"/>
    <w:rsid w:val="006D4E87"/>
    <w:rsid w:val="006D6DB1"/>
    <w:rsid w:val="006E02C6"/>
    <w:rsid w:val="006E5B7E"/>
    <w:rsid w:val="006F5BF4"/>
    <w:rsid w:val="006F6D37"/>
    <w:rsid w:val="00700E46"/>
    <w:rsid w:val="00702D31"/>
    <w:rsid w:val="00703D99"/>
    <w:rsid w:val="00706549"/>
    <w:rsid w:val="00712B08"/>
    <w:rsid w:val="007245CA"/>
    <w:rsid w:val="007329CC"/>
    <w:rsid w:val="00741692"/>
    <w:rsid w:val="007420E5"/>
    <w:rsid w:val="00745FB2"/>
    <w:rsid w:val="00745FB5"/>
    <w:rsid w:val="007546CC"/>
    <w:rsid w:val="007559B2"/>
    <w:rsid w:val="00761230"/>
    <w:rsid w:val="007618C6"/>
    <w:rsid w:val="00762FCD"/>
    <w:rsid w:val="0076584D"/>
    <w:rsid w:val="00786160"/>
    <w:rsid w:val="00787899"/>
    <w:rsid w:val="00787E20"/>
    <w:rsid w:val="00793041"/>
    <w:rsid w:val="007954D9"/>
    <w:rsid w:val="007A0B47"/>
    <w:rsid w:val="007A0E5F"/>
    <w:rsid w:val="007A47E2"/>
    <w:rsid w:val="007B4BE4"/>
    <w:rsid w:val="007B5C12"/>
    <w:rsid w:val="007B60B8"/>
    <w:rsid w:val="007B7B3D"/>
    <w:rsid w:val="007C6C4C"/>
    <w:rsid w:val="007C76C7"/>
    <w:rsid w:val="007D0BC6"/>
    <w:rsid w:val="007D651E"/>
    <w:rsid w:val="007E39B2"/>
    <w:rsid w:val="007E3D04"/>
    <w:rsid w:val="007F083D"/>
    <w:rsid w:val="007F1F16"/>
    <w:rsid w:val="007F3CF1"/>
    <w:rsid w:val="0080296F"/>
    <w:rsid w:val="00805019"/>
    <w:rsid w:val="00812D2B"/>
    <w:rsid w:val="008133F3"/>
    <w:rsid w:val="008135A9"/>
    <w:rsid w:val="00830A06"/>
    <w:rsid w:val="00831BB4"/>
    <w:rsid w:val="00831D8A"/>
    <w:rsid w:val="00841039"/>
    <w:rsid w:val="00847E05"/>
    <w:rsid w:val="00853152"/>
    <w:rsid w:val="0085545B"/>
    <w:rsid w:val="008574FC"/>
    <w:rsid w:val="00860B92"/>
    <w:rsid w:val="0086343B"/>
    <w:rsid w:val="00867909"/>
    <w:rsid w:val="0087128C"/>
    <w:rsid w:val="0087455C"/>
    <w:rsid w:val="008750EB"/>
    <w:rsid w:val="008871C2"/>
    <w:rsid w:val="008949FC"/>
    <w:rsid w:val="00896325"/>
    <w:rsid w:val="008A2CA9"/>
    <w:rsid w:val="008B4F71"/>
    <w:rsid w:val="008B7FAE"/>
    <w:rsid w:val="008C0BD8"/>
    <w:rsid w:val="008C29BC"/>
    <w:rsid w:val="008C3FD5"/>
    <w:rsid w:val="008C44E3"/>
    <w:rsid w:val="008C5AEF"/>
    <w:rsid w:val="008D6D03"/>
    <w:rsid w:val="008F18B5"/>
    <w:rsid w:val="008F268B"/>
    <w:rsid w:val="008F5C6C"/>
    <w:rsid w:val="00904B3A"/>
    <w:rsid w:val="009053ED"/>
    <w:rsid w:val="0091142D"/>
    <w:rsid w:val="00914455"/>
    <w:rsid w:val="0091599C"/>
    <w:rsid w:val="00921B38"/>
    <w:rsid w:val="00926773"/>
    <w:rsid w:val="009330EE"/>
    <w:rsid w:val="00934F90"/>
    <w:rsid w:val="00942B09"/>
    <w:rsid w:val="0094578C"/>
    <w:rsid w:val="00957B2E"/>
    <w:rsid w:val="00961E5F"/>
    <w:rsid w:val="00962AD8"/>
    <w:rsid w:val="0097217D"/>
    <w:rsid w:val="00974A57"/>
    <w:rsid w:val="009755D7"/>
    <w:rsid w:val="00980F6B"/>
    <w:rsid w:val="00983226"/>
    <w:rsid w:val="00986FFF"/>
    <w:rsid w:val="00990933"/>
    <w:rsid w:val="00993603"/>
    <w:rsid w:val="009B11FC"/>
    <w:rsid w:val="009B34E9"/>
    <w:rsid w:val="009D1F9A"/>
    <w:rsid w:val="009E0567"/>
    <w:rsid w:val="009E26C3"/>
    <w:rsid w:val="009E3C7A"/>
    <w:rsid w:val="009E603B"/>
    <w:rsid w:val="009F2F12"/>
    <w:rsid w:val="00A01B11"/>
    <w:rsid w:val="00A02027"/>
    <w:rsid w:val="00A02920"/>
    <w:rsid w:val="00A032A9"/>
    <w:rsid w:val="00A104EA"/>
    <w:rsid w:val="00A16D75"/>
    <w:rsid w:val="00A23390"/>
    <w:rsid w:val="00A242F2"/>
    <w:rsid w:val="00A308BD"/>
    <w:rsid w:val="00A336FE"/>
    <w:rsid w:val="00A33950"/>
    <w:rsid w:val="00A33BAA"/>
    <w:rsid w:val="00A348B2"/>
    <w:rsid w:val="00A37C27"/>
    <w:rsid w:val="00A404EF"/>
    <w:rsid w:val="00A439AD"/>
    <w:rsid w:val="00A43AFC"/>
    <w:rsid w:val="00A56E98"/>
    <w:rsid w:val="00A57147"/>
    <w:rsid w:val="00A609FD"/>
    <w:rsid w:val="00A619D8"/>
    <w:rsid w:val="00A70248"/>
    <w:rsid w:val="00A70F61"/>
    <w:rsid w:val="00A71036"/>
    <w:rsid w:val="00A719F5"/>
    <w:rsid w:val="00A73CD6"/>
    <w:rsid w:val="00A75246"/>
    <w:rsid w:val="00A758DB"/>
    <w:rsid w:val="00A8328E"/>
    <w:rsid w:val="00A91528"/>
    <w:rsid w:val="00A92DD7"/>
    <w:rsid w:val="00A934AC"/>
    <w:rsid w:val="00A94D9E"/>
    <w:rsid w:val="00A95E3E"/>
    <w:rsid w:val="00A97BA1"/>
    <w:rsid w:val="00AA052C"/>
    <w:rsid w:val="00AA31B2"/>
    <w:rsid w:val="00AA5B4B"/>
    <w:rsid w:val="00AA5F2A"/>
    <w:rsid w:val="00AB0722"/>
    <w:rsid w:val="00AB1F2A"/>
    <w:rsid w:val="00AB3936"/>
    <w:rsid w:val="00AB59FA"/>
    <w:rsid w:val="00AC41C6"/>
    <w:rsid w:val="00AD1FEA"/>
    <w:rsid w:val="00AD61D4"/>
    <w:rsid w:val="00AD77FA"/>
    <w:rsid w:val="00AE1109"/>
    <w:rsid w:val="00AE2730"/>
    <w:rsid w:val="00AE54D9"/>
    <w:rsid w:val="00AE6282"/>
    <w:rsid w:val="00AE6760"/>
    <w:rsid w:val="00B0006B"/>
    <w:rsid w:val="00B04D2F"/>
    <w:rsid w:val="00B073BF"/>
    <w:rsid w:val="00B14886"/>
    <w:rsid w:val="00B156C8"/>
    <w:rsid w:val="00B15E79"/>
    <w:rsid w:val="00B265C3"/>
    <w:rsid w:val="00B270E0"/>
    <w:rsid w:val="00B30654"/>
    <w:rsid w:val="00B30839"/>
    <w:rsid w:val="00B34697"/>
    <w:rsid w:val="00B441C9"/>
    <w:rsid w:val="00B5000E"/>
    <w:rsid w:val="00B51A94"/>
    <w:rsid w:val="00B51AB6"/>
    <w:rsid w:val="00B525EA"/>
    <w:rsid w:val="00B53F66"/>
    <w:rsid w:val="00B67073"/>
    <w:rsid w:val="00B7315C"/>
    <w:rsid w:val="00B872FC"/>
    <w:rsid w:val="00B90324"/>
    <w:rsid w:val="00BA3C67"/>
    <w:rsid w:val="00BA4C89"/>
    <w:rsid w:val="00BA76B6"/>
    <w:rsid w:val="00BA7999"/>
    <w:rsid w:val="00BB004F"/>
    <w:rsid w:val="00BB666B"/>
    <w:rsid w:val="00BB6868"/>
    <w:rsid w:val="00BC4D22"/>
    <w:rsid w:val="00BC4FD1"/>
    <w:rsid w:val="00BD23EF"/>
    <w:rsid w:val="00BD271C"/>
    <w:rsid w:val="00BD4CE5"/>
    <w:rsid w:val="00BE0AB8"/>
    <w:rsid w:val="00BE7491"/>
    <w:rsid w:val="00C023F7"/>
    <w:rsid w:val="00C04132"/>
    <w:rsid w:val="00C06087"/>
    <w:rsid w:val="00C150F3"/>
    <w:rsid w:val="00C161ED"/>
    <w:rsid w:val="00C16ACD"/>
    <w:rsid w:val="00C244C5"/>
    <w:rsid w:val="00C24CA4"/>
    <w:rsid w:val="00C300F5"/>
    <w:rsid w:val="00C317F0"/>
    <w:rsid w:val="00C32619"/>
    <w:rsid w:val="00C33A85"/>
    <w:rsid w:val="00C35AF3"/>
    <w:rsid w:val="00C37FF1"/>
    <w:rsid w:val="00C44691"/>
    <w:rsid w:val="00C46856"/>
    <w:rsid w:val="00C50801"/>
    <w:rsid w:val="00C516F6"/>
    <w:rsid w:val="00C57281"/>
    <w:rsid w:val="00C62E75"/>
    <w:rsid w:val="00C64FF3"/>
    <w:rsid w:val="00C65515"/>
    <w:rsid w:val="00C659F6"/>
    <w:rsid w:val="00C70331"/>
    <w:rsid w:val="00C70F8F"/>
    <w:rsid w:val="00C754C0"/>
    <w:rsid w:val="00C77D67"/>
    <w:rsid w:val="00C811F7"/>
    <w:rsid w:val="00C85F07"/>
    <w:rsid w:val="00C9189A"/>
    <w:rsid w:val="00C934E0"/>
    <w:rsid w:val="00C93AE2"/>
    <w:rsid w:val="00C94A0F"/>
    <w:rsid w:val="00C97BD3"/>
    <w:rsid w:val="00CA4368"/>
    <w:rsid w:val="00CA51D5"/>
    <w:rsid w:val="00CA5D80"/>
    <w:rsid w:val="00CB176B"/>
    <w:rsid w:val="00CB17B3"/>
    <w:rsid w:val="00CB377B"/>
    <w:rsid w:val="00CC2056"/>
    <w:rsid w:val="00CC2269"/>
    <w:rsid w:val="00CC33D6"/>
    <w:rsid w:val="00CC3743"/>
    <w:rsid w:val="00CC4D0D"/>
    <w:rsid w:val="00CD4493"/>
    <w:rsid w:val="00CD59FD"/>
    <w:rsid w:val="00CD77A1"/>
    <w:rsid w:val="00CD7A34"/>
    <w:rsid w:val="00CE06A8"/>
    <w:rsid w:val="00CE5999"/>
    <w:rsid w:val="00CF0597"/>
    <w:rsid w:val="00CF2C85"/>
    <w:rsid w:val="00CF31E8"/>
    <w:rsid w:val="00CF6A8E"/>
    <w:rsid w:val="00D0196E"/>
    <w:rsid w:val="00D02A14"/>
    <w:rsid w:val="00D1365B"/>
    <w:rsid w:val="00D14B55"/>
    <w:rsid w:val="00D25844"/>
    <w:rsid w:val="00D34CC7"/>
    <w:rsid w:val="00D3609B"/>
    <w:rsid w:val="00D4068D"/>
    <w:rsid w:val="00D47CB8"/>
    <w:rsid w:val="00D513F5"/>
    <w:rsid w:val="00D619FD"/>
    <w:rsid w:val="00D61AF2"/>
    <w:rsid w:val="00D623A3"/>
    <w:rsid w:val="00D70565"/>
    <w:rsid w:val="00D74274"/>
    <w:rsid w:val="00D756CA"/>
    <w:rsid w:val="00D8320D"/>
    <w:rsid w:val="00D83864"/>
    <w:rsid w:val="00D8642A"/>
    <w:rsid w:val="00D91395"/>
    <w:rsid w:val="00D928CB"/>
    <w:rsid w:val="00D92C75"/>
    <w:rsid w:val="00D95A21"/>
    <w:rsid w:val="00DA5C36"/>
    <w:rsid w:val="00DB2D68"/>
    <w:rsid w:val="00DB4A44"/>
    <w:rsid w:val="00DC119B"/>
    <w:rsid w:val="00DC4BEE"/>
    <w:rsid w:val="00DC5803"/>
    <w:rsid w:val="00DC5CD1"/>
    <w:rsid w:val="00DC7E7F"/>
    <w:rsid w:val="00DD7887"/>
    <w:rsid w:val="00DE0D71"/>
    <w:rsid w:val="00DE1614"/>
    <w:rsid w:val="00DF0E87"/>
    <w:rsid w:val="00DF2DD9"/>
    <w:rsid w:val="00E07403"/>
    <w:rsid w:val="00E12DB5"/>
    <w:rsid w:val="00E219C6"/>
    <w:rsid w:val="00E2210C"/>
    <w:rsid w:val="00E221C3"/>
    <w:rsid w:val="00E3100B"/>
    <w:rsid w:val="00E34238"/>
    <w:rsid w:val="00E4313D"/>
    <w:rsid w:val="00E434D5"/>
    <w:rsid w:val="00E50F8B"/>
    <w:rsid w:val="00E53011"/>
    <w:rsid w:val="00E5473A"/>
    <w:rsid w:val="00E5669C"/>
    <w:rsid w:val="00E648C0"/>
    <w:rsid w:val="00E65158"/>
    <w:rsid w:val="00E66EBA"/>
    <w:rsid w:val="00E776CF"/>
    <w:rsid w:val="00E80B12"/>
    <w:rsid w:val="00E80CA9"/>
    <w:rsid w:val="00EA13D3"/>
    <w:rsid w:val="00EA1747"/>
    <w:rsid w:val="00EA2864"/>
    <w:rsid w:val="00EA2CAF"/>
    <w:rsid w:val="00EA640E"/>
    <w:rsid w:val="00EA7B1C"/>
    <w:rsid w:val="00EB0A89"/>
    <w:rsid w:val="00EB159A"/>
    <w:rsid w:val="00EB31E1"/>
    <w:rsid w:val="00EC0560"/>
    <w:rsid w:val="00EC1380"/>
    <w:rsid w:val="00ED04E8"/>
    <w:rsid w:val="00ED0D0D"/>
    <w:rsid w:val="00ED129B"/>
    <w:rsid w:val="00ED2FF4"/>
    <w:rsid w:val="00ED3B97"/>
    <w:rsid w:val="00ED6830"/>
    <w:rsid w:val="00EE0AD7"/>
    <w:rsid w:val="00EE705A"/>
    <w:rsid w:val="00EF067F"/>
    <w:rsid w:val="00EF1C2A"/>
    <w:rsid w:val="00EF1EC8"/>
    <w:rsid w:val="00EF2212"/>
    <w:rsid w:val="00EF25F2"/>
    <w:rsid w:val="00EF2DDE"/>
    <w:rsid w:val="00EF4689"/>
    <w:rsid w:val="00EF5198"/>
    <w:rsid w:val="00EF7C24"/>
    <w:rsid w:val="00F06C59"/>
    <w:rsid w:val="00F06C5B"/>
    <w:rsid w:val="00F14727"/>
    <w:rsid w:val="00F16346"/>
    <w:rsid w:val="00F21C80"/>
    <w:rsid w:val="00F22718"/>
    <w:rsid w:val="00F309F6"/>
    <w:rsid w:val="00F32DCF"/>
    <w:rsid w:val="00F4161E"/>
    <w:rsid w:val="00F470BE"/>
    <w:rsid w:val="00F53A9C"/>
    <w:rsid w:val="00F5748A"/>
    <w:rsid w:val="00F62885"/>
    <w:rsid w:val="00F648DC"/>
    <w:rsid w:val="00F7109F"/>
    <w:rsid w:val="00F75DCC"/>
    <w:rsid w:val="00F806A0"/>
    <w:rsid w:val="00F8396D"/>
    <w:rsid w:val="00F83A58"/>
    <w:rsid w:val="00F86FF1"/>
    <w:rsid w:val="00F92DC6"/>
    <w:rsid w:val="00F94616"/>
    <w:rsid w:val="00F964B4"/>
    <w:rsid w:val="00FA2199"/>
    <w:rsid w:val="00FA3496"/>
    <w:rsid w:val="00FA4093"/>
    <w:rsid w:val="00FA4717"/>
    <w:rsid w:val="00FA47A9"/>
    <w:rsid w:val="00FA7159"/>
    <w:rsid w:val="00FB110D"/>
    <w:rsid w:val="00FB5A75"/>
    <w:rsid w:val="00FB6A10"/>
    <w:rsid w:val="00FC02C8"/>
    <w:rsid w:val="00FC4635"/>
    <w:rsid w:val="00FD3E98"/>
    <w:rsid w:val="00FE1039"/>
    <w:rsid w:val="00FE33F1"/>
    <w:rsid w:val="00FF56B5"/>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C8B67-ADA1-4522-BAD2-4C154292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3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326"/>
    <w:rPr>
      <w:color w:val="0000FF"/>
      <w:u w:val="single"/>
    </w:rPr>
  </w:style>
  <w:style w:type="table" w:styleId="TableGrid">
    <w:name w:val="Table Grid"/>
    <w:basedOn w:val="TableNormal"/>
    <w:uiPriority w:val="39"/>
    <w:rsid w:val="003D7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3F2"/>
    <w:pPr>
      <w:ind w:left="720"/>
      <w:contextualSpacing/>
    </w:pPr>
  </w:style>
  <w:style w:type="paragraph" w:styleId="Header">
    <w:name w:val="header"/>
    <w:basedOn w:val="Normal"/>
    <w:link w:val="HeaderChar"/>
    <w:uiPriority w:val="99"/>
    <w:unhideWhenUsed/>
    <w:rsid w:val="00D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71"/>
  </w:style>
  <w:style w:type="paragraph" w:styleId="Footer">
    <w:name w:val="footer"/>
    <w:basedOn w:val="Normal"/>
    <w:link w:val="FooterChar"/>
    <w:uiPriority w:val="99"/>
    <w:unhideWhenUsed/>
    <w:rsid w:val="00D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E15C9-1570-4F0C-9C25-75F3992B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55</Pages>
  <Words>10147</Words>
  <Characters>57840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252</cp:revision>
  <dcterms:created xsi:type="dcterms:W3CDTF">2022-06-03T13:11:00Z</dcterms:created>
  <dcterms:modified xsi:type="dcterms:W3CDTF">2022-06-04T09:57:00Z</dcterms:modified>
</cp:coreProperties>
</file>