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720" w:firstLine="0"/>
        <w:rPr>
          <w:sz w:val="58"/>
          <w:szCs w:val="58"/>
        </w:rPr>
      </w:pP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42"/>
            <w:szCs w:val="42"/>
            <w:u w:val="single"/>
            <w:rtl w:val="0"/>
          </w:rPr>
          <w:t xml:space="preserve">Au Lac Charner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maps.app.goo.gl/ZRkcMqkGnp1CUxXc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