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rPr>
          <w:b w:val="1"/>
          <w:bCs w:val="1"/>
          <w:sz w:val="50"/>
          <w:szCs w:val="5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54"/>
            <w:szCs w:val="54"/>
            <w:u w:val="single"/>
            <w:rtl w:val="0"/>
          </w:rPr>
          <w:t xml:space="preserve">địa chỉ 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CAAgASgA&amp;ts=CAESA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