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44"/>
          <w:szCs w:val="4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6"/>
            <w:szCs w:val="46"/>
            <w:u w:val="single"/>
            <w:rtl w:val="0"/>
          </w:rPr>
          <w:t xml:space="preserve">Địa chỉ của Sky Gem Hotel 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CgAMidDaGtJMFBhYTh0M05fY2NTR2cwdlp5OHhNWEo1Ym1weFluQnhFQUU4DUgA&amp;ts=CAESCgoCCAMKAggDEAAaRwopEicKCC9tLzBobjRoOhtUaMOgbmggUGjhu5EgSOG7kyBDaMOtIE1pbmgSGhIUCgcI6g8QBBgHEgcI6g8QBBgIGAEyAggCKh0KBToDVk5EIhQKCQoDVk5EEKmqQhIFCgNWTkQYA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