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EgACgAMidDaGtJenJ5UnpNbW5pX080QVJvTUwyY3ZNWEJ3TW5ScWRIUnJFQUU4DUgA&amp;ts=CAESCgoCCAMKAggDEAAaWwo9EjkyJTB4MzE3NTI5MjkyZThkM2RkMToweGYxNWY1YWFkNzczYzExMmI6EEhvIENoaSBNaW5oIENpdHkaABIaEhQKBwjqDxAEGAcSBwjqDxAEGAgYATICCAIqEwoFOgNWTkQaACIICgQQmdRGGAE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