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Bình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sẽ trở thành chuyên gia DevOps có khả năng triển khai mô hình Infrastructure as Code (IaC) chuẩn hóa toàn bộ hạ tầng, từ đó dễ dàng sao chép môi trường, kiểm soát thay đổi và tăng cường bảo mật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15/08/1991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0339172611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