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Sơn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về kỹ thuật animation với CSS3, Framer Motion và Three.js để tạo ra các trải nghiệm tương tác trực quan và sống động cho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24/09/1990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0330724239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 Luật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CSS3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Responsive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tại hội nghị UX/UI nội bộ vì đóng góp cải tiến luồng trải nghiệm người dùng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Lập trình viên giao diện xuất sắc nhất quý I tại Công ty WebGen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VueJS Complete Guide (incl. Router  Vuex)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