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Tú Phương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phát triển thành một Security Engineer có tư duy phản biện cao, sẵn sàng phát hiện bất thường từ log hệ thống, mã nguồn, hoặc hành vi người dùng để ngăn chặn nguy cơ bị khai thác.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25/10/1980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0301423973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Quốc tế – ĐHQG TP.HCM  - Kỹ thuật phần mềm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Web Application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Firewall Configuration (iptables, UFW)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Metasploit Framework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Security Compliance (ISO 27001, NIST, PCI-DSS)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nhất cuộc thi 'Capture The Flag' toàn quốc do VietCyber tổ chức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triển khai SIEM hiệu quả nhất tại bộ phận bảo mật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bảo mật tại Công ty SecureTech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lỗ hổng hệ thống nội bộ bằng Burp Suite và OWASP ZAP.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viết báo cáo lỗ hổng và đề xuất giải pháp khắc phục.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đánh giá bảo mật website khách hàng theo OWASP Top 10.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SIEM nội bộ (Security Analyst, FinSec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Tập hợp log từ các hệ thống và phân tích cảnh báo an ninh bằng ELK Stack (Elasticsearch, Logstash, Kibana).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Logstash để thu thập log từ firewall, server,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trong Kibana theo dõi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quy tắc cảnh báo và quy trình xử lý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