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Thành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25/11/1999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0782493650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Keras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Matplotlib  Seaborn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Natural Language Processing (NLP)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Quốc Bảo (CTO - Công ty VisionTech) - bao.le@visiontech.vn - 0944333555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