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Trung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trong 2–3 năm tới sẽ trở thành lập trình viên Python có thể tự tay triển khai từ backend API đến container hóa hệ thống với Docker và triển khai CI/CD trên GitHub Actions hoặc GitLab CI, thành thạo quy trình DevOps cơ bản phục vụ cho vận hành hệ thống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20/06/1999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0776249564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