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Dương Trang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tìm hiểu và tích hợp các thư viện quản lý vòng đời mô hình (model lifecycle) như MLflow, DVC để tăng tính reproducibility và dễ dàng kiểm soát version của từng mô hình đã deploy.</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14/12/1992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0962250276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FPT  - Công nghệ phần mềm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Scikit-learn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Lan (Data Science Manager – SmartRetail) - lan.nguyen@smartretail.vn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Thu Hằng (Trưởng phòng Phân tích Dữ liệu – DataWave) - hang.tran@datawave.vn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Trung Kiên (Trưởng nhóm Kỹ thuật AI – DeepVision) - kien.do@deepvision.vn - 0944666777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Minh Đức (Lead AI Engineer – FinTech Lab) - duc.pham@fintechlab.vn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Danh hiệu 'Mô hình AI tối ưu hiệu suất nhất năm' – tại FinTech 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Ba cuộc thi Hackathon AI toàn quốc tổ chức bởi VietAI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Machine Learning xuất sắc quý II tại Công ty AI Solutions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dự án AI thương mại trước thời hạn 1 tháng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Đóng góp nổi bật cho hệ thống gợi ý sản phẩm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IBM Professional Certificate in Machine Learning – edX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Deep Learning Specialization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sinh viên nghiên cứu ML tại Hội thảo AI4Students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phân tích hành vi khách hàng bằng clustering.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tiếp cận pipeline xử lý dữ liệu lớn với Spark MLlib.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và giải đáp các thắc mắc về sự khác biệt giữa ML và DL.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Machine Learning tại Công ty AI 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xử lý dữ liệu hình ảnh cho hệ thống nhận diện đối tượng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CNN sử dụng TensorFlow và Keras.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đánh giá mô hình và tối ưu hyperparameters.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