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Dữ liệu</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Đỗ Giang Châu</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mong muốn đóng góp vào việc xây dựng hệ thống phân quyền và bảo mật dữ liệu mạnh mẽ, tuân thủ các tiêu chuẩn như GDPR, ISO 27001 trong vận hành hệ thống dữ liệu.</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27/07/1982</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0721723463</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Trí tuệ nhân tạo và Dữ liệu lớn tại Học viện Kỹ thuật Mật mã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BigQuery</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Docker</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AWS (S3, EMR, Glue)</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Snowflake</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NoSQL (MongoDB, Cassandra)</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Chụp ảnh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Thử nghiệm công nghệ mới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Lê Hoàng Dương (Head of Engineering - Công ty FinData) - duong.le@findata.vn - 0988999123</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ETL Developer</w:t>
            </w:r>
            <w:r>
              <w:rPr>
                <w:rFonts w:hint="default" w:ascii="Quicksand" w:hAnsi="Quicksand" w:cs="Quicksand"/>
                <w:color w:val="auto"/>
                <w:sz w:val="20"/>
                <w:szCs w:val="20"/>
              </w:rPr>
              <w:t xml:space="preserve"> tại FinData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triển và bảo trì luồng dữ liệu ETL sử dụng Talend và Python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kiểm tra chất lượng dữ liệu và cảnh báo khi dữ liệu sai lệch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hệ thống phân quyền dữ liệu theo vai trò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Big Data Engineer</w:t>
            </w:r>
            <w:r>
              <w:rPr>
                <w:rFonts w:hint="default" w:ascii="Quicksand" w:hAnsi="Quicksand" w:cs="Quicksand"/>
                <w:color w:val="auto"/>
                <w:sz w:val="20"/>
                <w:szCs w:val="20"/>
              </w:rPr>
              <w:t xml:space="preserve"> tại LogiAI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pipeline thu thập và xử lý dữ liệu vận chuyển từ thiết bị IoT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Sử dụng Spark Streaming để xử lý dữ liệu real-time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Kết nối hệ thống vào ElasticSearch và phát triển dashboard giám sát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Engineer</w:t>
            </w:r>
            <w:r>
              <w:rPr>
                <w:rFonts w:hint="default" w:ascii="Quicksand" w:hAnsi="Quicksand" w:cs="Quicksand"/>
                <w:color w:val="auto"/>
                <w:sz w:val="20"/>
                <w:szCs w:val="20"/>
              </w:rPr>
              <w:t xml:space="preserve"> tại Công ty DataFlow Việt Nam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và triển khai pipeline ETL sử dụng Apache Airflow</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dữ liệu từ nhiều nguồn như MySQL, Google Analytics và API bên thứ ba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hoá quy trình xử lý bằng Spark trên GCP Dataproc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Data Engineer</w:t>
            </w:r>
            <w:r>
              <w:rPr>
                <w:rFonts w:hint="default" w:ascii="Quicksand" w:hAnsi="Quicksand" w:cs="Quicksand"/>
                <w:color w:val="auto"/>
                <w:sz w:val="20"/>
                <w:szCs w:val="20"/>
              </w:rPr>
              <w:t xml:space="preserve"> tại RetailTech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xây dựng hệ thống phân tích tồn kho theo thời gian thực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dữ liệu streaming từ Kafka và lưu trữ vào BigQuery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các view logic trên dbt phục vụ BI dashboard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Giải thưởng 'Dự án phân tích dữ liệu xuất sắc' tại FinData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AWS Certified Data Analytics – Specialty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Designing Data-Intensive Applications – O’Reilly Certification Program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ETL and Data Pipelines with Shell, Airflow and Kafka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viết blog kỹ thuật về hệ thống dữ liệu tại Blog cá nhân datapi.dev (2022 -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kiến thức về thiết kế hệ thống ETL quy mô lớn.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So sánh các giải pháp lưu trữ dữ liệu: PostgreSQL, Redshift, BigQuery.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hướng dẫn cấu hình Airflow và orchestration jobs theo lịch định kỳ.</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Kiến trúc dữ liệu cho nền tảng giáo dục trực tuyến (Cloud Data Engineer, LearnHub) 2022</w:t>
            </w:r>
          </w:p>
          <w:p>
            <w:pPr>
              <w:rPr>
                <w:rFonts w:hint="default" w:ascii="Quicksand" w:hAnsi="Quicksand" w:cs="Quicksand"/>
                <w:b w:val="0"/>
                <w:bCs w:val="0"/>
                <w:lang w:val="vi-VN"/>
              </w:rPr>
            </w:pPr>
            <w:r>
              <w:rPr>
                <w:rFonts w:hint="default" w:ascii="Quicksand" w:hAnsi="Quicksand" w:cs="Quicksand"/>
                <w:b w:val="0"/>
                <w:bCs w:val="0"/>
                <w:lang w:val="vi-VN"/>
              </w:rPr>
              <w:t xml:space="preserve">  Chuẩn hoá kiến trúc lưu trữ và xử lý dữ liệu học viên để phục vụ dashboard học tập.</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hệ thống lưu trữ với BigQuery và Data Studio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Dataflow jobs để xử lý dữ liệu sự kiện học tập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luồng dữ liệu từ Firebase tới Google Cloud</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Realtime Analytics cho hệ thống bán lẻ toàn quốc (Big Data Engineer, Retail360) 2023</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xử lý dữ liệu bán hàng theo thời gian thực để hỗ trợ ra quyết định tức thì.</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Kafka để thu thập dữ liệu từ các chi nhánh toàn quốc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dữ liệu streaming bằng Spark Structured Streaming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Gửi dữ liệu về Redshift và hiển thị trên dashboard BI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ETL tự động hóa cho nền tảng tài chính (ETL Developer, FinTrack) 2021</w:t>
            </w:r>
          </w:p>
          <w:p>
            <w:pPr>
              <w:rPr>
                <w:rFonts w:hint="default" w:ascii="Quicksand" w:hAnsi="Quicksand" w:cs="Quicksand"/>
                <w:b w:val="0"/>
                <w:bCs w:val="0"/>
                <w:lang w:val="vi-VN"/>
              </w:rPr>
            </w:pPr>
            <w:r>
              <w:rPr>
                <w:rFonts w:hint="default" w:ascii="Quicksand" w:hAnsi="Quicksand" w:cs="Quicksand"/>
                <w:b w:val="0"/>
                <w:bCs w:val="0"/>
                <w:lang w:val="vi-VN"/>
              </w:rPr>
              <w:t xml:space="preserve">  Tự động hoá quá trình tổng hợp báo cáo từ nhiều hệ thống tài chính nội bộ.</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ETL pipeline bằng Python và Pandas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với hệ thống email để gửi báo cáo tự động hàng tuần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Quản lý lịch ETL với crontab và giám sát bằng Prometheus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