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Quang Bình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thi và đạt được các chứng chỉ quốc tế như CCNP, CCIE nhằm chuẩn hóa năng lực chuyên môn, phục vụ cho các dự án hạ tầng mạng phức tạp đòi hỏi kỹ thuật và bảo mật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15/10/1991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0375126547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Điện tử - Viễn thông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Scripting cơ bản với Bash hoặc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(Giám đốc kỹ thuật - Công ty VinaInfra) - ha.nguyen@vinainfra.com - 0909988776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Hậu (Quản lý kỹ thuật - Công ty VietNet Solutions) - hau.nguyen@vietnet.vn - 0966888555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mạng tiêu biểu quý I tại Công ty NetLink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Cisco Certified Network Associate (CCNA)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Fortinet Network Security Expert (NSE 4) – Fortinet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Wireless Network Administrator (CWNA) – CWNP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